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A5B" w:rsidRDefault="00946A5B" w:rsidP="009B494F">
      <w:pPr>
        <w:spacing w:after="0" w:line="240" w:lineRule="auto"/>
        <w:jc w:val="center"/>
        <w:rPr>
          <w:rFonts w:ascii="Times New Roman" w:hAnsi="Times New Roman"/>
          <w:b/>
          <w:sz w:val="28"/>
          <w:szCs w:val="28"/>
          <w:u w:val="single"/>
        </w:rPr>
      </w:pPr>
      <w:r w:rsidRPr="009B494F">
        <w:rPr>
          <w:rFonts w:ascii="Times New Roman" w:hAnsi="Times New Roman"/>
          <w:b/>
          <w:sz w:val="28"/>
          <w:szCs w:val="28"/>
          <w:u w:val="single"/>
        </w:rPr>
        <w:t>TERMO DE REFERÊNCIA</w:t>
      </w:r>
    </w:p>
    <w:p w:rsidR="00077B1B" w:rsidRPr="00077B1B" w:rsidRDefault="00077B1B" w:rsidP="009B494F">
      <w:pPr>
        <w:spacing w:after="0" w:line="240" w:lineRule="auto"/>
        <w:jc w:val="center"/>
        <w:rPr>
          <w:rFonts w:ascii="Times New Roman" w:hAnsi="Times New Roman"/>
          <w:b/>
          <w:color w:val="FF0000"/>
          <w:sz w:val="40"/>
          <w:szCs w:val="28"/>
          <w:u w:val="single"/>
        </w:rPr>
      </w:pPr>
      <w:r w:rsidRPr="00077B1B">
        <w:rPr>
          <w:rFonts w:ascii="Times New Roman" w:hAnsi="Times New Roman"/>
          <w:b/>
          <w:color w:val="FF0000"/>
          <w:sz w:val="40"/>
          <w:szCs w:val="28"/>
          <w:u w:val="single"/>
        </w:rPr>
        <w:t>RETIFICADO</w:t>
      </w:r>
    </w:p>
    <w:p w:rsidR="00946A5B" w:rsidRPr="009B494F" w:rsidRDefault="00946A5B" w:rsidP="009B494F">
      <w:pPr>
        <w:spacing w:after="0" w:line="240" w:lineRule="auto"/>
        <w:jc w:val="center"/>
        <w:rPr>
          <w:rFonts w:ascii="Times New Roman" w:hAnsi="Times New Roman"/>
          <w:sz w:val="20"/>
          <w:szCs w:val="20"/>
        </w:rPr>
      </w:pPr>
    </w:p>
    <w:p w:rsidR="000B2EAE" w:rsidRPr="009B494F" w:rsidRDefault="000B2EAE" w:rsidP="009B494F">
      <w:pPr>
        <w:spacing w:after="0" w:line="240" w:lineRule="auto"/>
        <w:jc w:val="center"/>
        <w:rPr>
          <w:rFonts w:ascii="Times New Roman" w:hAnsi="Times New Roman"/>
          <w:sz w:val="20"/>
          <w:szCs w:val="20"/>
        </w:rPr>
      </w:pP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DA DEFINIÇÃO DO OBJETO:</w:t>
      </w:r>
    </w:p>
    <w:p w:rsidR="00C86F0D" w:rsidRPr="009B494F" w:rsidRDefault="00C86F0D" w:rsidP="009B494F">
      <w:pPr>
        <w:spacing w:after="0" w:line="240" w:lineRule="auto"/>
        <w:jc w:val="center"/>
        <w:rPr>
          <w:rFonts w:ascii="Times New Roman" w:hAnsi="Times New Roman"/>
          <w:b/>
          <w:sz w:val="20"/>
          <w:szCs w:val="20"/>
        </w:rPr>
      </w:pPr>
    </w:p>
    <w:p w:rsidR="00946A5B" w:rsidRPr="009B494F" w:rsidRDefault="00946A5B" w:rsidP="009B494F">
      <w:pPr>
        <w:spacing w:after="0" w:line="240" w:lineRule="auto"/>
        <w:rPr>
          <w:rFonts w:ascii="Times New Roman" w:hAnsi="Times New Roman"/>
          <w:b/>
          <w:sz w:val="20"/>
          <w:szCs w:val="20"/>
        </w:rPr>
      </w:pPr>
      <w:r w:rsidRPr="009B494F">
        <w:rPr>
          <w:rFonts w:ascii="Times New Roman" w:hAnsi="Times New Roman"/>
          <w:b/>
          <w:sz w:val="20"/>
          <w:szCs w:val="20"/>
        </w:rPr>
        <w:t>1. OBJETO:</w:t>
      </w:r>
    </w:p>
    <w:p w:rsidR="00CD2A38"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1.1. </w:t>
      </w:r>
      <w:r w:rsidR="0053371E" w:rsidRPr="009B494F">
        <w:rPr>
          <w:rFonts w:ascii="Times New Roman" w:hAnsi="Times New Roman"/>
          <w:sz w:val="20"/>
          <w:szCs w:val="20"/>
        </w:rPr>
        <w:t xml:space="preserve">O </w:t>
      </w:r>
      <w:r w:rsidRPr="009B494F">
        <w:rPr>
          <w:rFonts w:ascii="Times New Roman" w:hAnsi="Times New Roman"/>
          <w:sz w:val="20"/>
          <w:szCs w:val="20"/>
        </w:rPr>
        <w:t xml:space="preserve">presente Termo de Referência tem por objetivo, determinar as condições que disciplinarão de acordo com o Estudo Técnico </w:t>
      </w:r>
      <w:r w:rsidRPr="00D9555E">
        <w:rPr>
          <w:rFonts w:ascii="Times New Roman" w:hAnsi="Times New Roman"/>
          <w:sz w:val="20"/>
          <w:szCs w:val="20"/>
        </w:rPr>
        <w:t xml:space="preserve">Preliminar, caso houver, </w:t>
      </w:r>
      <w:r w:rsidR="001F6693" w:rsidRPr="00D9555E">
        <w:rPr>
          <w:rFonts w:ascii="Times New Roman" w:hAnsi="Times New Roman"/>
          <w:sz w:val="20"/>
          <w:szCs w:val="20"/>
        </w:rPr>
        <w:t xml:space="preserve">as exigências para a </w:t>
      </w:r>
      <w:r w:rsidR="00B54FDA" w:rsidRPr="008A1659">
        <w:rPr>
          <w:rFonts w:ascii="Times New Roman" w:hAnsi="Times New Roman"/>
          <w:sz w:val="20"/>
          <w:szCs w:val="20"/>
        </w:rPr>
        <w:t xml:space="preserve">aquisição parcelada de materiais </w:t>
      </w:r>
      <w:r w:rsidR="00FF2BA6">
        <w:rPr>
          <w:rFonts w:ascii="Times New Roman" w:hAnsi="Times New Roman"/>
          <w:sz w:val="20"/>
          <w:szCs w:val="20"/>
        </w:rPr>
        <w:t>ambulatoriais</w:t>
      </w:r>
      <w:r w:rsidR="00B54FDA" w:rsidRPr="008A1659">
        <w:rPr>
          <w:rFonts w:ascii="Times New Roman" w:hAnsi="Times New Roman"/>
          <w:sz w:val="20"/>
          <w:szCs w:val="20"/>
        </w:rPr>
        <w:t xml:space="preserve">, </w:t>
      </w:r>
      <w:r w:rsidR="00FF2BA6">
        <w:rPr>
          <w:rFonts w:ascii="Times New Roman" w:hAnsi="Times New Roman"/>
          <w:sz w:val="20"/>
          <w:szCs w:val="20"/>
        </w:rPr>
        <w:t>para uso nos postos de saúde do município</w:t>
      </w:r>
      <w:r w:rsidRPr="00D9555E">
        <w:rPr>
          <w:rFonts w:ascii="Times New Roman" w:hAnsi="Times New Roman"/>
          <w:sz w:val="20"/>
          <w:szCs w:val="20"/>
        </w:rPr>
        <w:t>, conforme abaixo relacionado</w:t>
      </w:r>
      <w:r w:rsidR="00F36C32">
        <w:rPr>
          <w:rFonts w:ascii="Times New Roman" w:hAnsi="Times New Roman"/>
          <w:sz w:val="20"/>
          <w:szCs w:val="20"/>
        </w:rPr>
        <w:t>s</w:t>
      </w:r>
      <w:r w:rsidRPr="00D9555E">
        <w:rPr>
          <w:rFonts w:ascii="Times New Roman" w:hAnsi="Times New Roman"/>
          <w:sz w:val="20"/>
          <w:szCs w:val="20"/>
        </w:rPr>
        <w:t>:</w:t>
      </w:r>
    </w:p>
    <w:p w:rsidR="006F475C" w:rsidRDefault="006F475C" w:rsidP="009B494F">
      <w:pPr>
        <w:spacing w:after="0" w:line="240" w:lineRule="auto"/>
        <w:jc w:val="both"/>
        <w:rPr>
          <w:rFonts w:ascii="Times New Roman" w:hAnsi="Times New Roman"/>
          <w:sz w:val="20"/>
          <w:szCs w:val="20"/>
        </w:rPr>
      </w:pPr>
    </w:p>
    <w:tbl>
      <w:tblPr>
        <w:tblW w:w="0" w:type="auto"/>
        <w:tblInd w:w="70" w:type="dxa"/>
        <w:tblCellMar>
          <w:left w:w="70" w:type="dxa"/>
          <w:right w:w="70" w:type="dxa"/>
        </w:tblCellMar>
        <w:tblLook w:val="04A0" w:firstRow="1" w:lastRow="0" w:firstColumn="1" w:lastColumn="0" w:noHBand="0" w:noVBand="1"/>
      </w:tblPr>
      <w:tblGrid>
        <w:gridCol w:w="546"/>
        <w:gridCol w:w="741"/>
        <w:gridCol w:w="1062"/>
        <w:gridCol w:w="6189"/>
        <w:gridCol w:w="1029"/>
      </w:tblGrid>
      <w:tr w:rsidR="006F475C" w:rsidRPr="006F475C" w:rsidTr="000B0C33">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Ord</w:t>
            </w:r>
            <w:r w:rsidR="000B0C33" w:rsidRPr="000B0C33">
              <w:rPr>
                <w:rFonts w:ascii="Times New Roman" w:eastAsia="Times New Roman" w:hAnsi="Times New Roman"/>
                <w:b/>
                <w:bCs/>
                <w:color w:val="000000"/>
                <w:sz w:val="20"/>
                <w:szCs w:val="20"/>
                <w:lang w:eastAsia="pt-BR"/>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b/>
                <w:bCs/>
                <w:color w:val="000000"/>
                <w:sz w:val="20"/>
                <w:szCs w:val="20"/>
                <w:lang w:eastAsia="pt-BR"/>
              </w:rPr>
            </w:pPr>
            <w:proofErr w:type="spellStart"/>
            <w:r w:rsidRPr="000B0C33">
              <w:rPr>
                <w:rFonts w:ascii="Times New Roman" w:eastAsia="Times New Roman" w:hAnsi="Times New Roman"/>
                <w:b/>
                <w:bCs/>
                <w:color w:val="000000"/>
                <w:sz w:val="20"/>
                <w:szCs w:val="20"/>
                <w:lang w:eastAsia="pt-BR"/>
              </w:rPr>
              <w:t>Qtidad</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F475C" w:rsidRPr="000B0C33" w:rsidRDefault="000B0C33" w:rsidP="006F475C">
            <w:pPr>
              <w:spacing w:after="0" w:line="240" w:lineRule="auto"/>
              <w:jc w:val="center"/>
              <w:rPr>
                <w:rFonts w:ascii="Times New Roman" w:eastAsia="Times New Roman" w:hAnsi="Times New Roman"/>
                <w:b/>
                <w:bCs/>
                <w:color w:val="000000"/>
                <w:sz w:val="20"/>
                <w:szCs w:val="20"/>
                <w:lang w:eastAsia="pt-BR"/>
              </w:rPr>
            </w:pPr>
            <w:r>
              <w:rPr>
                <w:rFonts w:ascii="Times New Roman" w:eastAsia="Times New Roman" w:hAnsi="Times New Roman"/>
                <w:b/>
                <w:bCs/>
                <w:color w:val="000000"/>
                <w:sz w:val="20"/>
                <w:szCs w:val="20"/>
                <w:lang w:eastAsia="pt-BR"/>
              </w:rPr>
              <w:t>Medida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F475C" w:rsidRPr="000B0C33" w:rsidRDefault="000B0C33" w:rsidP="006F475C">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Especificação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Valor Unitário</w:t>
            </w:r>
          </w:p>
        </w:tc>
      </w:tr>
      <w:tr w:rsidR="000B0C33" w:rsidRPr="006F475C" w:rsidTr="00B836C8">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0B0C33" w:rsidRPr="000B0C33" w:rsidRDefault="000B0C33" w:rsidP="000B0C33">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MATERIAIS SALA DE PROCEDIMENTO</w:t>
            </w:r>
          </w:p>
        </w:tc>
      </w:tr>
      <w:tr w:rsidR="006F475C" w:rsidRPr="006F475C" w:rsidTr="000B0C33">
        <w:trPr>
          <w:trHeight w:val="14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LIDOCAÍNA 2% SEM VASOCONSTRITOR INJETÁVEL 20ML – AMPOLA CONTÉM: CLORIDRATO DELIDOCAÍNA 400 MG, CLORETO DE SÓDIO 120 MG, METILPARABENO 20 MG E VEÍCULO Q.S.P. 20 ML.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25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178,58 </w:t>
            </w:r>
          </w:p>
        </w:tc>
      </w:tr>
      <w:tr w:rsidR="006F475C" w:rsidRPr="006F475C" w:rsidTr="000B0C33">
        <w:trPr>
          <w:trHeight w:val="6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bisnaga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CLORIDRATO DE LIDOCAÍNA 2% GELÉIA. ROTULO CONTENDO DADOS DE IDENTIFICAÇÃO, PROCEDÊNCIA, LOTE, RESPONSÁVEL TÉCNICO E VALIDADE - BISNAGA COM 30 GRAMAS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5,28 </w:t>
            </w:r>
          </w:p>
        </w:tc>
      </w:tr>
      <w:tr w:rsidR="006F475C" w:rsidRPr="006F475C" w:rsidTr="000B0C33">
        <w:trPr>
          <w:trHeight w:val="14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bisnaga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DEXAMETASONA CREME 1MG/G.  EMBALAGEM CONTENDO BISNAGA COM 10G. COMPOSIÇÃO CADA GRAMA DO CREME CONTÉM: ACETATO DE DEXAMETASONA 1MG EXCIPIENTE Q.S.P.1G EXCIPIENTES: ÁLCOOL ETÍLICO, EDETATO DISSÓDICO, METILPARABENO, ÁLCOOL CETOESTEARÍLICO / POLISSORBATO 60, POLISSORBATO 80, PROPILENOGLICOL, PROPILPARABENO E ÁGUA DE OSMOSE REVERSA. ROTULO CONTENDO DADOS DE IDENTIFICAÇÃO, PROCEDÊNCIA, LOTE, RESPONSAVEL TÉCNICO E VALIDADE - BISNAGA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2,52 </w:t>
            </w:r>
          </w:p>
        </w:tc>
      </w:tr>
      <w:tr w:rsidR="006F475C" w:rsidRPr="006F475C" w:rsidTr="000B0C33">
        <w:trPr>
          <w:trHeight w:val="3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bisnaga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SULFADIAZINA DE PRATA, CREME 10MG/G - ROTULO CONTENDO DADOS DE IDENTIFICAÇÃO, PROCEDÊNCIA, LOTE, RESPONSÁVEL TÉCNICO E VALIDADE - BISNAGA 50G</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9,37 </w:t>
            </w:r>
          </w:p>
        </w:tc>
      </w:tr>
      <w:tr w:rsidR="006F475C" w:rsidRPr="006F475C" w:rsidTr="000B0C33">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bisnaga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SULFATO DE NEOMICINA + BACITRACINA - POMADA 5MG/G + 250UI/G. ROTULO CONTENDO DADOS DE IDENTIFICAÇÃO, PROCEDÊNCIA, LOTE, RESPONSÁVEL TÉCNICO E VALIDADE - BISNAGA CONTENDO 50 GRAMAS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11,60 </w:t>
            </w:r>
          </w:p>
        </w:tc>
      </w:tr>
      <w:tr w:rsidR="006F475C" w:rsidRPr="006F475C" w:rsidTr="000B0C33">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bisnaga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POMADA OFTÁLMICA ESTÉRIL, DE ACETATO DE RETINOL (10.000 UI/G), AMINOÁCIDOS (25 MG/G), METIONINA (5 MG/G) E CLORANFENICOL (5 MG/G), USO ADULTO E PEDIÁTRICO.  - ROTULO CONTENDO DADOS DE IDENTIFICAÇÃO, PROCEDÊNCIA, LOTE, RESPONSÁVEL TÉCNICO E VALIDADE - TUBO DE 3,5 GRAMAS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44,19 </w:t>
            </w:r>
          </w:p>
        </w:tc>
      </w:tr>
      <w:tr w:rsidR="006F475C" w:rsidRPr="006F475C" w:rsidTr="000B0C33">
        <w:trPr>
          <w:trHeight w:val="14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0B3F3B"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frasco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COLÍRIO ANESTÉSICO - CLORIDRATO DE TETRACAÍNA+CLORIDRATO DE FENILEFRINA 10MG/ML - ROTULO CONTENDO DADOS DE IDENTIFICAÇÃO, PROCEDÊNCIA, LOTE, RESPONSÁVEL TÉCNICO E VALIDADE - FRASCO DE 10ML</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12,08 </w:t>
            </w:r>
          </w:p>
        </w:tc>
      </w:tr>
      <w:tr w:rsidR="006F475C" w:rsidRPr="006F475C" w:rsidTr="000B0C33">
        <w:trPr>
          <w:trHeight w:val="8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0B3F3B"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LIDOCAÍNA 2% COM VASOCONSTRITOR INJETÁVEL 20ML - AMPOLA CONTÉM: CLORIDRATO DE LIDOCAÍNA 20MG/ML, CLORETO DE SÓDIO 120 MG, METILPARABENO 20 MG E VEÍCULO Q.S.P. 20 ML. + EPINEFRINA 0,005MG/ML.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25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196,13 </w:t>
            </w:r>
          </w:p>
        </w:tc>
      </w:tr>
      <w:tr w:rsidR="000B0C33" w:rsidRPr="006F475C" w:rsidTr="00B836C8">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0B0C33" w:rsidRPr="000B0C33" w:rsidRDefault="000B0C33" w:rsidP="000B0C33">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w:t>
            </w:r>
            <w:r w:rsidRPr="000B0C33">
              <w:rPr>
                <w:rFonts w:ascii="Times New Roman" w:eastAsia="Times New Roman" w:hAnsi="Times New Roman"/>
                <w:b/>
                <w:bCs/>
                <w:color w:val="000000"/>
                <w:sz w:val="20"/>
                <w:szCs w:val="20"/>
                <w:lang w:eastAsia="pt-BR"/>
              </w:rPr>
              <w:t>SERINGAS E AGULHAS</w:t>
            </w:r>
            <w:r w:rsidRPr="000B0C33">
              <w:rPr>
                <w:rFonts w:ascii="Times New Roman" w:eastAsia="Times New Roman" w:hAnsi="Times New Roman"/>
                <w:bCs/>
                <w:color w:val="000000"/>
                <w:sz w:val="20"/>
                <w:szCs w:val="20"/>
                <w:lang w:eastAsia="pt-BR"/>
              </w:rPr>
              <w:t> </w:t>
            </w:r>
          </w:p>
        </w:tc>
      </w:tr>
      <w:tr w:rsidR="006F475C" w:rsidRPr="006F475C" w:rsidTr="000B0C33">
        <w:trPr>
          <w:trHeight w:val="11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SERINGA DESCARTÁVEL 1CC COM AGULHA DE 13 </w:t>
            </w:r>
            <w:proofErr w:type="gramStart"/>
            <w:r w:rsidRPr="000B0C33">
              <w:rPr>
                <w:rFonts w:ascii="Times New Roman" w:eastAsia="Times New Roman" w:hAnsi="Times New Roman"/>
                <w:color w:val="000000"/>
                <w:sz w:val="20"/>
                <w:szCs w:val="20"/>
                <w:lang w:eastAsia="pt-BR"/>
              </w:rPr>
              <w:t>X</w:t>
            </w:r>
            <w:proofErr w:type="gramEnd"/>
            <w:r w:rsidRPr="000B0C33">
              <w:rPr>
                <w:rFonts w:ascii="Times New Roman" w:eastAsia="Times New Roman" w:hAnsi="Times New Roman"/>
                <w:color w:val="000000"/>
                <w:sz w:val="20"/>
                <w:szCs w:val="20"/>
                <w:lang w:eastAsia="pt-BR"/>
              </w:rPr>
              <w:t xml:space="preserve"> 4,5MM, CAPACIDADE PARA 100 UNIDADES DE INSULINA. ESTÉRIL, ATÓXICA, APIROGENICA E LIVRE DE LÁTEX. COM CORPO TRANSPARENTE, ESCALA NÍTIDA E LEGÍVEL. APRESENTAR REGISTRO NO MINISTÉRIO DA SAÚDE/ANVISA. - </w:t>
            </w:r>
            <w:r w:rsidRPr="000B0C33">
              <w:rPr>
                <w:rFonts w:ascii="Times New Roman" w:eastAsia="Times New Roman" w:hAnsi="Times New Roman"/>
                <w:b/>
                <w:bCs/>
                <w:color w:val="000000"/>
                <w:sz w:val="20"/>
                <w:szCs w:val="20"/>
                <w:lang w:eastAsia="pt-BR"/>
              </w:rPr>
              <w:t>CAIXA COM 500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93,33 </w:t>
            </w:r>
          </w:p>
        </w:tc>
      </w:tr>
      <w:tr w:rsidR="006F475C" w:rsidRPr="006F475C" w:rsidTr="000B0C33">
        <w:trPr>
          <w:trHeight w:val="14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SERINGA HIPODÉRMICA DESCARTÁVEL, COM AGULHA 25 X 7MM, ESTÉRIL, CAPACIDADE DE 3ML, COM BICO LISO LUER SLIP. FABRICADA EM POLIPROPILENO, SILICONIZADA, COM GRADUAÇÃO EXATA, NÍTIDA E PERMANENTE. EMBOLO DESLIZÁVEL COM PERFEITA VEDAÇÃO E CORPO TRANSLUCIDO. EMBALAGEM UNITÁRIA EM PAPEL GRAU CIRÚRGICO QUE PERMITA ABERTURA ASSÉPTICA, CONTENDO DADOS DE IDENTIFICAÇÃO, PROCEDÊNCIA, DATA DE FABRICAÇÃO, VALIDADE E LOTE. APRESENTAR REGISTRO NO MINISTÉRIO DA SAÚDE/ANVISA. -  </w:t>
            </w:r>
            <w:r w:rsidRPr="000B0C33">
              <w:rPr>
                <w:rFonts w:ascii="Times New Roman" w:eastAsia="Times New Roman" w:hAnsi="Times New Roman"/>
                <w:b/>
                <w:bCs/>
                <w:color w:val="000000"/>
                <w:sz w:val="20"/>
                <w:szCs w:val="20"/>
                <w:lang w:eastAsia="pt-BR"/>
              </w:rPr>
              <w:t>CAIXA COM 500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115,00 </w:t>
            </w:r>
          </w:p>
        </w:tc>
      </w:tr>
      <w:tr w:rsidR="006F475C" w:rsidRPr="006F475C" w:rsidTr="000B0C33">
        <w:trPr>
          <w:trHeight w:val="18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SERINGA HIPODÉRMICA DESCARTÁVEL, COM AGULHA 25 X 7MM, ESTÉRIL, CAPACIDADE DE 5CC, COM BICO LISO LUER SLIP. FABRICADA EM POLIPROPILENO, SILICONIZADA, COM GRADUAÇÃO EXATA, NÍTIDA E PERMANENTE. EMBOLO DESLIZÁVEL COM PERFEITA VEDAÇÃO E CORPO TRANSLUCIDO. EMBALAGEM UNITÁRIA EM PAPEL GRAU CIRÚRGICO QUE PERMITA ABERTURA ASSÉPTICA, CONTENDO DADOS DE IDENTIFICAÇÃO, PROCEDÊNCIA, DATA DE FABRICAÇÃO, VALIDADE E LOTE. APRESENTAR REGISTRO NO MINISTÉRIO DA SAÚDE/ANVISA. - </w:t>
            </w:r>
            <w:r w:rsidRPr="000B0C33">
              <w:rPr>
                <w:rFonts w:ascii="Times New Roman" w:eastAsia="Times New Roman" w:hAnsi="Times New Roman"/>
                <w:b/>
                <w:bCs/>
                <w:color w:val="000000"/>
                <w:sz w:val="20"/>
                <w:szCs w:val="20"/>
                <w:lang w:eastAsia="pt-BR"/>
              </w:rPr>
              <w:t>CAIXA COM 500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126,25 </w:t>
            </w:r>
          </w:p>
        </w:tc>
      </w:tr>
      <w:tr w:rsidR="000B0C33" w:rsidRPr="006F475C" w:rsidTr="000B0C33">
        <w:trPr>
          <w:trHeight w:val="62"/>
        </w:trPr>
        <w:tc>
          <w:tcPr>
            <w:tcW w:w="0" w:type="auto"/>
            <w:tcBorders>
              <w:top w:val="nil"/>
              <w:left w:val="single" w:sz="4" w:space="0" w:color="auto"/>
              <w:bottom w:val="single" w:sz="4" w:space="0" w:color="auto"/>
              <w:right w:val="single" w:sz="4" w:space="0" w:color="auto"/>
            </w:tcBorders>
            <w:shd w:val="clear" w:color="auto" w:fill="auto"/>
            <w:noWrap/>
            <w:vAlign w:val="center"/>
          </w:tcPr>
          <w:p w:rsidR="000B0C33" w:rsidRPr="000B0C33" w:rsidRDefault="000B0C3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12</w:t>
            </w:r>
          </w:p>
        </w:tc>
        <w:tc>
          <w:tcPr>
            <w:tcW w:w="0" w:type="auto"/>
            <w:tcBorders>
              <w:top w:val="nil"/>
              <w:left w:val="nil"/>
              <w:bottom w:val="single" w:sz="4" w:space="0" w:color="auto"/>
              <w:right w:val="single" w:sz="4" w:space="0" w:color="auto"/>
            </w:tcBorders>
            <w:shd w:val="clear" w:color="auto" w:fill="auto"/>
            <w:noWrap/>
            <w:vAlign w:val="center"/>
          </w:tcPr>
          <w:p w:rsidR="000B0C33" w:rsidRPr="000B0C33" w:rsidRDefault="000B0C3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tcPr>
          <w:p w:rsidR="000B0C33" w:rsidRPr="000B0C33" w:rsidRDefault="000B0C3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tcPr>
          <w:p w:rsidR="000B0C33" w:rsidRPr="000B0C33" w:rsidRDefault="000B0C33"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SERINGA HIPODÉRMICA DESCARTÁVEL, ESTÉRIL, CAPACIDADE DE 10CC, COM BICO LISO LUER SLIP. FABRICADA EM POLIPROPILENO, SEM AGULHA, SILICONIZADA, COM GRADUAÇÃO EXATA, NÍTIDA E PERMANENTE. EMBOLO DESLIZÁVEL COM PERFEITA VEDAÇÃO E CORPO TRANSLUCIDO. EMBALAGEM UNITÁRIA EM PAPEL GRAU CIRÚRGICO QUE PERMITA ABERTURA ASSÉPTICA, CONTENDO DADOS DE IDENTIFICAÇÃO, PROCEDÊNCIA, DATA DE FABRICAÇÃO, VALIDADE E LOTE. APRESENTAR REGISTRO NO MINISTÉRIO DA SALDE/ANVISA - CAIXA COM 500 UNIDADES</w:t>
            </w:r>
          </w:p>
        </w:tc>
        <w:tc>
          <w:tcPr>
            <w:tcW w:w="0" w:type="auto"/>
            <w:tcBorders>
              <w:top w:val="nil"/>
              <w:left w:val="nil"/>
              <w:bottom w:val="single" w:sz="4" w:space="0" w:color="auto"/>
              <w:right w:val="single" w:sz="4" w:space="0" w:color="auto"/>
            </w:tcBorders>
            <w:shd w:val="clear" w:color="auto" w:fill="auto"/>
            <w:noWrap/>
            <w:vAlign w:val="center"/>
          </w:tcPr>
          <w:p w:rsidR="000B0C33" w:rsidRPr="000B0C33" w:rsidRDefault="000B0C33"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127,67</w:t>
            </w:r>
          </w:p>
        </w:tc>
      </w:tr>
      <w:tr w:rsidR="006F475C" w:rsidRPr="006F475C" w:rsidTr="000B0C33">
        <w:trPr>
          <w:trHeight w:val="5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SERINGA HIPODÉRMICA DESCARTÁVEL, ESTÉRIL, CAPACIDADE DE 10CC, COM BICO ROSCA LUER LOCK. FABRICADA EM POLIPROPILENO, SEM AGULHA, SILICONIZADA, COM GRADUAÇÃO EXATA, NÍTIDA E PERMANENTE. EMBOLO DESLIZÁVEL COM PERFEITA VEDAÇÃO E CORPO TRANSLUCIDO. EMBALAGEM UNITÁRIA EM PAPEL GRAU CIRÚRGICO QUE PERMITA ABERTURA ASSÉPTICA, CONTENDO DADOS DE IDENTIFICAÇÃO, PROCEDÊNCIA, DATA DE FABRICAÇÃO, VALIDADE E LOTE. APRESENTAR REGISTRO NO MINISTÉRIO DA SAÚDE/ANVISA. - </w:t>
            </w:r>
            <w:r w:rsidRPr="000B0C33">
              <w:rPr>
                <w:rFonts w:ascii="Times New Roman" w:eastAsia="Times New Roman" w:hAnsi="Times New Roman"/>
                <w:b/>
                <w:bCs/>
                <w:color w:val="000000"/>
                <w:sz w:val="20"/>
                <w:szCs w:val="20"/>
                <w:lang w:eastAsia="pt-BR"/>
              </w:rPr>
              <w:t>CAIXA COM 500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146,25 </w:t>
            </w:r>
          </w:p>
        </w:tc>
      </w:tr>
      <w:tr w:rsidR="006F475C" w:rsidRPr="006F475C" w:rsidTr="000B0C33">
        <w:trPr>
          <w:trHeight w:val="15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SERINGA HIPODÉRMICA DESCARTÁVEL, ESTÉRIL, CAPACIDADE DE 20CC, COM BICO LISO LUER SLIP. FABRICADA EM POLIPROPILENO, SEM AGULHA, SILICONIZADA, COM GRADUAÇÃO EXATA, NÍTIDA E PERMANENTE. EMBOLO DESLIZÁVEL COM PERFEITA VEDAÇÃO E CORPO TRANSLUCIDO. EMBALAGEM UNITÁRIA EM PAPEL GRAU CIRÚRGICO QUE PERMITA ABERTURA ASSÉPTICA, CONTENDO DADOS DE IDENTIFICAÇÃO, PROCEDÊNCIA, DATA DE FABRICAÇÃO, VALIDADE E LOTE. APRESENTAR REGISTRO NO MINISTÉRIO DA SAÚDE/ANVISA. - </w:t>
            </w:r>
            <w:r w:rsidRPr="000B0C33">
              <w:rPr>
                <w:rFonts w:ascii="Times New Roman" w:eastAsia="Times New Roman" w:hAnsi="Times New Roman"/>
                <w:b/>
                <w:bCs/>
                <w:color w:val="000000"/>
                <w:sz w:val="20"/>
                <w:szCs w:val="20"/>
                <w:lang w:eastAsia="pt-BR"/>
              </w:rPr>
              <w:t>CAIXA COM 500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231,25 </w:t>
            </w:r>
          </w:p>
        </w:tc>
      </w:tr>
      <w:tr w:rsidR="006F475C" w:rsidRPr="006F475C" w:rsidTr="000B0C33">
        <w:trPr>
          <w:trHeight w:val="204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AGULHA DESCARTÁVEL HIPODÉRMICA, CALIBRE 13X4.5, HASTE DE AÇO INOXIDÁVEL COM PONTA EM BISEL TRIFACETADO, SILICONIZADA, CANHÃO PLÁSTICO EM COR MARROM CONECTOR PADRÃO ADAPTÁVEL A SERINGAS E OUTROS DISPOSITIVOS, PROTETOR PLÁSTICO, ESTERILIZADO A OXIDO DE ETILENO. COM ABERTURA ASSÉPTICA, EMBALADA INDIVIDUALMENTE EM PAPEL GRAU CIRÚRGICO, DEVERÁ CONSTAR EXTERNAMENTE DADOS DE IDENTIFICAÇÃO, PROCEDÊNCIA, TIPO DE ESTERILIZAÇÃO, DATA DE VALIDADE, NÚMERO DO LOTE. APRESENTAR REGISTRO NO MINISTÉRIO DA SAÚDE/ANVISA E CERTIFICAÇÃO DO INMETRO. 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7,22 </w:t>
            </w:r>
          </w:p>
        </w:tc>
      </w:tr>
      <w:tr w:rsidR="006F475C" w:rsidRPr="006F475C" w:rsidTr="000B0C33">
        <w:trPr>
          <w:trHeight w:val="214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AGULHA DESCARTÁVEL HIPODÉRMICA, CALIBRE 25X7.0, HASTE DE AÇO INOXIDÁVEL COM PONTA EM BISEL TRIFACETADO, SILICONIZADA, CANHÃO PLÁSTICO EM COR PRETA, CONECTOR PADRÃO ADAPTÁVEL A SERINGAS E OUTROS DISPOSITIVOS, PROTETOR PLÁSTICO, ESTERILIZADO A OXIDO DE ETILENO. COM ABERTURA ASSÉPTICA, EMBALADA INDIVIDUALMENTE EM PAPEL GRAU CIRÚRGICO, DEVERÁ CONSTAR EXTERNAMENTE DADOS DE IDENTIFICAÇÃO, PROCEDÊNCIA, TIPO DE ESTERILIZAÇÃO, DATA DE VALIDADE, NÚMERO DO LOTE. APRESENTAR REGISTRO NO MINISTÉRIO DA SAÚDE/ANVISA E CERTIFICAÇÃO DO INMETRO. 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7,29 </w:t>
            </w:r>
          </w:p>
        </w:tc>
      </w:tr>
      <w:tr w:rsidR="006F475C" w:rsidRPr="006F475C" w:rsidTr="000B0C33">
        <w:trPr>
          <w:trHeight w:val="126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AGULHA DESCARTÁVEL HIPODÉRMICA, CALIBRE 25X8.0, HASTE DE AÇO INOXIDÁVEL COM PONTA EM BISEL TRIFACETADO, SILICONIZADA, CANHÃO PLÁSTICO EM COR VERDE CONECTOR PADRÃO ADAPTÁVEL A SERINGAS E OUTROS DISPOSITIVOS, PROTETOR PLÁSTICO, ESTERILIZADO A OXIDO DE ETILENO. COM ABERTURA ASSÉPTICA, EMBALADA INDIVIDUALMENTE EM PAPEL GRAU CIRÚRGICO, DEVERÁ CONSTAR EXTERNAMENTE DADOS DE IDENTIFICAÇÃO, PROCEDÊNCIA, TIPO DE ESTERILIZAÇÃO, DATA DE VALIDADE, NÚMERO DO LOTE. APRESENTAR REGISTRO NO MINISTÉRIO DA SAÚDE/ANVISA E CERTIFICAÇÃO DO INMETRO. 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7,47 </w:t>
            </w:r>
          </w:p>
        </w:tc>
      </w:tr>
      <w:tr w:rsidR="006F475C" w:rsidRPr="006F475C" w:rsidTr="000B0C33">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AGULHA DESCARTÁVEL HIPODÉRMICA, CALIBRE 40X12, HASTE DE AÇO INOXIDÁVEL COM PONTA EM BISEL TRIFACETADO, SILICONIZADA, CANHÃO PLÁSTICO EM COR ROSA, CONECTOR PADRÃO ADAPTÁVEL A SERINGAS E OUTROS DISPOSITIVOS, PROTETOR PLÁSTICO, ESTERILIZADO A OXIDO DE ETILENO. COM ABERTURA ASSÉPTICA, EMBALADA INDIVIDUALMENTE EM PAPEL GRAU CIRÚRGICO, DEVERÁ CONSTAR EXTERNAMENTE DADOS DE IDENTIFICAÇÃO, PROCEDÊNCIA, TIPO DE ESTERILIZAÇÃO, DATA DE VALIDADE, NÚMERO DO LOTE. APRESENTAR </w:t>
            </w:r>
            <w:r w:rsidRPr="000B0C33">
              <w:rPr>
                <w:rFonts w:ascii="Times New Roman" w:eastAsia="Times New Roman" w:hAnsi="Times New Roman"/>
                <w:color w:val="000000"/>
                <w:sz w:val="20"/>
                <w:szCs w:val="20"/>
                <w:lang w:eastAsia="pt-BR"/>
              </w:rPr>
              <w:lastRenderedPageBreak/>
              <w:t>REGISTRO NO MINISTÉRIO DA SAÚDE/ANVISA E CERTIFICAÇÃO DO INMETRO. 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8,07 </w:t>
            </w:r>
          </w:p>
        </w:tc>
      </w:tr>
      <w:tr w:rsidR="006F475C" w:rsidRPr="006F475C" w:rsidTr="000B0C33">
        <w:trPr>
          <w:trHeight w:val="20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SERINGA HIPODÉRMICA DESCARTÁVEL, ESTÉRIL, CAPACIDADE DE 5CC, COM BICO ROSCA LUER LOCK/SLIP FABRICADA EM POLIPROPILENO, SEM AGULHA, SILICONIZADA, COM GRADUAÇÃO EXATA, NÍTIDA E PERMANENTE. EMBOLO DESLIZÁVEL COM PERFEITA VEDAÇÃO E CORPO TRANSLUCIDO. EMBALAGEM UNITÁRIA EM PAPEL GRAU CIRÚRGICO QUE PERMITA ABERTURA ASSÉPTICA, CONTENDO DADOS DE IDENTIFICAÇÃO, PROCEDÊNCIA, DATA DE FABRICAÇÃO, VALIDADE E LOTE. APRESENTAR REGISTRO NO MINISTÉRIO DA SAÚDE/ANVISA - </w:t>
            </w:r>
            <w:r w:rsidRPr="000B0C33">
              <w:rPr>
                <w:rFonts w:ascii="Times New Roman" w:eastAsia="Times New Roman" w:hAnsi="Times New Roman"/>
                <w:b/>
                <w:bCs/>
                <w:color w:val="000000"/>
                <w:sz w:val="20"/>
                <w:szCs w:val="20"/>
                <w:lang w:eastAsia="pt-BR"/>
              </w:rPr>
              <w:t>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78,33 </w:t>
            </w:r>
          </w:p>
        </w:tc>
      </w:tr>
      <w:tr w:rsidR="000B0C33" w:rsidRPr="006F475C" w:rsidTr="00B836C8">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0B0C33" w:rsidRPr="000B0C33" w:rsidRDefault="000B0C33" w:rsidP="000B0C33">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w:t>
            </w:r>
            <w:r w:rsidRPr="000B0C33">
              <w:rPr>
                <w:rFonts w:ascii="Times New Roman" w:eastAsia="Times New Roman" w:hAnsi="Times New Roman"/>
                <w:b/>
                <w:bCs/>
                <w:color w:val="000000"/>
                <w:sz w:val="20"/>
                <w:szCs w:val="20"/>
                <w:lang w:eastAsia="pt-BR"/>
              </w:rPr>
              <w:t>LUVAS</w:t>
            </w:r>
            <w:r w:rsidRPr="000B0C33">
              <w:rPr>
                <w:rFonts w:ascii="Times New Roman" w:eastAsia="Times New Roman" w:hAnsi="Times New Roman"/>
                <w:bCs/>
                <w:color w:val="000000"/>
                <w:sz w:val="20"/>
                <w:szCs w:val="20"/>
                <w:lang w:eastAsia="pt-BR"/>
              </w:rPr>
              <w:t> </w:t>
            </w:r>
          </w:p>
        </w:tc>
      </w:tr>
      <w:tr w:rsidR="006F475C" w:rsidRPr="006F475C" w:rsidTr="000B0C33">
        <w:trPr>
          <w:trHeight w:val="11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LUVA PARA PROCEDIMENTOS CIRÚRGICOS, ESTERILIZADA A RAIO GAMA, COR NATURAL, FABRICADA EM LÁTEX NATURAL, COM TEXTURA E PÓ ABSORVÍVEL. CADA PAR DEVE SER EMBALADO INDIVIDUALMENTE EM EMBALAGEM QUE CONTENHA DADOS DE IDENTIFICAÇÃO, PROCEDÊNCIA, LOTE, VALIDADE E DATA DE ESTERILIZAÇÃO. DISPONÍVEL NO TAMANHO 6.5 - </w:t>
            </w:r>
            <w:r w:rsidRPr="000B0C33">
              <w:rPr>
                <w:rFonts w:ascii="Times New Roman" w:eastAsia="Times New Roman" w:hAnsi="Times New Roman"/>
                <w:b/>
                <w:bCs/>
                <w:color w:val="000000"/>
                <w:sz w:val="20"/>
                <w:szCs w:val="20"/>
                <w:lang w:eastAsia="pt-BR"/>
              </w:rPr>
              <w:t>CAIXA COM 50 PARES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65,13 </w:t>
            </w:r>
          </w:p>
        </w:tc>
      </w:tr>
      <w:tr w:rsidR="006F475C" w:rsidRPr="006F475C" w:rsidTr="000B0C33">
        <w:trPr>
          <w:trHeight w:val="62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LUVA PARA PROCEDIMENTOS CIRÚRGICOS, ESTERILIZADA A RAIO GAMA, COR NATURAL, FABRICADA EM LÁTEX NATURAL, COM TEXTURA E PÓ ABSORVÍVEL. CADA PAR DEVE SER EMBALADO INDIVIDUALMENTE EM EMBALAGEM QUE CONTENHA DADOS DE IDENTIFICAÇÃO, PROCEDÊNCIA, LOTE, VALIDADE E DATA DE ESTERILIZAÇÃO. DISPONÍVEL NO TAMANHO 7,0 - </w:t>
            </w:r>
            <w:r w:rsidRPr="000B0C33">
              <w:rPr>
                <w:rFonts w:ascii="Times New Roman" w:eastAsia="Times New Roman" w:hAnsi="Times New Roman"/>
                <w:b/>
                <w:bCs/>
                <w:color w:val="000000"/>
                <w:sz w:val="20"/>
                <w:szCs w:val="20"/>
                <w:lang w:eastAsia="pt-BR"/>
              </w:rPr>
              <w:t>CAIXA COM 50 PARES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65,13 </w:t>
            </w:r>
          </w:p>
        </w:tc>
      </w:tr>
      <w:tr w:rsidR="006F475C" w:rsidRPr="006F475C" w:rsidTr="000B0C33">
        <w:trPr>
          <w:trHeight w:val="7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LUVA PARA PROCEDIMENTOS CIRÚRGICOS, ESTERILIZADA A RAIO GAMA, COR NATURAL, FABRICADA EM LÁTEX NATURAL, COM TEXTURA E PÓ ABSORVÍVEL. CADA PAR DEVE SER EMBALADO INDIVIDUALMENTE EM EMBALAGEM QUE CONTENHA DADOS DE IDENTIFICAÇÃO, PROCEDÊNCIA, LOTE, VALIDADE E DATA DE ESTERILIZAÇÃO. DISPONÍVEL NO TAMANHO 7,5 - </w:t>
            </w:r>
            <w:r w:rsidRPr="000B0C33">
              <w:rPr>
                <w:rFonts w:ascii="Times New Roman" w:eastAsia="Times New Roman" w:hAnsi="Times New Roman"/>
                <w:b/>
                <w:bCs/>
                <w:color w:val="000000"/>
                <w:sz w:val="20"/>
                <w:szCs w:val="20"/>
                <w:lang w:eastAsia="pt-BR"/>
              </w:rPr>
              <w:t>CAIXA COM 50 PARES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65,13 </w:t>
            </w:r>
          </w:p>
        </w:tc>
      </w:tr>
      <w:tr w:rsidR="006F475C" w:rsidRPr="006F475C" w:rsidTr="000B0C33">
        <w:trPr>
          <w:trHeight w:val="53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LUVA PARA PROCEDIMENTOS CIRÚRGICOS, ESTERILIZADA A RAIO GAMA, COR NATURAL, FABRICADA EM LÁTEX NATURAL, COM TEXTURA E PÓ ABSORVÍVEL. CADA PAR DEVE SER EMBALADO INDIVIDUALMENTE EM EMBALAGEM QUE CONTENHA DADOS DE IDENTIFICAÇÃO, PROCEDÊNCIA, LOTE, VALIDADE E DATA DE ESTERILIZAÇÃO. DISPONÍVEL NO TAMANHO 8,0 - </w:t>
            </w:r>
            <w:r w:rsidRPr="000B0C33">
              <w:rPr>
                <w:rFonts w:ascii="Times New Roman" w:eastAsia="Times New Roman" w:hAnsi="Times New Roman"/>
                <w:b/>
                <w:bCs/>
                <w:color w:val="000000"/>
                <w:sz w:val="20"/>
                <w:szCs w:val="20"/>
                <w:lang w:eastAsia="pt-BR"/>
              </w:rPr>
              <w:t>CAIXA COM 50 PARES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64,75 </w:t>
            </w:r>
          </w:p>
        </w:tc>
      </w:tr>
      <w:tr w:rsidR="006F475C" w:rsidRPr="006F475C" w:rsidTr="000B0C33">
        <w:trPr>
          <w:trHeight w:val="11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LUVA DE PROCEDIMENTO DESCARTÁVEL, CONFECCIONADA EM LÁTEX NATURAL, INTEGRO E UNIFORME, FORMATO ANATÔMICO, AMBIDESTRA, LUBRIFICADA COM MATERIAL BIOABSORVIVEL, ATÓXICO, NÃO ESTÉRIL, RESISTENTE A TRAÇÃO, DESCARTÁVEL, USO ÚNICO, LEVEMENTE ENTALCADA, SELO DE CONFORMIDADE, EMBALADA EM CAIXAS CONTENDO DADOS DE IDENTIFICAÇÃO, VALIDADE, NÚMERO DO LOTE. APRESENTAR CERTIFICADO DE APROVAÇÃO NO MINISTÉRIO DO TRABALHO. CAIXA COM 100 UNIDADES. DISPONÍVEL NO TAMANHO P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16,89 </w:t>
            </w:r>
          </w:p>
        </w:tc>
      </w:tr>
      <w:tr w:rsidR="006F475C" w:rsidRPr="006F475C" w:rsidTr="000B0C33">
        <w:trPr>
          <w:trHeight w:val="169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LUVA DE PROCEDIMENTO DESCARTÁVEL, CONFECCIONADA EM LÁTEX NATURAL, INTEGRO E UNIFORME, FORMATO ANATÔMICO, AMBIDESTRA, LUBRIFICADA COM MATERIAL BIOABSORVIVEL, ATÓXICO, NÃO ESTÉRIL, RESISTENTE A TRAÇÃO, DESCARTÁVEL, USO ÚNICO, LEVEMENTE ENTALCADA, SELO DE CONFORMIDADE, EMBALADA EM CAIXAS CONTENDO DADOS DE IDENTIFICAÇÃO, VALIDADE, NÚMERO DO LOTE. APRESENTAR CERTIFICADO DE APROVAÇÃO NO MINISTÉRIO DO TRABALHO. CAIXA COM 100 UNIDADES. DISPONÍVEL NO TAMANHO M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16,89 </w:t>
            </w:r>
          </w:p>
        </w:tc>
      </w:tr>
      <w:tr w:rsidR="006F475C" w:rsidRPr="006F475C" w:rsidTr="000B0C33">
        <w:trPr>
          <w:trHeight w:val="108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LUVA DE PROCEDIMENTO DESCARTÁVEL, CONFECCIONADA EM LÁTEX NATURAL, INTEGRO E UNIFORME, FORMATO ANATÔMICO, AMBIDESTRA, LUBRIFICADA COM MATERIAL BIOABSORVIVEL, ATÓXICO, NÃO ESTÉRIL, RESISTENTE A TRAÇÃO, DESCARTÁVEL, USO ÚNICO, LEVEMENTE ENTALCADA, SELO DE CONFORMIDADE, EMBALADA EM CAIXAS CONTENDO DADOS DE IDENTIFICAÇÃO, VALIDADE, NÚMERO DO LOTE. APRESENTAR CERTIFICADO DE APROVAÇÃO NO MINISTÉRIO DO TRABALHO. CAIXA COM 100 UNIDADES. DISPONÍVEL NO TAMANHO G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16,89 </w:t>
            </w:r>
          </w:p>
        </w:tc>
      </w:tr>
      <w:tr w:rsidR="006F475C" w:rsidRPr="006F475C" w:rsidTr="000B0C33">
        <w:trPr>
          <w:trHeight w:val="4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LUVA PLÁSTICA DESCARTÁVEL EM POLIETILENO NÃO ESTÉRIL ALTA DENSIDADE, RESISTENTE AO MANUSEIO E USO, ATÓXICA, TRANSPARENTE. PACOTE CONTENDO DADOS DE IDENTIFICAÇÃO, PROCEDÊNCIA, DATA DE FABRICAÇÃO. CAIXA COM 100 LUVAS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1,41 </w:t>
            </w:r>
          </w:p>
        </w:tc>
      </w:tr>
      <w:tr w:rsidR="006F475C" w:rsidRPr="006F475C" w:rsidTr="000B0C33">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LUVA DE PROCEDIMENTO NITRÍLICA, SEM TALCO. AMBIDESTRA. NÃO ESTÉRIL. CAIXA COM 100 UNIDADES. DISPONÍVEL NO TAMANHO P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16,26 </w:t>
            </w:r>
          </w:p>
        </w:tc>
      </w:tr>
      <w:tr w:rsidR="006F475C" w:rsidRPr="006F475C" w:rsidTr="000B0C33">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LUVA DE PROCEDIMENTO NITRÍLICA, SEM TALCO. AMBIDESTRA. NÃO ESTÉRIL. CAIXA COM 100 UNIDADES. DISPONÍVEL NO TAMANHO M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16,51 </w:t>
            </w:r>
          </w:p>
        </w:tc>
      </w:tr>
      <w:tr w:rsidR="006F475C" w:rsidRPr="006F475C" w:rsidTr="000B0C33">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LUVA DE PROCEDIMENTO NITRÍLICA, SEM TALCO. AMBIDESTRA. NÃO ESTÉRIL. CAIXA COM 100 UNIDADES. DISPONÍVEL NO TAMANHO G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14,35 </w:t>
            </w:r>
          </w:p>
        </w:tc>
      </w:tr>
      <w:tr w:rsidR="000B0C33" w:rsidRPr="006F475C" w:rsidTr="00B836C8">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0B0C33" w:rsidRPr="000B0C33" w:rsidRDefault="000B0C33" w:rsidP="000B0C33">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SOROS</w:t>
            </w:r>
            <w:r w:rsidRPr="000B0C33">
              <w:rPr>
                <w:rFonts w:ascii="Times New Roman" w:eastAsia="Times New Roman" w:hAnsi="Times New Roman"/>
                <w:bCs/>
                <w:color w:val="000000"/>
                <w:sz w:val="20"/>
                <w:szCs w:val="20"/>
                <w:lang w:eastAsia="pt-BR"/>
              </w:rPr>
              <w:t> </w:t>
            </w:r>
          </w:p>
        </w:tc>
      </w:tr>
      <w:tr w:rsidR="006F475C" w:rsidRPr="006F475C" w:rsidTr="000B0C33">
        <w:trPr>
          <w:trHeight w:val="7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SORO FISIOLÓGICO 0,9% EM AMPOLA COM 10ML EM DOSE ÚNICA - SISTEMA FECHADO - USO PROFISSIONAL, EMBALAGEM TRANSPARENTE, SOLUÇÃO INJETÁVEL, LÍMPIDA, INCOLOR, ESTÉRIL E APIROGÊNICA. PRODUTO DEVE POSSUIR REGISTRO NO MINISTÉRIO DA SAÚDE/ANVISA - EMBALAGEM</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0,32 </w:t>
            </w:r>
          </w:p>
        </w:tc>
      </w:tr>
      <w:tr w:rsidR="00B93BBC" w:rsidRPr="006F475C" w:rsidTr="00B93BBC">
        <w:trPr>
          <w:trHeight w:val="70"/>
        </w:trPr>
        <w:tc>
          <w:tcPr>
            <w:tcW w:w="0" w:type="auto"/>
            <w:tcBorders>
              <w:top w:val="nil"/>
              <w:left w:val="single" w:sz="4" w:space="0" w:color="auto"/>
              <w:bottom w:val="single" w:sz="4" w:space="0" w:color="auto"/>
              <w:right w:val="single" w:sz="4" w:space="0" w:color="auto"/>
            </w:tcBorders>
            <w:shd w:val="clear" w:color="auto" w:fill="auto"/>
            <w:noWrap/>
            <w:vAlign w:val="center"/>
          </w:tcPr>
          <w:p w:rsidR="00B93BB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32</w:t>
            </w:r>
          </w:p>
        </w:tc>
        <w:tc>
          <w:tcPr>
            <w:tcW w:w="0" w:type="auto"/>
            <w:tcBorders>
              <w:top w:val="nil"/>
              <w:left w:val="nil"/>
              <w:bottom w:val="single" w:sz="4" w:space="0" w:color="auto"/>
              <w:right w:val="single" w:sz="4" w:space="0" w:color="auto"/>
            </w:tcBorders>
            <w:shd w:val="clear" w:color="auto" w:fill="auto"/>
            <w:noWrap/>
            <w:vAlign w:val="center"/>
          </w:tcPr>
          <w:p w:rsidR="00B93BB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35</w:t>
            </w:r>
          </w:p>
        </w:tc>
        <w:tc>
          <w:tcPr>
            <w:tcW w:w="0" w:type="auto"/>
            <w:tcBorders>
              <w:top w:val="nil"/>
              <w:left w:val="nil"/>
              <w:bottom w:val="single" w:sz="4" w:space="0" w:color="auto"/>
              <w:right w:val="single" w:sz="4" w:space="0" w:color="auto"/>
            </w:tcBorders>
            <w:shd w:val="clear" w:color="auto" w:fill="auto"/>
            <w:noWrap/>
            <w:vAlign w:val="center"/>
          </w:tcPr>
          <w:p w:rsidR="00B93BB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tcPr>
          <w:p w:rsidR="00B93BBC" w:rsidRPr="000B0C33" w:rsidRDefault="00B93BBC" w:rsidP="006F475C">
            <w:pPr>
              <w:spacing w:after="0" w:line="240" w:lineRule="auto"/>
              <w:jc w:val="both"/>
              <w:rPr>
                <w:rFonts w:ascii="Times New Roman" w:eastAsia="Times New Roman" w:hAnsi="Times New Roman"/>
                <w:color w:val="000000"/>
                <w:sz w:val="20"/>
                <w:szCs w:val="20"/>
                <w:lang w:eastAsia="pt-BR"/>
              </w:rPr>
            </w:pPr>
            <w:r w:rsidRPr="00B93BBC">
              <w:rPr>
                <w:rFonts w:ascii="Times New Roman" w:eastAsia="Times New Roman" w:hAnsi="Times New Roman"/>
                <w:color w:val="000000"/>
                <w:sz w:val="20"/>
                <w:szCs w:val="20"/>
                <w:lang w:eastAsia="pt-BR"/>
              </w:rPr>
              <w:t>SORO FISIOLÓGICO 100 ML ENDOVENOSO - SOLUÇÃO ISOTÔNICA EM RELAÇÃO AOS LÍQUIDOS CORPORAIS QUE CONTEM 0,9%, EM MASSA, DE NACL EM ÁGUA DESTILADA. CADA 100ML DA SOLUÇÃO AQUOSA CONTÉM 0,9 GRAMAS DO SAL (0,354 GRAMAS DE NA+ E 0,546 GRAMAS DE CL-, COM PH = 6,0). PRODUTO DEVE POSSUIR REGISTRO NO MINISTÉRIO DA SAÚDE/ANVISA - CAIXA COM 80 FRASCOS</w:t>
            </w:r>
          </w:p>
        </w:tc>
        <w:tc>
          <w:tcPr>
            <w:tcW w:w="0" w:type="auto"/>
            <w:tcBorders>
              <w:top w:val="nil"/>
              <w:left w:val="nil"/>
              <w:bottom w:val="single" w:sz="4" w:space="0" w:color="auto"/>
              <w:right w:val="single" w:sz="4" w:space="0" w:color="auto"/>
            </w:tcBorders>
            <w:shd w:val="clear" w:color="auto" w:fill="auto"/>
            <w:noWrap/>
            <w:vAlign w:val="center"/>
          </w:tcPr>
          <w:p w:rsidR="00B93BBC" w:rsidRPr="000B0C33" w:rsidRDefault="00B93BBC"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411,73</w:t>
            </w:r>
          </w:p>
        </w:tc>
      </w:tr>
      <w:tr w:rsidR="006F475C" w:rsidRPr="006F475C" w:rsidTr="000B0C33">
        <w:trPr>
          <w:trHeight w:val="9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SORO FISIOLÓGICO 250 ML ENDOVENOSO - SOLUÇÃO ISOTÔNICA EM RELAÇÃO AOS LÍQUIDOS CORPORAIS QUE CONTEM 0,9%, EM MASSA, DE NACL EM ÁGUA DESTILADA. CADA 100ML DA SOLUÇÃO AQUOSA CONTÉM 0,9 GRAMAS DO SAL (0,354 GRAMAS DE NA+ E 0,546 GRAMAS DE CL-, COM PH = 6,0). PRODUTO DEVE POSSUIR REGISTRO NO MINISTÉRIO DA SAÚDE/ANVISA - </w:t>
            </w:r>
            <w:r w:rsidRPr="000B0C33">
              <w:rPr>
                <w:rFonts w:ascii="Times New Roman" w:eastAsia="Times New Roman" w:hAnsi="Times New Roman"/>
                <w:b/>
                <w:bCs/>
                <w:color w:val="000000"/>
                <w:sz w:val="20"/>
                <w:szCs w:val="20"/>
                <w:lang w:eastAsia="pt-BR"/>
              </w:rPr>
              <w:t>CAIXA COM 48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271,20 </w:t>
            </w:r>
          </w:p>
        </w:tc>
      </w:tr>
      <w:tr w:rsidR="006F475C" w:rsidRPr="006F475C" w:rsidTr="00B93BBC">
        <w:trPr>
          <w:trHeight w:val="8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34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SORO FISIOLÓGICO 500 ML ENDOVENOSO - SOLUÇÃO ISOTÔNICA EM RELAÇÃO AOS LÍQUIDOS CORPORAIS QUE CONTEM 0,9%, EM MASSA, DE NACL EM ÁGUA DESTILADA. CADA 100ML DA SOLUÇÃO AQUOSA CONTÉM 0,9 GRAMAS DO SAL (0,354 GRAMAS DE NA+ E 0,546 GRAMAS DE CL-, COM PH = 6,0). PRODUTO DEVE POSSUIR REGISTRO NO MINISTÉRIO DA SAÚDE/ANVISA - </w:t>
            </w:r>
            <w:r w:rsidRPr="000B0C33">
              <w:rPr>
                <w:rFonts w:ascii="Times New Roman" w:eastAsia="Times New Roman" w:hAnsi="Times New Roman"/>
                <w:b/>
                <w:bCs/>
                <w:color w:val="000000"/>
                <w:sz w:val="20"/>
                <w:szCs w:val="20"/>
                <w:lang w:eastAsia="pt-BR"/>
              </w:rPr>
              <w:t>CAIXA COM 30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210,30 </w:t>
            </w:r>
          </w:p>
        </w:tc>
      </w:tr>
      <w:tr w:rsidR="006F475C" w:rsidRPr="006F475C" w:rsidTr="00B93BBC">
        <w:trPr>
          <w:trHeight w:val="5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SORO FISIOLÓGICO 1000 ML ENDOVENOSO - SOLUÇÃO ISOTÔNICA EM RELAÇÃO AOS LÍQUIDOS CORPORAIS QUE CONTEM 0,9%, EM MASSA, DE NACL EM ÁGUA DESTILADA. CADA 100ML DA SOLUÇÃO AQUOSA CONTÉM 0,9 GRAMAS DO SAL (0,354 GRAMAS DE NA+ E 0,546 GRAMAS DE CL-, COM PH = 6,0). PRODUTO DEVE POSSUIR REGISTRO NO MINISTÉRIO DA SAÚDE/ANVISA - </w:t>
            </w:r>
            <w:r w:rsidRPr="000B0C33">
              <w:rPr>
                <w:rFonts w:ascii="Times New Roman" w:eastAsia="Times New Roman" w:hAnsi="Times New Roman"/>
                <w:b/>
                <w:bCs/>
                <w:color w:val="000000"/>
                <w:sz w:val="20"/>
                <w:szCs w:val="20"/>
                <w:lang w:eastAsia="pt-BR"/>
              </w:rPr>
              <w:t>CAIXA COM 16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173,28 </w:t>
            </w:r>
          </w:p>
        </w:tc>
      </w:tr>
      <w:tr w:rsidR="006F475C" w:rsidRPr="006F475C" w:rsidTr="00B93BBC">
        <w:trPr>
          <w:trHeight w:val="16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SORO GLICOSADO 5% 250 ML - CLASSE TERAPÊUTICA – REPOSITORES HIDROELETROLÍTICOS. COMPOSIÇÃO: GLICOSE ANIDRA  - 5G VEÍCULO Q.S.P. / 100 ML PRAZO DE VALIDADE 24 MESES, APÓS A DATA DE FABRICAÇÃO - </w:t>
            </w:r>
            <w:r w:rsidRPr="000B0C33">
              <w:rPr>
                <w:rFonts w:ascii="Times New Roman" w:eastAsia="Times New Roman" w:hAnsi="Times New Roman"/>
                <w:b/>
                <w:bCs/>
                <w:color w:val="000000"/>
                <w:sz w:val="20"/>
                <w:szCs w:val="20"/>
                <w:lang w:eastAsia="pt-BR"/>
              </w:rPr>
              <w:t>CAIXA COM 48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314,88 </w:t>
            </w:r>
          </w:p>
        </w:tc>
      </w:tr>
      <w:tr w:rsidR="006F475C" w:rsidRPr="006F475C" w:rsidTr="00B93BBC">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SORO GLICOSADO 5% 500 ML - CLASSE TERAPÊUTICA – REPOSITORES HIDROELETROLÍTICOS. COMPOSIÇÃO: GLICOSE ANIDRA  - 5G VEÍCULO Q.S.P. / 100 ML PRAZO DE VALIDADE 24 MESES, APÓS A DATA DE FABRICAÇÃO - </w:t>
            </w:r>
            <w:r w:rsidRPr="000B0C33">
              <w:rPr>
                <w:rFonts w:ascii="Times New Roman" w:eastAsia="Times New Roman" w:hAnsi="Times New Roman"/>
                <w:b/>
                <w:bCs/>
                <w:color w:val="000000"/>
                <w:sz w:val="20"/>
                <w:szCs w:val="20"/>
                <w:lang w:eastAsia="pt-BR"/>
              </w:rPr>
              <w:t>CAIXA COM 30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244,50 </w:t>
            </w:r>
          </w:p>
        </w:tc>
      </w:tr>
      <w:tr w:rsidR="006F475C" w:rsidRPr="006F475C" w:rsidTr="00B93BBC">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SORO GLICOSADO 5% 1000 ML - CLASSE TERAPÊUTICA – REPOSITORES HIDROELETROLÍTICOS. COMPOSIÇÃO: GLICOSE ANIDRA  - 5G VEÍCULO Q.S.P. / 100 ML PRAZO DE VALIDADE 24 MESES, APÓS A DATA DE FABRICAÇÃO - </w:t>
            </w:r>
            <w:r w:rsidRPr="000B0C33">
              <w:rPr>
                <w:rFonts w:ascii="Times New Roman" w:eastAsia="Times New Roman" w:hAnsi="Times New Roman"/>
                <w:b/>
                <w:bCs/>
                <w:color w:val="000000"/>
                <w:sz w:val="20"/>
                <w:szCs w:val="20"/>
                <w:lang w:eastAsia="pt-BR"/>
              </w:rPr>
              <w:t>CAIXA COM 16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170,80 </w:t>
            </w:r>
          </w:p>
        </w:tc>
      </w:tr>
      <w:tr w:rsidR="006F475C" w:rsidRPr="006F475C" w:rsidTr="00B93BBC">
        <w:trPr>
          <w:trHeight w:val="22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SORO GLICOSADO 10% 250 ML - CLASSE TERAPÊUTICA – REPOSITORES HIDROELETROLÍTICOS. COMPOSIÇÃO: GLICOSE ANIDRA  - 10G VEÍCULO Q.S.P. / 100 ML PRAZO DE VALIDADE 24 MESES, APÓS A DATA DE FABRICAÇÃO - </w:t>
            </w:r>
            <w:r w:rsidRPr="000B0C33">
              <w:rPr>
                <w:rFonts w:ascii="Times New Roman" w:eastAsia="Times New Roman" w:hAnsi="Times New Roman"/>
                <w:b/>
                <w:bCs/>
                <w:color w:val="000000"/>
                <w:sz w:val="20"/>
                <w:szCs w:val="20"/>
                <w:lang w:eastAsia="pt-BR"/>
              </w:rPr>
              <w:t>CAIXA COM 35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294,53 </w:t>
            </w:r>
          </w:p>
        </w:tc>
      </w:tr>
      <w:tr w:rsidR="006F475C" w:rsidRPr="006F475C" w:rsidTr="00B93BBC">
        <w:trPr>
          <w:trHeight w:val="20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SORO GLICOSADO 10% 500 ML - CLASSE TERAPÊUTICA – REPOSITORES HIDROELETROLÍTICOS. COMPOSIÇÃO: GLICOSE ANIDRA  - 10G VEÍCULO Q.S.P. / 100 ML PRAZO DE VALIDADE 24 MESES, APÓS A DATA DE FABRICAÇÃO - </w:t>
            </w:r>
            <w:r w:rsidRPr="000B0C33">
              <w:rPr>
                <w:rFonts w:ascii="Times New Roman" w:eastAsia="Times New Roman" w:hAnsi="Times New Roman"/>
                <w:b/>
                <w:bCs/>
                <w:color w:val="000000"/>
                <w:sz w:val="20"/>
                <w:szCs w:val="20"/>
                <w:lang w:eastAsia="pt-BR"/>
              </w:rPr>
              <w:t>CAIXA COM 20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227,60 </w:t>
            </w:r>
          </w:p>
        </w:tc>
      </w:tr>
      <w:tr w:rsidR="006F475C" w:rsidRPr="006F475C" w:rsidTr="00B93BBC">
        <w:trPr>
          <w:trHeight w:val="46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SORO GLICOSADO 10% 1000 ML - CLASSE TERAPÊUTICA – REPOSITORES HIDROELETROLÍTICOS. COMPOSIÇÃO: GLICOSE ANIDRA  - 10G VEÍCULO Q.S.P. / 100 ML PRAZO DE VALIDADE 24 MESES, APÓS A DATA DE FABRICAÇÃO - </w:t>
            </w:r>
            <w:r w:rsidRPr="000B0C33">
              <w:rPr>
                <w:rFonts w:ascii="Times New Roman" w:eastAsia="Times New Roman" w:hAnsi="Times New Roman"/>
                <w:b/>
                <w:bCs/>
                <w:color w:val="000000"/>
                <w:sz w:val="20"/>
                <w:szCs w:val="20"/>
                <w:lang w:eastAsia="pt-BR"/>
              </w:rPr>
              <w:t>CAIXA COM 10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185,80 </w:t>
            </w:r>
          </w:p>
        </w:tc>
      </w:tr>
      <w:tr w:rsidR="006F475C" w:rsidRPr="006F475C" w:rsidTr="00B93BBC">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SORO GLICOFISIOLÓGICO 250 ML - SISTEMA FECHADO - SOLUÇÃO INJETÁVEL DE GLICOSE A 5% + SOLUÇÃO DE CLORETO DE SÓDIO A 0,9%. PRAZO DE VALIDADE 12 MESES, APÓS A DATA DE FABRICAÇÃO -</w:t>
            </w:r>
            <w:r w:rsidRPr="000B0C33">
              <w:rPr>
                <w:rFonts w:ascii="Times New Roman" w:eastAsia="Times New Roman" w:hAnsi="Times New Roman"/>
                <w:b/>
                <w:bCs/>
                <w:color w:val="000000"/>
                <w:sz w:val="20"/>
                <w:szCs w:val="20"/>
                <w:lang w:eastAsia="pt-BR"/>
              </w:rPr>
              <w:t xml:space="preserve"> CAIXA COM 48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317,52 </w:t>
            </w:r>
          </w:p>
        </w:tc>
      </w:tr>
      <w:tr w:rsidR="00B93BBC" w:rsidRPr="006F475C" w:rsidTr="00B93BBC">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tcPr>
          <w:p w:rsidR="00B93BB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43</w:t>
            </w:r>
          </w:p>
        </w:tc>
        <w:tc>
          <w:tcPr>
            <w:tcW w:w="0" w:type="auto"/>
            <w:tcBorders>
              <w:top w:val="nil"/>
              <w:left w:val="nil"/>
              <w:bottom w:val="single" w:sz="4" w:space="0" w:color="auto"/>
              <w:right w:val="single" w:sz="4" w:space="0" w:color="auto"/>
            </w:tcBorders>
            <w:shd w:val="clear" w:color="auto" w:fill="auto"/>
            <w:noWrap/>
            <w:vAlign w:val="center"/>
          </w:tcPr>
          <w:p w:rsidR="00B93BB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tcPr>
          <w:p w:rsidR="00B93BB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tcPr>
          <w:p w:rsidR="00B93BBC" w:rsidRPr="000B0C33" w:rsidRDefault="00B93BBC" w:rsidP="006F475C">
            <w:pPr>
              <w:spacing w:after="0" w:line="240" w:lineRule="auto"/>
              <w:jc w:val="both"/>
              <w:rPr>
                <w:rFonts w:ascii="Times New Roman" w:eastAsia="Times New Roman" w:hAnsi="Times New Roman"/>
                <w:color w:val="000000"/>
                <w:sz w:val="20"/>
                <w:szCs w:val="20"/>
                <w:lang w:eastAsia="pt-BR"/>
              </w:rPr>
            </w:pPr>
            <w:r w:rsidRPr="00B93BBC">
              <w:rPr>
                <w:rFonts w:ascii="Times New Roman" w:eastAsia="Times New Roman" w:hAnsi="Times New Roman"/>
                <w:color w:val="000000"/>
                <w:sz w:val="20"/>
                <w:szCs w:val="20"/>
                <w:lang w:eastAsia="pt-BR"/>
              </w:rPr>
              <w:t>SORO GLICOFISIOLÓGICO 500 ML - SISTEMA FECHADO - SOLUÇÃO INJETÁVEL DE GLICOSE A 5% + SOLUÇÃO DE CLORETO DE SÓDIO A 0,9%. PRAZO DE VALIDADE 12 MESES, APÓS A DATA DE FABRICAÇÃO - CAIXA COM 30 FRASCOS</w:t>
            </w:r>
          </w:p>
        </w:tc>
        <w:tc>
          <w:tcPr>
            <w:tcW w:w="0" w:type="auto"/>
            <w:tcBorders>
              <w:top w:val="nil"/>
              <w:left w:val="nil"/>
              <w:bottom w:val="single" w:sz="4" w:space="0" w:color="auto"/>
              <w:right w:val="single" w:sz="4" w:space="0" w:color="auto"/>
            </w:tcBorders>
            <w:shd w:val="clear" w:color="auto" w:fill="auto"/>
            <w:noWrap/>
            <w:vAlign w:val="center"/>
          </w:tcPr>
          <w:p w:rsidR="00B93BBC" w:rsidRPr="000B0C33" w:rsidRDefault="00B93BBC"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238,95</w:t>
            </w:r>
          </w:p>
        </w:tc>
      </w:tr>
      <w:tr w:rsidR="006F475C" w:rsidRPr="006F475C" w:rsidTr="00B93BBC">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SORO GLICOFISIOLÓGICO 1000 ML - SISTEMA FECHADO - SOLUÇÃO INJETÁVEL DE GLICOSE A 5% + SOLUÇÃO DE CLORETO DE SÓDIO A 0,9%. PRAZO DE VALIDADE 12 MESES, APÓS A DATA DE FABRICAÇÃO - </w:t>
            </w:r>
            <w:r w:rsidRPr="000B0C33">
              <w:rPr>
                <w:rFonts w:ascii="Times New Roman" w:eastAsia="Times New Roman" w:hAnsi="Times New Roman"/>
                <w:b/>
                <w:bCs/>
                <w:color w:val="000000"/>
                <w:sz w:val="20"/>
                <w:szCs w:val="20"/>
                <w:lang w:eastAsia="pt-BR"/>
              </w:rPr>
              <w:t>CAIXA COM 16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170,56 </w:t>
            </w:r>
          </w:p>
        </w:tc>
      </w:tr>
      <w:tr w:rsidR="006F475C" w:rsidRPr="006F475C" w:rsidTr="00B93BBC">
        <w:trPr>
          <w:trHeight w:val="155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45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SORO RINGER LACTATO SISTEMA FECHADO 500ML – EM SOLUÇÃO INJETÁVEL EM ACONDICIONADO EM BOLSA PLÁSTICA FLEXÍVEL OU FRASCO, TRANSPARENTE E COM ESCALA GRADUADA IMPRESSA. DEVE PERMITIR O ESCOAMENTO TOTAL DA SOLUÇÃO, CONTER DOIS SÍTIOS, SENDO UM AUTOVEDÁVEL PARA ADIÇÃO DE SOLUÇÕES AO INTERIOR DA BOLSA E OUTRO PROTEGIDO POR MEMBRANA E LACRE DE ESTERILIDADE. A EMBALAGEM DEVERÁ TRAZER EXTERNAMENTE OS DADOS DE IDENTIFICAÇÃO E PROCEDÊNCIA, NÚMERO DO LOTE DATA DE FABRICAÇÃO E DATA DE VALIDADE -</w:t>
            </w:r>
            <w:r w:rsidRPr="000B0C33">
              <w:rPr>
                <w:rFonts w:ascii="Times New Roman" w:eastAsia="Times New Roman" w:hAnsi="Times New Roman"/>
                <w:b/>
                <w:bCs/>
                <w:color w:val="000000"/>
                <w:sz w:val="20"/>
                <w:szCs w:val="20"/>
                <w:lang w:eastAsia="pt-BR"/>
              </w:rPr>
              <w:t xml:space="preserve"> CAIXA COM 20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184,53 </w:t>
            </w:r>
          </w:p>
        </w:tc>
      </w:tr>
      <w:tr w:rsidR="00B93BBC" w:rsidRPr="006F475C" w:rsidTr="00B836C8">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B93BBC" w:rsidRPr="00B93BBC" w:rsidRDefault="00B93BBC" w:rsidP="00B93BB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w:t>
            </w:r>
            <w:r w:rsidRPr="000B0C33">
              <w:rPr>
                <w:rFonts w:ascii="Times New Roman" w:eastAsia="Times New Roman" w:hAnsi="Times New Roman"/>
                <w:b/>
                <w:bCs/>
                <w:color w:val="000000"/>
                <w:sz w:val="20"/>
                <w:szCs w:val="20"/>
                <w:lang w:eastAsia="pt-BR"/>
              </w:rPr>
              <w:t>ATADURAS E DISPOSITIVOS DE FIXAÇÃO</w:t>
            </w:r>
            <w:r w:rsidRPr="000B0C33">
              <w:rPr>
                <w:rFonts w:ascii="Times New Roman" w:eastAsia="Times New Roman" w:hAnsi="Times New Roman"/>
                <w:bCs/>
                <w:color w:val="000000"/>
                <w:sz w:val="20"/>
                <w:szCs w:val="20"/>
                <w:lang w:eastAsia="pt-BR"/>
              </w:rPr>
              <w:t> </w:t>
            </w:r>
          </w:p>
        </w:tc>
      </w:tr>
      <w:tr w:rsidR="006F475C" w:rsidRPr="006F475C" w:rsidTr="00B93BBC">
        <w:trPr>
          <w:trHeight w:val="10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ATADURA ELÁSTICA CONFECCIONADA EM TECIDO SINTÉTICO MISTO, CONTENDO POLIAMIDA, POLIÉSTER E ALGODÃO. COR BRANCA. MACIA E MOLDÁVEL. EMBALAGEM UNITÁRIA CONTENDO DADOS DE IDENTIFICAÇÃO, PROCEDÊNCIA E LOTE. TAMANHO DE </w:t>
            </w:r>
            <w:r w:rsidRPr="000B0C33">
              <w:rPr>
                <w:rFonts w:ascii="Times New Roman" w:eastAsia="Times New Roman" w:hAnsi="Times New Roman"/>
                <w:b/>
                <w:bCs/>
                <w:color w:val="000000"/>
                <w:sz w:val="20"/>
                <w:szCs w:val="20"/>
                <w:lang w:eastAsia="pt-BR"/>
              </w:rPr>
              <w:t>5CM X 2,2M</w:t>
            </w:r>
            <w:r w:rsidRPr="000B0C33">
              <w:rPr>
                <w:rFonts w:ascii="Times New Roman" w:eastAsia="Times New Roman" w:hAnsi="Times New Roman"/>
                <w:color w:val="000000"/>
                <w:sz w:val="20"/>
                <w:szCs w:val="20"/>
                <w:lang w:eastAsia="pt-BR"/>
              </w:rPr>
              <w:t xml:space="preserve">, ACEITANDO VARIAÇÕES DE +/- 1CM. APRESENTAR REGISTRO NO MINISTÉRIO DA SAÚDE/ANVISA. - </w:t>
            </w:r>
            <w:r w:rsidRPr="000B0C33">
              <w:rPr>
                <w:rFonts w:ascii="Times New Roman" w:eastAsia="Times New Roman" w:hAnsi="Times New Roman"/>
                <w:b/>
                <w:bCs/>
                <w:color w:val="000000"/>
                <w:sz w:val="20"/>
                <w:szCs w:val="20"/>
                <w:lang w:eastAsia="pt-BR"/>
              </w:rPr>
              <w:t>PACOTE COM 12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9,57 </w:t>
            </w:r>
          </w:p>
        </w:tc>
      </w:tr>
      <w:tr w:rsidR="006F475C" w:rsidRPr="006F475C" w:rsidTr="00B93BBC">
        <w:trPr>
          <w:trHeight w:val="8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335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ATADURA ELÁSTICA CONFECCIONADA EM TECIDO SINTÉTICO MISTO, CONTENDO POLIAMIDA, POLIÉSTER E ALGODÃO. COR BRANCA. MACIA E MOLDÁVEL. EMBALAGEM UNITÁRIA CONTENDO DADOS DE IDENTIFICAÇÃO, PROCEDÊNCIA E LOTE. TAMANHO DE </w:t>
            </w:r>
            <w:r w:rsidRPr="000B0C33">
              <w:rPr>
                <w:rFonts w:ascii="Times New Roman" w:eastAsia="Times New Roman" w:hAnsi="Times New Roman"/>
                <w:b/>
                <w:bCs/>
                <w:color w:val="000000"/>
                <w:sz w:val="20"/>
                <w:szCs w:val="20"/>
                <w:lang w:eastAsia="pt-BR"/>
              </w:rPr>
              <w:t>12CM X 2,2M</w:t>
            </w:r>
            <w:r w:rsidRPr="000B0C33">
              <w:rPr>
                <w:rFonts w:ascii="Times New Roman" w:eastAsia="Times New Roman" w:hAnsi="Times New Roman"/>
                <w:color w:val="000000"/>
                <w:sz w:val="20"/>
                <w:szCs w:val="20"/>
                <w:lang w:eastAsia="pt-BR"/>
              </w:rPr>
              <w:t xml:space="preserve">. APRESENTAR REGISTRO NO MINISTÉRIO DA SAÚDE/ANVISA. - </w:t>
            </w:r>
            <w:r w:rsidRPr="000B0C33">
              <w:rPr>
                <w:rFonts w:ascii="Times New Roman" w:eastAsia="Times New Roman" w:hAnsi="Times New Roman"/>
                <w:b/>
                <w:bCs/>
                <w:color w:val="000000"/>
                <w:sz w:val="20"/>
                <w:szCs w:val="20"/>
                <w:lang w:eastAsia="pt-BR"/>
              </w:rPr>
              <w:t>PACOTE COM 12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15,48 </w:t>
            </w:r>
          </w:p>
        </w:tc>
      </w:tr>
      <w:tr w:rsidR="006F475C" w:rsidRPr="006F475C" w:rsidTr="00B93BBC">
        <w:trPr>
          <w:trHeight w:val="7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125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ATADURA ELÁSTICA CONFECCIONADA EM TECIDO SINTÉTICO MISTO, CONTENDO POLIAMIDA, POLIÉSTER E ALGODÃO. COR BRANCA. MACIA E MOLDÁVEL. EMBALAGEM UNITÁRIA CONTENDO DADOS DE IDENTIFICAÇÃO, PROCEDÊNCIA E LOTE. TAMANHO DE</w:t>
            </w:r>
            <w:r w:rsidRPr="000B0C33">
              <w:rPr>
                <w:rFonts w:ascii="Times New Roman" w:eastAsia="Times New Roman" w:hAnsi="Times New Roman"/>
                <w:b/>
                <w:bCs/>
                <w:color w:val="000000"/>
                <w:sz w:val="20"/>
                <w:szCs w:val="20"/>
                <w:lang w:eastAsia="pt-BR"/>
              </w:rPr>
              <w:t xml:space="preserve"> 20CM X 2,2M</w:t>
            </w:r>
            <w:r w:rsidRPr="000B0C33">
              <w:rPr>
                <w:rFonts w:ascii="Times New Roman" w:eastAsia="Times New Roman" w:hAnsi="Times New Roman"/>
                <w:color w:val="000000"/>
                <w:sz w:val="20"/>
                <w:szCs w:val="20"/>
                <w:lang w:eastAsia="pt-BR"/>
              </w:rPr>
              <w:t xml:space="preserve">. APRESENTAR REGISTRO NO MINISTÉRIO DA SAÚDE/ANVISA. - </w:t>
            </w:r>
            <w:r w:rsidRPr="000B0C33">
              <w:rPr>
                <w:rFonts w:ascii="Times New Roman" w:eastAsia="Times New Roman" w:hAnsi="Times New Roman"/>
                <w:b/>
                <w:bCs/>
                <w:color w:val="000000"/>
                <w:sz w:val="20"/>
                <w:szCs w:val="20"/>
                <w:lang w:eastAsia="pt-BR"/>
              </w:rPr>
              <w:t>PACOTE COM 12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22,76 </w:t>
            </w:r>
          </w:p>
        </w:tc>
      </w:tr>
      <w:tr w:rsidR="006F475C" w:rsidRPr="006F475C" w:rsidTr="00B93BBC">
        <w:trPr>
          <w:trHeight w:val="46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rolo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ESPARADRAPO EM ROLO. CONFECCIONADO EM TECIDO 100% ALGODÃO COM ACRÍLICO IMPERMEABILIZANTE, BORRACHA NATURAL E OXIDO DE ZINCO. COR BRANCA, TAMANHO DE 10CM X 4,5M. EMBALAGEM COM CAPA PROTETORA.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10,95 </w:t>
            </w:r>
          </w:p>
        </w:tc>
      </w:tr>
      <w:tr w:rsidR="006F475C" w:rsidRPr="006F475C" w:rsidTr="00B93BBC">
        <w:trPr>
          <w:trHeight w:val="152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rolo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ROLO DE FITA MICROPOROSA HIPOALERGENICA. COR BRANCA. CONFECCIONADA EM NÃO TECIDO COM FIBRAS DE VISCOSE, DEVE PERMITIR A RESPIRAÇÃO DA PELE. A FITA DEVE POSSUIR ÓTIMA ADESÃO, NÃO DESCOLANDO DA PELE FACILMENTE. EMBALAGEM UNITÁRIA COM CAPA PROTETORA CONTENDO DADOS DE IDENTIFICAÇÃO, PROCEDÊNCIA, LOTE, VALIDADE E TAMANHO. COM 2,5CM X 10M. APRESENTAR REGISTRO NO MINISTÉRIO DA SAÚDE/ANVISA. - ROLO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3,59 </w:t>
            </w:r>
          </w:p>
        </w:tc>
      </w:tr>
      <w:tr w:rsidR="006F475C" w:rsidRPr="006F475C" w:rsidTr="00B93BBC">
        <w:trPr>
          <w:trHeight w:val="7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rolo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ROLO DE FITA MICROPOROSA HIPOALERGENICA. COR BRANCA. CONFECCIONADA EM NÃO TECIDO COM FIBRAS DE VISCOSE, DEVE PERMITIR A RESPIRAÇÃO DA PELE. A FITA DEVE POSSUIR ÓTIMA ADESÃO, NÃO DESCOLANDO DA PELE FACILMENTE. EMBALAGEM UNITÁRIA COM CAPA PROTETORA CONTENDO DESCOLANDO DA PELE FACILMENTE. EMBALAGEM UNITÁRIA COM CAPA PROTETORA CONTENDO DADOS DE IDENTIFICAÇÃO, PROCEDÊNCIA, LOTE, VALIDADE E TAMANHO. COM 5CM X 10M. APRESENTAR REGISTRO NO MINISTÉRIO DA SAÚDE/ANVISA. - ROLO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5,76 </w:t>
            </w:r>
          </w:p>
        </w:tc>
      </w:tr>
      <w:tr w:rsidR="00B93BBC" w:rsidRPr="006F475C" w:rsidTr="00B836C8">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B93BBC" w:rsidRPr="00B93BBC" w:rsidRDefault="00B93BBC" w:rsidP="00B93BBC">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MATERIAL OXIGENOTERAPIA</w:t>
            </w:r>
            <w:r w:rsidRPr="000B0C33">
              <w:rPr>
                <w:rFonts w:ascii="Times New Roman" w:eastAsia="Times New Roman" w:hAnsi="Times New Roman"/>
                <w:bCs/>
                <w:color w:val="000000"/>
                <w:sz w:val="20"/>
                <w:szCs w:val="20"/>
                <w:lang w:eastAsia="pt-BR"/>
              </w:rPr>
              <w:t> </w:t>
            </w:r>
          </w:p>
        </w:tc>
      </w:tr>
      <w:tr w:rsidR="006F475C" w:rsidRPr="006F475C" w:rsidTr="00B93BBC">
        <w:trPr>
          <w:trHeight w:val="126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52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w:t>
            </w:r>
            <w:r w:rsidR="006F475C" w:rsidRPr="000B0C33">
              <w:rPr>
                <w:rFonts w:ascii="Times New Roman" w:eastAsia="Times New Roman" w:hAnsi="Times New Roman"/>
                <w:color w:val="000000"/>
                <w:sz w:val="20"/>
                <w:szCs w:val="20"/>
                <w:lang w:eastAsia="pt-BR"/>
              </w:rPr>
              <w:t>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EXTENSOR PARA OXIGÊNIO - TUBO EXTENSOR PARA ASPIRAÇÃO CIRÚRGICA E DE SECREÇÃO OU PARA ADMINISTRAÇÃO DE GASES (OXIGÊNIO, AR). CONECTORES NAS EXTREMIDADES PARA ADAPTAÇÃO ÀS LINHAS DE VÁCUO OU FRASCOS COLETORES. TUBO EXTENSOR DE PVC ATÓXICO - SILICONIZADO. CONECTORES FLEXÍVEIS NAS EXTREMIDADES. ACABAMENTO EM PVC SILICONIZADA. COMPRIMENTO: 2 METROS. ESTERILIZADO POR RADIAÇÃO GAMA, ESTÉRIL, ATÓXICO E APIROGÊNICO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3,27 </w:t>
            </w:r>
          </w:p>
        </w:tc>
      </w:tr>
      <w:tr w:rsidR="006F475C" w:rsidRPr="006F475C" w:rsidTr="00B93BBC">
        <w:trPr>
          <w:trHeight w:val="60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CATETER INTRAVENOSO PERIFÉRICO 24G. NR 32 COM DISPOSITIVO DE SEGURANÇA, DISPOSITIVO DE PROTEÇÃO DA AGULHA AUTO ACIONÁVEL, AGULHA SILICONIZADA COM BISEL BIANGULADO E TRIFACETADO. ESTÉRIL. EMBALAGEM INDIVIDUAL COM DADOS DE IDENTIFICAÇÃO, PROCEDÊNCIA, NÚMERO DE LOTE, DATA DE VALIDADE E REGISTRO NA ANVISA. - </w:t>
            </w:r>
            <w:r w:rsidRPr="000B0C33">
              <w:rPr>
                <w:rFonts w:ascii="Times New Roman" w:eastAsia="Times New Roman" w:hAnsi="Times New Roman"/>
                <w:b/>
                <w:bCs/>
                <w:color w:val="000000"/>
                <w:sz w:val="20"/>
                <w:szCs w:val="20"/>
                <w:lang w:eastAsia="pt-BR"/>
              </w:rPr>
              <w:t>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223,50 </w:t>
            </w:r>
          </w:p>
        </w:tc>
      </w:tr>
      <w:tr w:rsidR="006F475C" w:rsidRPr="006F475C" w:rsidTr="000B0C33">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FRASCO UMIDIFICADOR PARA O2 COM TAMPA, 250ML. COM COPO TRANSLUCIDO COM INDICAÇÃO DE NÍVEL MÍNIMO E MÁXIMO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13,86 </w:t>
            </w:r>
          </w:p>
        </w:tc>
      </w:tr>
      <w:tr w:rsidR="00B93BBC" w:rsidRPr="006F475C" w:rsidTr="00B93BBC">
        <w:trPr>
          <w:trHeight w:val="77"/>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B93BBC" w:rsidRPr="00B93BBC" w:rsidRDefault="00B93BBC" w:rsidP="00B93BB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w:t>
            </w:r>
            <w:r w:rsidRPr="000B0C33">
              <w:rPr>
                <w:rFonts w:ascii="Times New Roman" w:eastAsia="Times New Roman" w:hAnsi="Times New Roman"/>
                <w:b/>
                <w:bCs/>
                <w:color w:val="000000"/>
                <w:sz w:val="20"/>
                <w:szCs w:val="20"/>
                <w:lang w:eastAsia="pt-BR"/>
              </w:rPr>
              <w:t>SONDAS</w:t>
            </w:r>
            <w:r w:rsidRPr="000B0C33">
              <w:rPr>
                <w:rFonts w:ascii="Times New Roman" w:eastAsia="Times New Roman" w:hAnsi="Times New Roman"/>
                <w:bCs/>
                <w:color w:val="000000"/>
                <w:sz w:val="20"/>
                <w:szCs w:val="20"/>
                <w:lang w:eastAsia="pt-BR"/>
              </w:rPr>
              <w:t> </w:t>
            </w:r>
          </w:p>
        </w:tc>
      </w:tr>
      <w:tr w:rsidR="006F475C" w:rsidRPr="006F475C" w:rsidTr="00B93BBC">
        <w:trPr>
          <w:trHeight w:val="143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SONDA DE ASPIRAÇÃO TRAQUEAL, N 04. COM UM ORIFÍCIO CENTRAL NA PORÇÃO PROXIMAL, DOIS ORIFÍCIOS INTERCALADOS EM LADOS OPOSTOS COMPATÍVEIS COM A NUMERAÇÃO, ADEQUADOS PARA ASPIRAÇÃO DE SECREÇÃO VISCOSA E FLUIDOS. TRANSPARENTE, FABRICADA EM MATERIAL ATÓXICO, ISENTA DE IMPUREZAS, MALEÁVEL, SILICONIZADA, COM ADAPTAÇÃO UNIVERSAL, ESTÉRIL E DESCARTÁVEL. EMBALADA INDIVIDUALMENTE, COM ABERTURA ASSÉPTICA, CONTENDO EXTERNAMENTE DADOS DE IDENTIFICAÇÃO, PROCEDÊNCIA, LOTE, VALIDADE E REGISTRO NO MINISTÉRIO DA SAÚDE. - </w:t>
            </w:r>
            <w:r w:rsidRPr="000B0C33">
              <w:rPr>
                <w:rFonts w:ascii="Times New Roman" w:eastAsia="Times New Roman" w:hAnsi="Times New Roman"/>
                <w:b/>
                <w:bCs/>
                <w:color w:val="000000"/>
                <w:sz w:val="20"/>
                <w:szCs w:val="20"/>
                <w:lang w:eastAsia="pt-BR"/>
              </w:rPr>
              <w:t>PACOTE COM 10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7,61 </w:t>
            </w:r>
          </w:p>
        </w:tc>
      </w:tr>
      <w:tr w:rsidR="00B93BBC" w:rsidRPr="006F475C" w:rsidTr="00B93BBC">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tcPr>
          <w:p w:rsidR="00B93BB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56</w:t>
            </w:r>
          </w:p>
        </w:tc>
        <w:tc>
          <w:tcPr>
            <w:tcW w:w="0" w:type="auto"/>
            <w:tcBorders>
              <w:top w:val="nil"/>
              <w:left w:val="nil"/>
              <w:bottom w:val="single" w:sz="4" w:space="0" w:color="auto"/>
              <w:right w:val="single" w:sz="4" w:space="0" w:color="auto"/>
            </w:tcBorders>
            <w:shd w:val="clear" w:color="auto" w:fill="auto"/>
            <w:noWrap/>
            <w:vAlign w:val="center"/>
          </w:tcPr>
          <w:p w:rsidR="00B93BB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tcPr>
          <w:p w:rsidR="00B93BBC"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tcPr>
          <w:p w:rsidR="00B93BBC" w:rsidRPr="000B0C33" w:rsidRDefault="00B93BBC" w:rsidP="006F475C">
            <w:pPr>
              <w:spacing w:after="0" w:line="240" w:lineRule="auto"/>
              <w:jc w:val="both"/>
              <w:rPr>
                <w:rFonts w:ascii="Times New Roman" w:eastAsia="Times New Roman" w:hAnsi="Times New Roman"/>
                <w:color w:val="000000"/>
                <w:sz w:val="20"/>
                <w:szCs w:val="20"/>
                <w:lang w:eastAsia="pt-BR"/>
              </w:rPr>
            </w:pPr>
            <w:r w:rsidRPr="00B93BBC">
              <w:rPr>
                <w:rFonts w:ascii="Times New Roman" w:eastAsia="Times New Roman" w:hAnsi="Times New Roman"/>
                <w:color w:val="000000"/>
                <w:sz w:val="20"/>
                <w:szCs w:val="20"/>
                <w:lang w:eastAsia="pt-BR"/>
              </w:rPr>
              <w:t>SONDA DE ASPIRAÇÃO TRAQUEAL, N 06. COM UM ORIFÍCIO CENTRAL NA PORÇÃO PROXIMAL, DOIS ORIFÍCIOS INTERCALADOS EM LADOS OPOSTOS COMPATÍVEIS COM A NUMERAÇÃO, ADEQUADOS PARA ASPIRAÇÃO DE SECREÇÃO VISCOSA E FLUIDOS. TRANSPARENTE, FABRICADA EM MATERIAL ATÓXICO, ISENTA DE IMPUREZAS, MALEÁVEL, SILICONIZADA, COM ADAPTAÇÃO UNIVERSAL, ESTÉRIL E DESCARTÁVEL. EMBALADA INDIVIDUALMENTE, COM ABERTURA ASSÉPTICA, CONTENDO EXTERNAMENTE DADOS DE IDENTIFICAÇÃO, PROCEDÊNCIA, LOTE, VALIDADE E REGISTRO NO MINISTÉRIO DA SAÚDE. - PACOTE COM 10 UNIDADES</w:t>
            </w:r>
          </w:p>
        </w:tc>
        <w:tc>
          <w:tcPr>
            <w:tcW w:w="0" w:type="auto"/>
            <w:tcBorders>
              <w:top w:val="nil"/>
              <w:left w:val="nil"/>
              <w:bottom w:val="single" w:sz="4" w:space="0" w:color="auto"/>
              <w:right w:val="single" w:sz="4" w:space="0" w:color="auto"/>
            </w:tcBorders>
            <w:shd w:val="clear" w:color="auto" w:fill="auto"/>
            <w:noWrap/>
            <w:vAlign w:val="center"/>
          </w:tcPr>
          <w:p w:rsidR="00B93BBC" w:rsidRPr="000B0C33" w:rsidRDefault="00B93BBC"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8,23</w:t>
            </w:r>
          </w:p>
        </w:tc>
      </w:tr>
      <w:tr w:rsidR="006F475C" w:rsidRPr="006F475C" w:rsidTr="00B93BBC">
        <w:trPr>
          <w:trHeight w:val="5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93BBC"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SONDA DE ASPIRAÇÃO TRAQUEAL, N 14. COM UM ORIFÍCIO CENTRAL NA PORÇÃO PROXIMAL, DOIS ORIFÍCIOS INTERCALADOS EM LADOS OPOSTOS COMPATÍVEIS COM A NUMERAÇÃO, ADEQUADOS PARA ASPIRAÇÃO DE SECREÇÃO VISCOSA E FLUIDOS. TRANSPARENTE, FABRICADA EM MATERIAL ATÓXICO, ISENTA DE IMPUREZAS, MALEÁVEL, SILICONIZADA, COM ADAPTAÇÃO UNIVERSAL, ESTÉRIL E DESCARTÁVEL. EMBALADA INDIVIDUALMENTE, COM ABERTURA ASSÉPTICA, CONTENDO EXTERNAMENTE DADOS DE IDENTIFICAÇÃO, PROCEDÊNCIA, LOTE, VALIDADE E REGISTRO NO MINISTÉRIO DA SAÚDE. - </w:t>
            </w:r>
            <w:r w:rsidRPr="000B0C33">
              <w:rPr>
                <w:rFonts w:ascii="Times New Roman" w:eastAsia="Times New Roman" w:hAnsi="Times New Roman"/>
                <w:b/>
                <w:bCs/>
                <w:color w:val="000000"/>
                <w:sz w:val="20"/>
                <w:szCs w:val="20"/>
                <w:lang w:eastAsia="pt-BR"/>
              </w:rPr>
              <w:t>PACOTE COM 10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10,46 </w:t>
            </w:r>
          </w:p>
        </w:tc>
      </w:tr>
      <w:tr w:rsidR="006F475C" w:rsidRPr="006F475C" w:rsidTr="00B93BBC">
        <w:trPr>
          <w:trHeight w:val="9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58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SONDA URETRAL N04, DESCARTÁVEL, TUBO DE PVC, ATÓXICO, FLEXÍVEL E TRANSLUCIDO, COM 1 FURO LATERAL E CONECTOR PADRÃO COM TAMPA, TUBO LISO SEM REBARBAS. COMPRIMENTO DE 40 A 45 CM. ESTERILIZADA POR RADIAÇÃO IONIZANTE. EMBALAGEM UNITÁRIA CONTENDO DADOS DE IDENTIFICAÇÃO, PROCEDÊNCIA E LOTE. APRESENTAR REGISTRO NO MINISTÉRIO DA SAÚDE/ANVISA. – </w:t>
            </w:r>
            <w:r w:rsidRPr="000B0C33">
              <w:rPr>
                <w:rFonts w:ascii="Times New Roman" w:eastAsia="Times New Roman" w:hAnsi="Times New Roman"/>
                <w:b/>
                <w:bCs/>
                <w:color w:val="000000"/>
                <w:sz w:val="20"/>
                <w:szCs w:val="20"/>
                <w:lang w:eastAsia="pt-BR"/>
              </w:rPr>
              <w:t>PACOTE COM 10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8,33 </w:t>
            </w:r>
          </w:p>
        </w:tc>
      </w:tr>
      <w:tr w:rsidR="006F475C" w:rsidRPr="006F475C" w:rsidTr="00B93BBC">
        <w:trPr>
          <w:trHeight w:val="5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SONDA URETRAL N10, DESCARTÁVEL, TUBO DE PVC, ATÓXICO, FLEXÍVEL E TRANSLUCIDO, COM 1 FURO LATERAL E CONECTOR PADRÃO COM TAMPA, TUBO LISO SEM REBARBAS. COMPRIMENTO DE 40 A 45 CM. ESTERILIZADA POR RADIAÇÃO IONIZANTE. EMBALAGEM UNITÁRIA CONTENDO DADOS DE IDENTIFICAÇÃO, PROCEDÊNCIA E LOTE. APRESENTAR REGISTRO NO MINISTÉRIO DA SAÚDE/ANVISA. – </w:t>
            </w:r>
            <w:r w:rsidRPr="000B0C33">
              <w:rPr>
                <w:rFonts w:ascii="Times New Roman" w:eastAsia="Times New Roman" w:hAnsi="Times New Roman"/>
                <w:b/>
                <w:bCs/>
                <w:color w:val="000000"/>
                <w:sz w:val="20"/>
                <w:szCs w:val="20"/>
                <w:lang w:eastAsia="pt-BR"/>
              </w:rPr>
              <w:t>PACOTE COM 10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9,00 </w:t>
            </w:r>
          </w:p>
        </w:tc>
      </w:tr>
      <w:tr w:rsidR="006F475C" w:rsidRPr="006F475C" w:rsidTr="00B93BBC">
        <w:trPr>
          <w:trHeight w:val="12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SONDA URETRAL N12, DESCARTÁVEL, TUBO DE PVC, ATÓXICO, FLEXÍVEL E TRANSLUCIDO, COM 1 FURO LATERAL E CONECTOR PADRÃO COM TAMPA, TUBO LISO SEM REBARBAS. COMPRIMENTO DE 40 A 45 CM. ESTERILIZADA POR RADIAÇÃO IONIZANTE. EMBALAGEM UNITÁRIA CONTENDO DADOS DE IDENTIFICAÇÃO, PROCEDÊNCIA E LOTE. APRESENTAR REGISTRO NO MINISTÉRIO DA SAÚDE/ANVISA. – </w:t>
            </w:r>
            <w:r w:rsidRPr="000B0C33">
              <w:rPr>
                <w:rFonts w:ascii="Times New Roman" w:eastAsia="Times New Roman" w:hAnsi="Times New Roman"/>
                <w:b/>
                <w:bCs/>
                <w:color w:val="000000"/>
                <w:sz w:val="20"/>
                <w:szCs w:val="20"/>
                <w:lang w:eastAsia="pt-BR"/>
              </w:rPr>
              <w:t>PACOTE COM 10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8,88 </w:t>
            </w:r>
          </w:p>
        </w:tc>
      </w:tr>
      <w:tr w:rsidR="006F475C" w:rsidRPr="006F475C" w:rsidTr="00B93BBC">
        <w:trPr>
          <w:trHeight w:val="110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SONDA URETRAL N14, DESCARTÁVEL, TUBO DE PVC, ATÓXICO, FLEXÍVEL E TRANSLUCIDO, COM 1 FURO LATERAL E CONECTOR PADRÃO COM TAMPA, TUBO LISO SEM REBARBAS. COMPRIMENTO DE 40 A 45 CM. ESTERILIZADA POR RADIAÇÃO IONIZANTE. EMBALAGEM UNITÁRIA CONTENDO DADOS DE IDENTIFICAÇÃO, PROCEDÊNCIA E LOTE. APRESENTAR REGISTRO NO MINISTÉRIO DA SAÚDE/ANVISA. – </w:t>
            </w:r>
            <w:r w:rsidRPr="000B0C33">
              <w:rPr>
                <w:rFonts w:ascii="Times New Roman" w:eastAsia="Times New Roman" w:hAnsi="Times New Roman"/>
                <w:b/>
                <w:bCs/>
                <w:color w:val="000000"/>
                <w:sz w:val="20"/>
                <w:szCs w:val="20"/>
                <w:lang w:eastAsia="pt-BR"/>
              </w:rPr>
              <w:t>PACOTE COM 10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9,71 </w:t>
            </w:r>
          </w:p>
        </w:tc>
      </w:tr>
      <w:tr w:rsidR="006F475C" w:rsidRPr="006F475C" w:rsidTr="00B836C8">
        <w:trPr>
          <w:trHeight w:val="125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SONDA FOLEY, COM DUAS VIAS, FEITA EM LÁTEX, COM SUPERFÍCIE SILICONIZADA, BALÃO VOLUMÉTRICO DE 30CC, INFORMAÇÕES TÉCNICAS GRAVADAS NO FUNIL DE DRENAGEM DE FORMA NÍTIDA E PERMANENTE, VÁLVULA DE FÁCIL MANIPULAÇÃO, PERFEITA VEDAÇÃO, ESTÉRIL. EMBALADA INDIVIDUALMENTE, COM ABERTURA ASSÉPTICA, CONTENDO EXTERNAMENTE DADOS DE IDENTIFICAÇÃO, PROCEDÊNCIA, TIPO E DATA DA ESTERILIZAÇÃO, VALIDADE, NÚMERO DO LOTE E REGISTRO NO MINISTÉRIO DA SAÚDE. </w:t>
            </w:r>
            <w:r w:rsidRPr="000B0C33">
              <w:rPr>
                <w:rFonts w:ascii="Times New Roman" w:eastAsia="Times New Roman" w:hAnsi="Times New Roman"/>
                <w:b/>
                <w:bCs/>
                <w:color w:val="000000"/>
                <w:sz w:val="20"/>
                <w:szCs w:val="20"/>
                <w:lang w:eastAsia="pt-BR"/>
              </w:rPr>
              <w:t>TAMANHO 16</w:t>
            </w:r>
            <w:r w:rsidRPr="000B0C33">
              <w:rPr>
                <w:rFonts w:ascii="Times New Roman" w:eastAsia="Times New Roman" w:hAnsi="Times New Roman"/>
                <w:color w:val="000000"/>
                <w:sz w:val="20"/>
                <w:szCs w:val="20"/>
                <w:lang w:eastAsia="pt-BR"/>
              </w:rPr>
              <w:t xml:space="preserve"> – </w:t>
            </w:r>
            <w:r w:rsidRPr="000B0C33">
              <w:rPr>
                <w:rFonts w:ascii="Times New Roman" w:eastAsia="Times New Roman" w:hAnsi="Times New Roman"/>
                <w:b/>
                <w:bCs/>
                <w:color w:val="000000"/>
                <w:sz w:val="20"/>
                <w:szCs w:val="20"/>
                <w:lang w:eastAsia="pt-BR"/>
              </w:rPr>
              <w:t>CAIXA COM 10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32,17 </w:t>
            </w:r>
          </w:p>
        </w:tc>
      </w:tr>
      <w:tr w:rsidR="006F475C" w:rsidRPr="006F475C" w:rsidTr="00B836C8">
        <w:trPr>
          <w:trHeight w:val="8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SONDA FOLEY, COM DUAS VIAS, FEITA EM LÁTEX, COM SUPERFÍCIE SILICONIZADA, BALÃO VOLUMÉTRICO DE 30CC, INFORMAÇÕES TÉCNICAS GRAVADAS NO FUNIL DE DRENAGEM DE FORMA NÍTIDA E PERMANENTE, VÁLVULA DE FÁCIL MANIPULAÇÃO, PERFEITA VEDAÇÃO, ESTÉRIL. EMBALADA INDIVIDUALMENTE, COM ABERTURA ASSÉPTICA, CONTENDO EXTERNAMENTE DADOS DE IDENTIFICAÇÃO, PROCEDÊNCIA, TIPO E DATA DA ESTERILIZAÇÃO, VALIDADE, NÚMERO DO LOTE E REGISTRO NO MINISTÉRIO DA SAÚDE. </w:t>
            </w:r>
            <w:r w:rsidRPr="000B0C33">
              <w:rPr>
                <w:rFonts w:ascii="Times New Roman" w:eastAsia="Times New Roman" w:hAnsi="Times New Roman"/>
                <w:b/>
                <w:bCs/>
                <w:color w:val="000000"/>
                <w:sz w:val="20"/>
                <w:szCs w:val="20"/>
                <w:lang w:eastAsia="pt-BR"/>
              </w:rPr>
              <w:t>TAMANHO 18</w:t>
            </w:r>
            <w:r w:rsidRPr="000B0C33">
              <w:rPr>
                <w:rFonts w:ascii="Times New Roman" w:eastAsia="Times New Roman" w:hAnsi="Times New Roman"/>
                <w:color w:val="000000"/>
                <w:sz w:val="20"/>
                <w:szCs w:val="20"/>
                <w:lang w:eastAsia="pt-BR"/>
              </w:rPr>
              <w:t xml:space="preserve"> – </w:t>
            </w:r>
            <w:r w:rsidRPr="000B0C33">
              <w:rPr>
                <w:rFonts w:ascii="Times New Roman" w:eastAsia="Times New Roman" w:hAnsi="Times New Roman"/>
                <w:b/>
                <w:bCs/>
                <w:color w:val="000000"/>
                <w:sz w:val="20"/>
                <w:szCs w:val="20"/>
                <w:lang w:eastAsia="pt-BR"/>
              </w:rPr>
              <w:t>CAIXA COM 10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35,87 </w:t>
            </w:r>
          </w:p>
        </w:tc>
      </w:tr>
      <w:tr w:rsidR="006F475C" w:rsidRPr="006F475C" w:rsidTr="00B836C8">
        <w:trPr>
          <w:trHeight w:val="41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836C8"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SONDA FOLEY, COM DUAS VIAS, FEITA EM LÁTEX, COM SUPERFÍCIE SILICONIZADA, BALÃO VOLUMÉTRICO DE 30CC, INFORMAÇÕES TÉCNICAS GRAVADAS NO FUNIL DE DRENAGEM DE FORMA NÍTIDA E PERMANENTE, VÁLVULA DE </w:t>
            </w:r>
            <w:r w:rsidRPr="000B0C33">
              <w:rPr>
                <w:rFonts w:ascii="Times New Roman" w:eastAsia="Times New Roman" w:hAnsi="Times New Roman"/>
                <w:color w:val="000000"/>
                <w:sz w:val="20"/>
                <w:szCs w:val="20"/>
                <w:lang w:eastAsia="pt-BR"/>
              </w:rPr>
              <w:lastRenderedPageBreak/>
              <w:t xml:space="preserve">FÁCIL MANIPULAÇÃO, PERFEITA VEDAÇÃO, ESTÉRIL. EMBALADA INDIVIDUALMENTE, COM ABERTURA ASSÉPTICA, CONTENDO EXTERNAMENTE DADOS DE IDENTIFICAÇÃO, PROCEDÊNCIA, TIPO E DATA DA ESTERILIZAÇÃO, VALIDADE, NÚMERO DO LOTE E REGISTRO NO MINISTÉRIO DA SAÚDE. </w:t>
            </w:r>
            <w:r w:rsidRPr="000B0C33">
              <w:rPr>
                <w:rFonts w:ascii="Times New Roman" w:eastAsia="Times New Roman" w:hAnsi="Times New Roman"/>
                <w:b/>
                <w:bCs/>
                <w:color w:val="000000"/>
                <w:sz w:val="20"/>
                <w:szCs w:val="20"/>
                <w:lang w:eastAsia="pt-BR"/>
              </w:rPr>
              <w:t>TAMANHO 20</w:t>
            </w:r>
            <w:r w:rsidRPr="000B0C33">
              <w:rPr>
                <w:rFonts w:ascii="Times New Roman" w:eastAsia="Times New Roman" w:hAnsi="Times New Roman"/>
                <w:color w:val="000000"/>
                <w:sz w:val="20"/>
                <w:szCs w:val="20"/>
                <w:lang w:eastAsia="pt-BR"/>
              </w:rPr>
              <w:t xml:space="preserve"> – </w:t>
            </w:r>
            <w:r w:rsidRPr="000B0C33">
              <w:rPr>
                <w:rFonts w:ascii="Times New Roman" w:eastAsia="Times New Roman" w:hAnsi="Times New Roman"/>
                <w:b/>
                <w:bCs/>
                <w:color w:val="000000"/>
                <w:sz w:val="20"/>
                <w:szCs w:val="20"/>
                <w:lang w:eastAsia="pt-BR"/>
              </w:rPr>
              <w:t>CAIXA COM 10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28,35 </w:t>
            </w:r>
          </w:p>
        </w:tc>
      </w:tr>
      <w:tr w:rsidR="006F475C" w:rsidRPr="006F475C" w:rsidTr="00B836C8">
        <w:trPr>
          <w:trHeight w:val="89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65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836C8"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SONDA FOLEY, COM DUAS VIAS, FEITA EM LÁTEX, COM SUPERFÍCIE SILICONIZADA, BALÃO VOLUMÉTRICO DE 30CC, INFORMAÇÕES TÉCNICAS GRAVADAS NO FUNIL DE DRENAGEM DE FORMA NÍTIDA E PERMANENTE, VÁLVULA DE FÁCIL MANIPULAÇÃO, PERFEITA VEDAÇÃO, ESTÉRIL. EMBALADA INDIVIDUALMENTE, COM ABERTURA ASSÉPTICA, CONTENDO EXTERNAMENTE DADOS DE IDENTIFICAÇÃO, PROCEDÊNCIA, TIPO E DATA DA ESTERILIZAÇÃO, VALIDADE, NÚMERO DO LOTE E REGISTRO NO MINISTÉRIO DA SAÚDE.</w:t>
            </w:r>
            <w:r w:rsidRPr="000B0C33">
              <w:rPr>
                <w:rFonts w:ascii="Times New Roman" w:eastAsia="Times New Roman" w:hAnsi="Times New Roman"/>
                <w:b/>
                <w:bCs/>
                <w:color w:val="000000"/>
                <w:sz w:val="20"/>
                <w:szCs w:val="20"/>
                <w:lang w:eastAsia="pt-BR"/>
              </w:rPr>
              <w:t xml:space="preserve"> TAMANHO 22 – CAIXA COM 10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28,35 </w:t>
            </w:r>
          </w:p>
        </w:tc>
      </w:tr>
      <w:tr w:rsidR="006F475C" w:rsidRPr="006F475C" w:rsidTr="00B836C8">
        <w:trPr>
          <w:trHeight w:val="140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836C8"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SONDA FOLEY, COM DUAS VIAS, FEITA EM LÁTEX, COM SUPERFÍCIE SILICONIZADA, BALÃO VOLUMÉTRICO DE 30CC, INFORMAÇÕES TÉCNICAS GRAVADAS NO FUNIL DE DRENAGEM DE FORMA NÍTIDA E PERMANENTE, VÁLVULA DE FÁCIL MANIPULAÇÃO, PERFEITA VEDAÇÃO, ESTÉRIL. EMBALADA INDIVIDUALMENTE, COM ABERTURA ASSÉPTICA, CONTENDO EXTERNAMENTE DADOS DE IDENTIFICAÇÃO, PROCEDÊNCIA, TIPO E DATA DA ESTERILIZAÇÃO, VALIDADE, NÚMERO DO LOTE E REGISTRO NO MINISTÉRIO DA SAÚDE. </w:t>
            </w:r>
            <w:r w:rsidRPr="000B0C33">
              <w:rPr>
                <w:rFonts w:ascii="Times New Roman" w:eastAsia="Times New Roman" w:hAnsi="Times New Roman"/>
                <w:b/>
                <w:bCs/>
                <w:color w:val="000000"/>
                <w:sz w:val="20"/>
                <w:szCs w:val="20"/>
                <w:lang w:eastAsia="pt-BR"/>
              </w:rPr>
              <w:t>TAMANHO 24</w:t>
            </w:r>
            <w:r w:rsidRPr="000B0C33">
              <w:rPr>
                <w:rFonts w:ascii="Times New Roman" w:eastAsia="Times New Roman" w:hAnsi="Times New Roman"/>
                <w:color w:val="000000"/>
                <w:sz w:val="20"/>
                <w:szCs w:val="20"/>
                <w:lang w:eastAsia="pt-BR"/>
              </w:rPr>
              <w:t xml:space="preserve"> – </w:t>
            </w:r>
            <w:r w:rsidRPr="000B0C33">
              <w:rPr>
                <w:rFonts w:ascii="Times New Roman" w:eastAsia="Times New Roman" w:hAnsi="Times New Roman"/>
                <w:b/>
                <w:bCs/>
                <w:color w:val="000000"/>
                <w:sz w:val="20"/>
                <w:szCs w:val="20"/>
                <w:lang w:eastAsia="pt-BR"/>
              </w:rPr>
              <w:t>CAIXA COM 10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30,48 </w:t>
            </w:r>
          </w:p>
        </w:tc>
      </w:tr>
      <w:tr w:rsidR="006F475C" w:rsidRPr="006F475C" w:rsidTr="00B836C8">
        <w:trPr>
          <w:trHeight w:val="10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BOLSA COLETORA DE URINA SISTEMA FECHADO, CONFECCIONADA EM POLICLORETO DE VINILA TRANSPARENTE COM CAPACIDADE DE 2000ML, COM VÁLVULA ANTI-REFLUXO, FILTRO DE AR HIDROFOBO, ESCALA GRADUADA, VÁLVULA DE DRENAGEM, ALÇA DE SUSTENTAÇÃO, PINÇA CORTA-FLUXO E PONTOS DE COLETA COM MEMBRANA AUTOCICATRIZANTE, PERMITINDO A COLETA DE AMOSTRAS PARA EXAMES. ESTÉRIL E EMBALADA INDIVIDUALMENTE EM PAPEL GRAU CIRÚRGICO, CONTENDO DADOS DE IDENTIFICAÇÃO, PROCEDÊNCIA E LOTE.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4,56 </w:t>
            </w:r>
          </w:p>
        </w:tc>
      </w:tr>
      <w:tr w:rsidR="006F475C" w:rsidRPr="006F475C" w:rsidTr="00B836C8">
        <w:trPr>
          <w:trHeight w:val="47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B836C8"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FRASCO COLETOR UNIVERSAL COM CAPACIDADE DE 80ML, GRADUADO. COM TAMPA ROSQUEAVA, ESTÉRIL, TRANSLUCIDO E EMBALADO INDIVIDUALMENTE. - </w:t>
            </w:r>
            <w:r w:rsidRPr="000B0C33">
              <w:rPr>
                <w:rFonts w:ascii="Times New Roman" w:eastAsia="Times New Roman" w:hAnsi="Times New Roman"/>
                <w:b/>
                <w:bCs/>
                <w:color w:val="000000"/>
                <w:sz w:val="20"/>
                <w:szCs w:val="20"/>
                <w:lang w:eastAsia="pt-BR"/>
              </w:rPr>
              <w:t>PACOTE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47,08 </w:t>
            </w:r>
          </w:p>
        </w:tc>
      </w:tr>
      <w:tr w:rsidR="00B836C8" w:rsidRPr="006F475C" w:rsidTr="00B836C8">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B836C8" w:rsidRPr="00B836C8" w:rsidRDefault="00B836C8" w:rsidP="00B836C8">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MATERIAL PARA EXAME CITOPATOLÓGICO</w:t>
            </w:r>
            <w:r w:rsidRPr="000B0C33">
              <w:rPr>
                <w:rFonts w:ascii="Times New Roman" w:eastAsia="Times New Roman" w:hAnsi="Times New Roman"/>
                <w:bCs/>
                <w:color w:val="000000"/>
                <w:sz w:val="20"/>
                <w:szCs w:val="20"/>
                <w:lang w:eastAsia="pt-BR"/>
              </w:rPr>
              <w:t> </w:t>
            </w:r>
          </w:p>
        </w:tc>
      </w:tr>
      <w:tr w:rsidR="006F475C" w:rsidRPr="006F475C" w:rsidTr="00B836C8">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LAMINA SIMPLES PARA MICROSCOPIA COM EXTREMIDADE FOSCA. TAMANHO DA LAMINA 26MM X 76MM X 1MM, CAIXA COM 50 UNIDADES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8,06 </w:t>
            </w:r>
          </w:p>
        </w:tc>
      </w:tr>
      <w:tr w:rsidR="006F475C" w:rsidRPr="006F475C" w:rsidTr="000B0C33">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ESPÁTULA GINECOLÓGICA DE AYRE, COM EXTREMIDADES ARREDONDADAS, FABRICADA EM MADEIRA, NÃO ESTÉRIL, DESCARTÁVEL, DE USO ÚNICO. COM COMPRIMENTO APROXIMADO DE 18CM. PACOTE COM 100 UNIDADES. - PACOTE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11,93 </w:t>
            </w:r>
          </w:p>
        </w:tc>
      </w:tr>
      <w:tr w:rsidR="00B836C8" w:rsidRPr="006F475C" w:rsidTr="00B836C8">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tcPr>
          <w:p w:rsidR="00B836C8" w:rsidRPr="000B0C33" w:rsidRDefault="00B836C8"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71</w:t>
            </w:r>
          </w:p>
        </w:tc>
        <w:tc>
          <w:tcPr>
            <w:tcW w:w="0" w:type="auto"/>
            <w:tcBorders>
              <w:top w:val="nil"/>
              <w:left w:val="nil"/>
              <w:bottom w:val="single" w:sz="4" w:space="0" w:color="auto"/>
              <w:right w:val="single" w:sz="4" w:space="0" w:color="auto"/>
            </w:tcBorders>
            <w:shd w:val="clear" w:color="auto" w:fill="auto"/>
            <w:noWrap/>
            <w:vAlign w:val="center"/>
          </w:tcPr>
          <w:p w:rsidR="00B836C8" w:rsidRPr="000B0C33" w:rsidRDefault="00B836C8"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tcPr>
          <w:p w:rsidR="00B836C8" w:rsidRPr="000B0C33" w:rsidRDefault="00B836C8"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tcPr>
          <w:p w:rsidR="00B836C8" w:rsidRPr="000B0C33" w:rsidRDefault="00B836C8" w:rsidP="006F475C">
            <w:pPr>
              <w:spacing w:after="0" w:line="240" w:lineRule="auto"/>
              <w:jc w:val="both"/>
              <w:rPr>
                <w:rFonts w:ascii="Times New Roman" w:eastAsia="Times New Roman" w:hAnsi="Times New Roman"/>
                <w:color w:val="000000"/>
                <w:sz w:val="20"/>
                <w:szCs w:val="20"/>
                <w:lang w:eastAsia="pt-BR"/>
              </w:rPr>
            </w:pPr>
            <w:r w:rsidRPr="00B836C8">
              <w:rPr>
                <w:rFonts w:ascii="Times New Roman" w:eastAsia="Times New Roman" w:hAnsi="Times New Roman"/>
                <w:color w:val="000000"/>
                <w:sz w:val="20"/>
                <w:szCs w:val="20"/>
                <w:lang w:eastAsia="pt-BR"/>
              </w:rPr>
              <w:t xml:space="preserve">ESCOVA CERVICAL GINECOLÓGICA, DESCARTÁVEL, ESTERILIZADA E EMBALADA INDIVIDUALMENTE, CERDAS EM NYLON ADEQUADAMENTE MACIAS DE FORMATO LEVEMENTE CÔNICO, FIXADAS EM HASTE PLÁSTICA CILÍNDRICA, ATÓXICA E RESISTENTE, COM COMPRIMENTO APROXIMADO DE 18CM. APRESENTAR REGISTRO NO MINISTÉRIO DA SAÚDE/ANVISA. - </w:t>
            </w:r>
            <w:r w:rsidRPr="00B836C8">
              <w:rPr>
                <w:rFonts w:ascii="Times New Roman" w:eastAsia="Times New Roman" w:hAnsi="Times New Roman"/>
                <w:color w:val="000000"/>
                <w:sz w:val="20"/>
                <w:szCs w:val="20"/>
                <w:lang w:eastAsia="pt-BR"/>
              </w:rPr>
              <w:lastRenderedPageBreak/>
              <w:t>PACOTE COM 200 UNIDADES</w:t>
            </w:r>
          </w:p>
        </w:tc>
        <w:tc>
          <w:tcPr>
            <w:tcW w:w="0" w:type="auto"/>
            <w:tcBorders>
              <w:top w:val="nil"/>
              <w:left w:val="nil"/>
              <w:bottom w:val="single" w:sz="4" w:space="0" w:color="auto"/>
              <w:right w:val="single" w:sz="4" w:space="0" w:color="auto"/>
            </w:tcBorders>
            <w:shd w:val="clear" w:color="auto" w:fill="auto"/>
            <w:noWrap/>
            <w:vAlign w:val="center"/>
          </w:tcPr>
          <w:p w:rsidR="00B836C8" w:rsidRPr="000B0C33" w:rsidRDefault="00B836C8"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lastRenderedPageBreak/>
              <w:t>99,55</w:t>
            </w:r>
          </w:p>
        </w:tc>
      </w:tr>
      <w:tr w:rsidR="006F475C" w:rsidRPr="006F475C" w:rsidTr="000B0C33">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72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ESPECULO VAGINAL DESCARTÁVEL NÃO ESTÉRIL INDIVIDUAL, TAMANHO P - EMBALADOS INDIVIDUALMENTE, CONTENDO NÚMERO DE LOTE, DATA DE FABRICAÇÃO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1,60 </w:t>
            </w:r>
          </w:p>
        </w:tc>
      </w:tr>
      <w:tr w:rsidR="006F475C" w:rsidRPr="006F475C" w:rsidTr="000B0C33">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ESPECULO VAGINAL DESCARTÁVEL NÃO ESTÉRIL INDIVIDUAL, TAMANHO M - EMBALADOS INDIVIDUALMENTE, CONTENDO NÚMERO DE LOTE, DATA DE FABRICAÇÃO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1,73 </w:t>
            </w:r>
          </w:p>
        </w:tc>
      </w:tr>
      <w:tr w:rsidR="006F475C" w:rsidRPr="006F475C" w:rsidTr="000B0C33">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ESPECULO VAGINAL DESCARTÁVEL NÃO ESTÉRIL INDIVIDUAL, TAMANHO G - EMBALADOS INDIVIDUALMENTE, CONTENDO NÚMERO DE LOTE, DATA DE FABRICAÇÃO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1,82 </w:t>
            </w:r>
          </w:p>
        </w:tc>
      </w:tr>
      <w:tr w:rsidR="00B836C8" w:rsidRPr="006F475C" w:rsidTr="00B836C8">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B836C8" w:rsidRPr="00B836C8" w:rsidRDefault="00B836C8" w:rsidP="00B836C8">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MEDICAMENTOS</w:t>
            </w:r>
            <w:r w:rsidRPr="000B0C33">
              <w:rPr>
                <w:rFonts w:ascii="Times New Roman" w:eastAsia="Times New Roman" w:hAnsi="Times New Roman"/>
                <w:bCs/>
                <w:color w:val="000000"/>
                <w:sz w:val="20"/>
                <w:szCs w:val="20"/>
                <w:lang w:eastAsia="pt-BR"/>
              </w:rPr>
              <w:t> </w:t>
            </w:r>
          </w:p>
        </w:tc>
      </w:tr>
      <w:tr w:rsidR="006F475C" w:rsidRPr="006F475C" w:rsidTr="00B836C8">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ÁGUA PARA INJEÇÃO ESTÉRIL BI-DESTILADA - AMPOLAS DE 5ML - ROTULO CONTENDO DADOS DE IDENTIFICAÇÃO, PROCEDÊNCIA, LOTE, RESPONSÁVEL TÉCNICO E VALIDADE - AMPOLA - </w:t>
            </w:r>
            <w:r w:rsidRPr="000B0C33">
              <w:rPr>
                <w:rFonts w:ascii="Times New Roman" w:eastAsia="Times New Roman" w:hAnsi="Times New Roman"/>
                <w:b/>
                <w:bCs/>
                <w:color w:val="000000"/>
                <w:sz w:val="20"/>
                <w:szCs w:val="20"/>
                <w:lang w:eastAsia="pt-BR"/>
              </w:rPr>
              <w:t>CAIXA COM 200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69,87 </w:t>
            </w:r>
          </w:p>
        </w:tc>
      </w:tr>
      <w:tr w:rsidR="006F475C" w:rsidRPr="006F475C" w:rsidTr="00B836C8">
        <w:trPr>
          <w:trHeight w:val="49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ÁGUA PARA INJEÇÃO ESTÉRIL BI-DESTILADA - AMPOLAS DE 10ML - ROTULO CONTENDO DADOS DE IDENTIFICAÇÃO, PROCEDÊNCIA, LOTE, RESPONSÁVEL TÉCNICO E VALIDADE - AMPOLA - </w:t>
            </w:r>
            <w:r w:rsidRPr="000B0C33">
              <w:rPr>
                <w:rFonts w:ascii="Times New Roman" w:eastAsia="Times New Roman" w:hAnsi="Times New Roman"/>
                <w:b/>
                <w:bCs/>
                <w:color w:val="000000"/>
                <w:sz w:val="20"/>
                <w:szCs w:val="20"/>
                <w:lang w:eastAsia="pt-BR"/>
              </w:rPr>
              <w:t>CAIXA COM 200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68,67 </w:t>
            </w:r>
          </w:p>
        </w:tc>
      </w:tr>
      <w:tr w:rsidR="006F475C" w:rsidRPr="006F475C" w:rsidTr="00B836C8">
        <w:trPr>
          <w:trHeight w:val="40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ÁGUA PARA INJEÇÃO ESTÉRIL BI-DESTILADA - AMPOLAS DE 20ML - ROTULO CONTENDO DADOS DE IDENTIFICAÇÃO, PROCEDÊNCIA, LOTE, RESPONSÁVEL TÉCNICO E VALIDADE - AMPOLA - </w:t>
            </w:r>
            <w:r w:rsidRPr="000B0C33">
              <w:rPr>
                <w:rFonts w:ascii="Times New Roman" w:eastAsia="Times New Roman" w:hAnsi="Times New Roman"/>
                <w:b/>
                <w:bCs/>
                <w:color w:val="000000"/>
                <w:sz w:val="20"/>
                <w:szCs w:val="20"/>
                <w:lang w:eastAsia="pt-BR"/>
              </w:rPr>
              <w:t>CAIXA COM 200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197,87 </w:t>
            </w:r>
          </w:p>
        </w:tc>
      </w:tr>
      <w:tr w:rsidR="006F475C" w:rsidRPr="006F475C" w:rsidTr="00B836C8">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AMINOFILINA 240MG, AMPOLA DE 10ML DE SOLUÇÃO DE USO INTRAVENOSO.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658,00 </w:t>
            </w:r>
          </w:p>
        </w:tc>
      </w:tr>
      <w:tr w:rsidR="006F475C" w:rsidRPr="006F475C" w:rsidTr="00B836C8">
        <w:trPr>
          <w:trHeight w:val="10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ampola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LACTATO BIPERIDENO 5MG/ML - AMPOLA DE 1MLLACTATO BIPERIDENO 5MG/ML - AMPOLA 1ML. ROTULO CONTENDO DADOS DE IDENTIFICAÇÃO, PROCEDÊNCIA, LOTE, RESPONSÁVEL TÉCNICO E VALIDADE - AMPOLA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2,67 </w:t>
            </w:r>
          </w:p>
        </w:tc>
      </w:tr>
      <w:tr w:rsidR="006F475C" w:rsidRPr="006F475C" w:rsidTr="00B836C8">
        <w:trPr>
          <w:trHeight w:val="1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frasco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IPRATRÓPIO BROMETO, DOSAGEM:0,25 MG/ML. SOLUÇÃO PARA INALAÇÃO, FRASCO 20 ML. ROTULO CONTENDO DADOS DE IDENTIFICAÇÃO, PROCEDÊNCIA, LOTE, RESPONSÁVEL TÉCNICO E VALIDADE - FRASCO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4,26 </w:t>
            </w:r>
          </w:p>
        </w:tc>
      </w:tr>
      <w:tr w:rsidR="006F475C" w:rsidRPr="006F475C" w:rsidTr="000B0C33">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frasco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FENOTEROL BROMIDRATO, CONCENTRAÇÃO: 5 MG/ML, FORMA FARMACÊUTICA: SOLUÇÃO ORAL FRASCO COM 20 ML. ROTULO CONTENDO DADOS DE IDENTIFICAÇÃO, PROCEDÊNCIA, LOTE, RESPONSÁVEL TÉCNICO E VALIDADE - FRASCO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6,19 </w:t>
            </w:r>
          </w:p>
        </w:tc>
      </w:tr>
      <w:tr w:rsidR="006F475C" w:rsidRPr="006F475C" w:rsidTr="00B836C8">
        <w:trPr>
          <w:trHeight w:val="1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ESCOPOLAMINA 20 MG/ML - IM/IV/SC-INJETAVEL 1 ML.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153,67 </w:t>
            </w:r>
          </w:p>
        </w:tc>
      </w:tr>
      <w:tr w:rsidR="006F475C" w:rsidRPr="006F475C" w:rsidTr="000B0C33">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ESCOPOLAMINA 4 MG/ML + DIPIRONA SÓDICA 500 MG/ML - IM/IV - INJETÁVEL 5 ML.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230,33 </w:t>
            </w:r>
          </w:p>
        </w:tc>
      </w:tr>
      <w:tr w:rsidR="006F475C" w:rsidRPr="006F475C" w:rsidTr="00B836C8">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ampola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CETOPROFENO IM 100 MG AMPOLA 2ML - SOLUÇÃO INJETÁVEL. ROTULO CONTENDO DADOS DE IDENTIFICAÇÃO, </w:t>
            </w:r>
            <w:r w:rsidRPr="000B0C33">
              <w:rPr>
                <w:rFonts w:ascii="Times New Roman" w:eastAsia="Times New Roman" w:hAnsi="Times New Roman"/>
                <w:color w:val="000000"/>
                <w:sz w:val="20"/>
                <w:szCs w:val="20"/>
                <w:lang w:eastAsia="pt-BR"/>
              </w:rPr>
              <w:lastRenderedPageBreak/>
              <w:t>PROCEDÊNCIA, LOTE, RESPONSÁVEL TÉCNICO E VALIDADE - AMPOLA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1,90 </w:t>
            </w:r>
          </w:p>
        </w:tc>
      </w:tr>
      <w:tr w:rsidR="006F475C" w:rsidRPr="006F475C" w:rsidTr="00B836C8">
        <w:trPr>
          <w:trHeight w:val="39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85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ampola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CETOPROFENO 100MG INJETÁVEL AMPOLA EV. ROTULO CONTENDO DADOS DE IDENTIFICAÇÃO, PROCEDÊNCIA, LOTE, RESPONSÁVEL TÉCNICO E VALIDADE - AMPOLA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5,40 </w:t>
            </w:r>
          </w:p>
        </w:tc>
      </w:tr>
      <w:tr w:rsidR="006F475C" w:rsidRPr="006F475C" w:rsidTr="00B836C8">
        <w:trPr>
          <w:trHeight w:val="5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COMPLEXO B - INJETÁVEL - AMPOLA 2ML.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154,00 </w:t>
            </w:r>
          </w:p>
        </w:tc>
      </w:tr>
      <w:tr w:rsidR="006F475C" w:rsidRPr="006F475C" w:rsidTr="00B836C8">
        <w:trPr>
          <w:trHeight w:val="44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DEXAMETASONA IM/EV SOLUÇÃO INJETÁVEL 2MG/ML, AMP 1ML.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153,67 </w:t>
            </w:r>
          </w:p>
        </w:tc>
      </w:tr>
      <w:tr w:rsidR="006F475C" w:rsidRPr="006F475C" w:rsidTr="00B836C8">
        <w:trPr>
          <w:trHeight w:val="51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DEXAMETASONA IM/EV SOLUÇÃO INJETÁVEL 4MG/ML, AMP 2,5ML.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230,00 </w:t>
            </w:r>
          </w:p>
        </w:tc>
      </w:tr>
      <w:tr w:rsidR="006F475C" w:rsidRPr="006F475C" w:rsidTr="00B836C8">
        <w:trPr>
          <w:trHeight w:val="85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DIAZEPAN IM/EV. SOLUÇÃO INJETÁVEL EM AMPOLAS DE 2 ML/10 MG. USO ADULTO E PEDIÁTRICO. INGREDIENTE ATIVO: CADA AMPOLA CONTÉM 10 MG DE 7-CLORO-1,3-DIIDRO-1-METIL-5-FENIL-2H1,4-BENZODIAZEPINA -2-ONA.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121,76 </w:t>
            </w:r>
          </w:p>
        </w:tc>
      </w:tr>
      <w:tr w:rsidR="006F475C" w:rsidRPr="006F475C" w:rsidTr="00B836C8">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90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DIPIRONA SÓDICA IM/EV – AMPOLA COM 1G INJETÁVEL 2ML. CONTÉM DIPIRONA SÓDICA 500 MG. VIA ADMINISTRAÇÃO ENDOVENOSA E INTRAMUSCULAR.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159,33 </w:t>
            </w:r>
          </w:p>
        </w:tc>
      </w:tr>
      <w:tr w:rsidR="006F475C" w:rsidRPr="006F475C" w:rsidTr="00B836C8">
        <w:trPr>
          <w:trHeight w:val="82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91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ADRENALINA (EPINEFRINA) SOLUÇÃO INJETÁVEL. COMPOSIÇÃO CADA ML DA CONTÉM: HEMITARTARATO DE EPINEFRINA (EQUIVALENTE A 1 MG DE EPINEFRINA BASE), EXCIPIENTES (BISSULFITO DE SÓDIO, CLORETO DE SÓDIO, EDETATO DISSÓDICO, ÁCIDO CLORÍDRICO, ÁGUA PARA INJETÁVEIS) Q.S.P 1,0 </w:t>
            </w:r>
            <w:proofErr w:type="gramStart"/>
            <w:r w:rsidRPr="000B0C33">
              <w:rPr>
                <w:rFonts w:ascii="Times New Roman" w:eastAsia="Times New Roman" w:hAnsi="Times New Roman"/>
                <w:color w:val="000000"/>
                <w:sz w:val="20"/>
                <w:szCs w:val="20"/>
                <w:lang w:eastAsia="pt-BR"/>
              </w:rPr>
              <w:t>ML..</w:t>
            </w:r>
            <w:proofErr w:type="gramEnd"/>
            <w:r w:rsidRPr="000B0C33">
              <w:rPr>
                <w:rFonts w:ascii="Times New Roman" w:eastAsia="Times New Roman" w:hAnsi="Times New Roman"/>
                <w:color w:val="000000"/>
                <w:sz w:val="20"/>
                <w:szCs w:val="20"/>
                <w:lang w:eastAsia="pt-BR"/>
              </w:rPr>
              <w:t xml:space="preserve">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162,50 </w:t>
            </w:r>
          </w:p>
        </w:tc>
      </w:tr>
      <w:tr w:rsidR="006F475C" w:rsidRPr="006F475C" w:rsidTr="00B836C8">
        <w:trPr>
          <w:trHeight w:val="11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92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FUROSEMIDA 10 MG/ML - INJETÁVEL -IM/IV AMPOLA - 2 ML.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158,67 </w:t>
            </w:r>
          </w:p>
        </w:tc>
      </w:tr>
      <w:tr w:rsidR="006F475C" w:rsidRPr="006F475C" w:rsidTr="00B836C8">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93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GLICOSE HIPERTÔNICA 50% - INJETÁVEL - AMPOLA - 10 ML.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200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142,00 </w:t>
            </w:r>
          </w:p>
        </w:tc>
      </w:tr>
      <w:tr w:rsidR="006F475C" w:rsidRPr="006F475C" w:rsidTr="00BC16BE">
        <w:trPr>
          <w:trHeight w:val="3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94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CLORIDRATO DE PROMETAZINA 50MG/2ML IM. SOLUÇÃO INJETÁVEL.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305,00 </w:t>
            </w:r>
          </w:p>
        </w:tc>
      </w:tr>
      <w:tr w:rsidR="006F475C" w:rsidRPr="006F475C" w:rsidTr="00B836C8">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95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METOCLOPRAMIDA CLORIDRATO, 5 MG/ML, SOLUÇÃO INJETÁVEL (AMPOLA 2,00 ML).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88,67 </w:t>
            </w:r>
          </w:p>
        </w:tc>
      </w:tr>
      <w:tr w:rsidR="006F475C" w:rsidRPr="006F475C" w:rsidTr="00BC16BE">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96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ampola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SUCCINATO SODICO DE HIDROCORTISONA 100MG - INJETÁVEL - AMPOLA. ROTULO CONTENDO DADOS DE IDENTIFICAÇÃO, </w:t>
            </w:r>
            <w:r w:rsidRPr="000B0C33">
              <w:rPr>
                <w:rFonts w:ascii="Times New Roman" w:eastAsia="Times New Roman" w:hAnsi="Times New Roman"/>
                <w:color w:val="000000"/>
                <w:sz w:val="20"/>
                <w:szCs w:val="20"/>
                <w:lang w:eastAsia="pt-BR"/>
              </w:rPr>
              <w:lastRenderedPageBreak/>
              <w:t>PROCEDÊNCIA, LOTE, RESPONSÁVEL TÉCNICO E VALIDADE - AMPOLA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3,99 </w:t>
            </w:r>
          </w:p>
        </w:tc>
      </w:tr>
      <w:tr w:rsidR="006F475C" w:rsidRPr="006F475C" w:rsidTr="00BC16BE">
        <w:trPr>
          <w:trHeight w:val="82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97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ampola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SUCCINATO SODICO DE HIDROCORTISONA 500MG - AMPOLA 5ML. ROTULO CONTENDO DADOS DE IDENTIFICAÇÃO, PROCEDÊNCIA, LOTE, RESPONSÁVEL TÉCNICO E VALIDADE - AMPOLA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7,60 </w:t>
            </w:r>
          </w:p>
        </w:tc>
      </w:tr>
      <w:tr w:rsidR="006F475C" w:rsidRPr="006F475C" w:rsidTr="00BC16BE">
        <w:trPr>
          <w:trHeight w:val="2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98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frasco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SALBUTAMOL, 100MCG/DOSE, AEROSSOL ORAL, FRASCO 200 DOSES. ROTULO CONTENDO DADOS DE IDENTIFICAÇÃO, PROCEDÊNCIA, LOTE, RESPONSÁVEL TÉCNICO E VALIDADE - FRASCO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13,77 </w:t>
            </w:r>
          </w:p>
        </w:tc>
      </w:tr>
      <w:tr w:rsidR="006F475C" w:rsidRPr="006F475C" w:rsidTr="000B0C33">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99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ampola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TENOXICAM 20MG PÓ LIOFILIZADO INJETÁVEL + DILUENTE. ROTULO CONTENDO DADOS DE IDENTIFICAÇÃO, PROCEDÊNCIA, LOTE, RESPONSÁVEL TÉCNICO E VALIDADE - AMPOLA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7,91 </w:t>
            </w:r>
          </w:p>
        </w:tc>
      </w:tr>
      <w:tr w:rsidR="006F475C" w:rsidRPr="006F475C" w:rsidTr="000B0C33">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DICLOFENACO DE SODIO 75MG/3ML INJETÁVEL IM.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165,00 </w:t>
            </w:r>
          </w:p>
        </w:tc>
      </w:tr>
      <w:tr w:rsidR="006F475C" w:rsidRPr="006F475C" w:rsidTr="000B0C33">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TRAMADOL 100 MG/2ML - INJETÁVEL.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275,00 </w:t>
            </w:r>
          </w:p>
        </w:tc>
      </w:tr>
      <w:tr w:rsidR="006F475C" w:rsidRPr="006F475C" w:rsidTr="00BC16BE">
        <w:trPr>
          <w:trHeight w:val="29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SULFATO DE MORFINA 10 MG/ML SOLUÇÃO INJETÁVEL - AMPOLA 1 ML.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50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163,25 </w:t>
            </w:r>
          </w:p>
        </w:tc>
      </w:tr>
      <w:tr w:rsidR="006F475C" w:rsidRPr="006F475C" w:rsidTr="000B0C33">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ampola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DICLOFENACO SODICO 25 MG/ML - INJETAVEL- USO EV - AMPOLA 3 ML. ROTULO CONTENDO DADOS DE IDENTIFICAÇÃO, PROCEDÊNCIA, LOTE, RESPONSÁVEL TÉCNICO E VALIDADE AMPOLA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1,51 </w:t>
            </w:r>
          </w:p>
        </w:tc>
      </w:tr>
      <w:tr w:rsidR="006F475C" w:rsidRPr="006F475C" w:rsidTr="00BC16BE">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CLORIDRATO DE ONDANSETRONA AMPOLA 8MG/4ML. USO EV E IM. - INJETÁVEL -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279,00 </w:t>
            </w:r>
          </w:p>
        </w:tc>
      </w:tr>
      <w:tr w:rsidR="006F475C" w:rsidRPr="006F475C" w:rsidTr="000B0C33">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ampola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NORADRENALINA, HEMITARTARATO 2 MG/ML - IV - INJETAVEL - AMPOLA 4 ML. ROTULO CONTENDO DADOS DE IDENTIFICAÇÃO, PROCEDÊNCIA, LOTE, RESPONSÁVEL TÉCNICO E VALIDADE - AMPOLA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3,27 </w:t>
            </w:r>
          </w:p>
        </w:tc>
      </w:tr>
      <w:tr w:rsidR="00BC16BE" w:rsidRPr="006F475C" w:rsidTr="00E671F5">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BC16BE" w:rsidRPr="00BC16BE" w:rsidRDefault="00BC16BE" w:rsidP="00BC16BE">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w:t>
            </w:r>
            <w:r w:rsidRPr="000B0C33">
              <w:rPr>
                <w:rFonts w:ascii="Times New Roman" w:eastAsia="Times New Roman" w:hAnsi="Times New Roman"/>
                <w:b/>
                <w:bCs/>
                <w:color w:val="000000"/>
                <w:sz w:val="20"/>
                <w:szCs w:val="20"/>
                <w:lang w:eastAsia="pt-BR"/>
              </w:rPr>
              <w:t>EQUIPOS E EXTENSORES</w:t>
            </w:r>
            <w:r w:rsidRPr="000B0C33">
              <w:rPr>
                <w:rFonts w:ascii="Times New Roman" w:eastAsia="Times New Roman" w:hAnsi="Times New Roman"/>
                <w:bCs/>
                <w:color w:val="000000"/>
                <w:sz w:val="20"/>
                <w:szCs w:val="20"/>
                <w:lang w:eastAsia="pt-BR"/>
              </w:rPr>
              <w:t> </w:t>
            </w:r>
          </w:p>
        </w:tc>
      </w:tr>
      <w:tr w:rsidR="00BC16BE" w:rsidRPr="006F475C" w:rsidTr="00BC16BE">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tcPr>
          <w:p w:rsidR="00BC16BE" w:rsidRPr="000B0C33" w:rsidRDefault="00BC16BE"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106</w:t>
            </w:r>
          </w:p>
        </w:tc>
        <w:tc>
          <w:tcPr>
            <w:tcW w:w="0" w:type="auto"/>
            <w:tcBorders>
              <w:top w:val="nil"/>
              <w:left w:val="nil"/>
              <w:bottom w:val="single" w:sz="4" w:space="0" w:color="auto"/>
              <w:right w:val="single" w:sz="4" w:space="0" w:color="auto"/>
            </w:tcBorders>
            <w:shd w:val="clear" w:color="auto" w:fill="auto"/>
            <w:noWrap/>
            <w:vAlign w:val="center"/>
          </w:tcPr>
          <w:p w:rsidR="00BC16BE" w:rsidRPr="000B0C33" w:rsidRDefault="00BC16BE"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80</w:t>
            </w:r>
          </w:p>
        </w:tc>
        <w:tc>
          <w:tcPr>
            <w:tcW w:w="0" w:type="auto"/>
            <w:tcBorders>
              <w:top w:val="nil"/>
              <w:left w:val="nil"/>
              <w:bottom w:val="single" w:sz="4" w:space="0" w:color="auto"/>
              <w:right w:val="single" w:sz="4" w:space="0" w:color="auto"/>
            </w:tcBorders>
            <w:shd w:val="clear" w:color="auto" w:fill="auto"/>
            <w:noWrap/>
            <w:vAlign w:val="center"/>
          </w:tcPr>
          <w:p w:rsidR="00BC16BE" w:rsidRPr="000B0C33" w:rsidRDefault="00BC16BE"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tcPr>
          <w:p w:rsidR="00BC16BE" w:rsidRPr="000B0C33" w:rsidRDefault="00BC16BE" w:rsidP="006F475C">
            <w:pPr>
              <w:spacing w:after="0" w:line="240" w:lineRule="auto"/>
              <w:jc w:val="both"/>
              <w:rPr>
                <w:rFonts w:ascii="Times New Roman" w:eastAsia="Times New Roman" w:hAnsi="Times New Roman"/>
                <w:color w:val="000000"/>
                <w:sz w:val="20"/>
                <w:szCs w:val="20"/>
                <w:lang w:eastAsia="pt-BR"/>
              </w:rPr>
            </w:pPr>
            <w:r w:rsidRPr="00BC16BE">
              <w:rPr>
                <w:rFonts w:ascii="Times New Roman" w:eastAsia="Times New Roman" w:hAnsi="Times New Roman"/>
                <w:color w:val="000000"/>
                <w:sz w:val="20"/>
                <w:szCs w:val="20"/>
                <w:lang w:eastAsia="pt-BR"/>
              </w:rPr>
              <w:t>EQUIPO MACROGOTAS COM RESPIRO DE AR E PONTO DE INFUSÃO LATERAL TIPO Y COM MEMBRANA AUTOCICATRIZANTE, ESTÉRIL. FABRICADO EM PVC FLEXIVEL E INCOLOR. DEVE POSSUIR CONTROLADOR DE FLUXO TIPO PINÇA ROLETE, CÂMARA TRANSPARENTE PARA VISUALIZACAO DE GOTEJAMENTO E CONEXÃO LUER SLIP. TUBO COM 1,5M DE COMPRIMENTO. EMBALAGEM UNITÁRIA CONTENDO DADOS DE IDENTIFICAÇÃO, PROCEDÊNCIA E LOTE. APRESENTAR REGISTRO NO MINISTÉRIO DA SAÚDE/ANVISA. - PACOTE COM 25 UNIDADES</w:t>
            </w:r>
          </w:p>
        </w:tc>
        <w:tc>
          <w:tcPr>
            <w:tcW w:w="0" w:type="auto"/>
            <w:tcBorders>
              <w:top w:val="nil"/>
              <w:left w:val="nil"/>
              <w:bottom w:val="single" w:sz="4" w:space="0" w:color="auto"/>
              <w:right w:val="single" w:sz="4" w:space="0" w:color="auto"/>
            </w:tcBorders>
            <w:shd w:val="clear" w:color="auto" w:fill="auto"/>
            <w:noWrap/>
            <w:vAlign w:val="center"/>
          </w:tcPr>
          <w:p w:rsidR="00BC16BE" w:rsidRPr="000B0C33" w:rsidRDefault="00BC16BE"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22,00</w:t>
            </w:r>
          </w:p>
        </w:tc>
      </w:tr>
      <w:tr w:rsidR="006F475C" w:rsidRPr="006F475C" w:rsidTr="00BC16BE">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TORNEIRA DESCARTÁVEL, COM 3 VIAS DE ACESSO. INDICADA PARA APLICAÇÃO DE MEDICAMENTOS EM TERAPIAS INTRAVENOSAS CONTINUAS E INTERMITENTES. ESTÉRIL, ATÓXICA E APIROGENICA. COM CONEXÃO LUER LOCK. EMBALAGEM INDIVIDUAL COM DADOS DE IDENTIFICAÇÃO, PROCEDÊNCIA, NÚMERO DE LOTE E REGISTRO NA ANVISA. - </w:t>
            </w:r>
            <w:r w:rsidRPr="000B0C33">
              <w:rPr>
                <w:rFonts w:ascii="Times New Roman" w:eastAsia="Times New Roman" w:hAnsi="Times New Roman"/>
                <w:b/>
                <w:bCs/>
                <w:color w:val="000000"/>
                <w:sz w:val="20"/>
                <w:szCs w:val="20"/>
                <w:lang w:eastAsia="pt-BR"/>
              </w:rPr>
              <w:lastRenderedPageBreak/>
              <w:t>CAIXA COM 50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36,50 </w:t>
            </w:r>
          </w:p>
        </w:tc>
      </w:tr>
      <w:tr w:rsidR="006F475C" w:rsidRPr="006F475C" w:rsidTr="00BC16BE">
        <w:trPr>
          <w:trHeight w:val="74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108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EQUIPO MICROGOTAS ESTÉRIL. FABRICADO EM PVC FLEXÍVEL E INCOLOR. DEVE POSSUIR CONTROLADOR DE FLUXO TIPO PINÇA ROLETE, PONTA PERFURANTE COM TAMPA PROTETORA, CÂMARA TRANSPARENTE PARA VISUALIZAÇÃO DE GOTEJAMENTO E CONEXÃO LUER SLIP. TUBO COM 1,5M DE COMPRIMENTO. EMBALAGEM UNITÁRIA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1,76 </w:t>
            </w:r>
          </w:p>
        </w:tc>
      </w:tr>
      <w:tr w:rsidR="00BC16BE" w:rsidRPr="006F475C" w:rsidTr="00575439">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BC16BE" w:rsidRPr="00BC16BE" w:rsidRDefault="00BC16BE" w:rsidP="00BC16BE">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DISPOSITIVOS INTRAVENOSOS</w:t>
            </w:r>
            <w:r w:rsidRPr="000B0C33">
              <w:rPr>
                <w:rFonts w:ascii="Times New Roman" w:eastAsia="Times New Roman" w:hAnsi="Times New Roman"/>
                <w:bCs/>
                <w:color w:val="000000"/>
                <w:sz w:val="20"/>
                <w:szCs w:val="20"/>
                <w:lang w:eastAsia="pt-BR"/>
              </w:rPr>
              <w:t> </w:t>
            </w:r>
          </w:p>
        </w:tc>
      </w:tr>
      <w:tr w:rsidR="006F475C" w:rsidRPr="006F475C" w:rsidTr="00BC16BE">
        <w:trPr>
          <w:trHeight w:val="6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CATETER INTRAVENOSO PERIFÉRICO 18G. NR.32 - COM DISPOSITIVO DE SEGURANÇA, DISPOSITIVO DE PROTEÇÃO DA AGULHA AUTO-ACIONAVEL, AGULHA SILICONIZADA COM BISEL BIANGULADO E TRIFACETADO. ESTÉRIL. EMBALAGEM INDIVIDUAL COM DADOS DE IDENTIFICAÇÃO, PROCEDÊNCIA, NÚMERO DE LOTE, DATA DE VALIDADE E REGISTRO NA ANVISA. - </w:t>
            </w:r>
            <w:r w:rsidRPr="000B0C33">
              <w:rPr>
                <w:rFonts w:ascii="Times New Roman" w:eastAsia="Times New Roman" w:hAnsi="Times New Roman"/>
                <w:b/>
                <w:bCs/>
                <w:color w:val="000000"/>
                <w:sz w:val="20"/>
                <w:szCs w:val="20"/>
                <w:lang w:eastAsia="pt-BR"/>
              </w:rPr>
              <w:t>CAIXA COM 50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90,83 </w:t>
            </w:r>
          </w:p>
        </w:tc>
      </w:tr>
      <w:tr w:rsidR="006F475C" w:rsidRPr="006F475C" w:rsidTr="00BC16BE">
        <w:trPr>
          <w:trHeight w:val="85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CATETER INTRAVENOSO PERIFÉRICO 20G. NR.32 - COM DISPOSITIVO DE SEGURANÇA, DISPOSITIVO DE PROTEÇÃO DA AGULHA AUTO-ACIONAVEL, AGULHA SILICONIZADA COM BISEL BIANGULADO E TRIFACETADO. ESTÉRIL. EMBALAGEM INDIVIDUAL COM DADOS DE IDENTIFICAÇÃO, PROCEDÊNCIA, NÚMERO DE LOTE, DATA DE VALIDADE E REGISTRO NA ANVISA. - </w:t>
            </w:r>
            <w:r w:rsidRPr="000B0C33">
              <w:rPr>
                <w:rFonts w:ascii="Times New Roman" w:eastAsia="Times New Roman" w:hAnsi="Times New Roman"/>
                <w:b/>
                <w:bCs/>
                <w:color w:val="000000"/>
                <w:sz w:val="20"/>
                <w:szCs w:val="20"/>
                <w:lang w:eastAsia="pt-BR"/>
              </w:rPr>
              <w:t>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130,25 </w:t>
            </w:r>
          </w:p>
        </w:tc>
      </w:tr>
      <w:tr w:rsidR="006F475C" w:rsidRPr="006F475C" w:rsidTr="00BC16BE">
        <w:trPr>
          <w:trHeight w:val="93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111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CATETER INTRAVENOSO PERIFÉRICO 22G. NR.32 - COM DISPOSITIVO DE SEGURANÇA, DISPOSITIVO DE PROTEÇÃO DA AGULHA AUTO-ACIONAVEL, AGULHA SILICONIZADA COM BISEL BIANGULADO E TRIFACETADO. ESTÉRIL. EMBALAGEM INDIVIDUAL COM DADOS DE IDENTIFICAÇÃO, PROCEDÊNCIA, NÚMERO DE LOTE, DATA DE VALIDADE E REGISTRO NA ANVISA. - </w:t>
            </w:r>
            <w:r w:rsidRPr="000B0C33">
              <w:rPr>
                <w:rFonts w:ascii="Times New Roman" w:eastAsia="Times New Roman" w:hAnsi="Times New Roman"/>
                <w:b/>
                <w:bCs/>
                <w:color w:val="000000"/>
                <w:sz w:val="20"/>
                <w:szCs w:val="20"/>
                <w:lang w:eastAsia="pt-BR"/>
              </w:rPr>
              <w:t>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168,50 </w:t>
            </w:r>
          </w:p>
        </w:tc>
      </w:tr>
      <w:tr w:rsidR="006F475C" w:rsidRPr="006F475C" w:rsidTr="00BC16BE">
        <w:trPr>
          <w:trHeight w:val="6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112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CATETER INTRAVENOSO PERIFÉRICO 24G. COM DISPOSITIVO DE SEGURANÇA, DISPOSITIVO DE PROTEÇÃO DA AGULHA AUTO-ACIONAVEL, AGULHA SILICONIZADA COM BISEL BIANGULADO E TRIFACETADO. ESTÉRIL. EMBALAGEM INDIVIDUAL COM DADOS DE IDENTIFICAÇÃO, PROCEDÊNCIA, NÚMERO DE LOTE, DATA DE VALIDADE E REGISTRO NA ANVISA. -</w:t>
            </w:r>
            <w:r w:rsidRPr="000B0C33">
              <w:rPr>
                <w:rFonts w:ascii="Times New Roman" w:eastAsia="Times New Roman" w:hAnsi="Times New Roman"/>
                <w:b/>
                <w:bCs/>
                <w:color w:val="000000"/>
                <w:sz w:val="20"/>
                <w:szCs w:val="20"/>
                <w:lang w:eastAsia="pt-BR"/>
              </w:rPr>
              <w:t xml:space="preserve"> 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180,38 </w:t>
            </w:r>
          </w:p>
        </w:tc>
      </w:tr>
      <w:tr w:rsidR="006F475C" w:rsidRPr="006F475C" w:rsidTr="00BC16BE">
        <w:trPr>
          <w:trHeight w:val="11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113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SCALP DISPOSITIVO ASEPTO COM AGULHA SILICONIZADA COM BISEL BIANGULADOS, TRIFACETADO. TUBO VINILICO TRANSPARENTE, ATÓXICO E APIROGENICO. ASAS DE EMPUNHADURA/FIXAÇÃO FLEXÍVEIS, QUE NÃO QUEBREM DURANTE A PUNÇÃO. NÚMERO 21 - </w:t>
            </w:r>
            <w:r w:rsidRPr="000B0C33">
              <w:rPr>
                <w:rFonts w:ascii="Times New Roman" w:eastAsia="Times New Roman" w:hAnsi="Times New Roman"/>
                <w:b/>
                <w:bCs/>
                <w:color w:val="000000"/>
                <w:sz w:val="20"/>
                <w:szCs w:val="20"/>
                <w:lang w:eastAsia="pt-BR"/>
              </w:rPr>
              <w:t>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23,33 </w:t>
            </w:r>
          </w:p>
        </w:tc>
      </w:tr>
      <w:tr w:rsidR="006F475C" w:rsidRPr="006F475C" w:rsidTr="00BC16BE">
        <w:trPr>
          <w:trHeight w:val="51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114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SCALP DISPOSITIVO ASEPTO COM AGULHA SILICONIZADA COM BISEL BIANGULADOS, TRIFACETADO. TUBO VINILICO TRANSPARENTE, ATÓXICO E APIROGENICO. ASAS DE EMPUNHADURA/FIXAÇÃO FLEXÍVEIS, QUE NÃO QUEBREM DURANTE A PUNÇÃO. NÚMERO 23 - </w:t>
            </w:r>
            <w:r w:rsidRPr="000B0C33">
              <w:rPr>
                <w:rFonts w:ascii="Times New Roman" w:eastAsia="Times New Roman" w:hAnsi="Times New Roman"/>
                <w:b/>
                <w:bCs/>
                <w:color w:val="000000"/>
                <w:sz w:val="20"/>
                <w:szCs w:val="20"/>
                <w:lang w:eastAsia="pt-BR"/>
              </w:rPr>
              <w:t>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23,47 </w:t>
            </w:r>
          </w:p>
        </w:tc>
      </w:tr>
      <w:tr w:rsidR="006F475C" w:rsidRPr="006F475C" w:rsidTr="00BC16BE">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SCALP DISPOSITIVO ASEPTO COM AGULHA SILICONIZADA COM BISEL BIANGULADOS, TRIFACETADO. TUBO VINILICO TRANSPARENTE, ATÓXICO E APIROGENICO. ASAS DE EMPUNHADURA/FIXAÇÃO FLEXÍVEIS, QUE NÃO QUEBREM DURANTE A PUNÇÃO. NÚMERO 25 - </w:t>
            </w:r>
            <w:r w:rsidRPr="000B0C33">
              <w:rPr>
                <w:rFonts w:ascii="Times New Roman" w:eastAsia="Times New Roman" w:hAnsi="Times New Roman"/>
                <w:b/>
                <w:bCs/>
                <w:color w:val="000000"/>
                <w:sz w:val="20"/>
                <w:szCs w:val="20"/>
                <w:lang w:eastAsia="pt-BR"/>
              </w:rPr>
              <w:t>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23,33 </w:t>
            </w:r>
          </w:p>
        </w:tc>
      </w:tr>
      <w:tr w:rsidR="006F475C" w:rsidRPr="006F475C" w:rsidTr="00BC16BE">
        <w:trPr>
          <w:trHeight w:val="8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116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AGUA DESTILADA, FRASCO COM 5 LITROS. INDICADA PARA AUTOCLAVES, ENXAGUE DE VIDRARIAS E INSTRUMENTOS LABORATORIAIS E ANALISES QUÍMICAS. ROTULO CONTENDO DADOS DE IDENTIFICAÇÃO, PROCEDÊNCIA, LOTE, RESPONSÁVEL TÉCNICO E VALIDADE. - FRASCO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12,72 </w:t>
            </w:r>
          </w:p>
        </w:tc>
      </w:tr>
      <w:tr w:rsidR="006F475C" w:rsidRPr="006F475C" w:rsidTr="00BC16BE">
        <w:trPr>
          <w:trHeight w:val="6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117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ENVELOPE PARA ESTERILIZAÇÃO AUTO SELANTE. TAMANHO 9 </w:t>
            </w:r>
            <w:proofErr w:type="gramStart"/>
            <w:r w:rsidRPr="000B0C33">
              <w:rPr>
                <w:rFonts w:ascii="Times New Roman" w:eastAsia="Times New Roman" w:hAnsi="Times New Roman"/>
                <w:color w:val="000000"/>
                <w:sz w:val="20"/>
                <w:szCs w:val="20"/>
                <w:lang w:eastAsia="pt-BR"/>
              </w:rPr>
              <w:t>X</w:t>
            </w:r>
            <w:proofErr w:type="gramEnd"/>
            <w:r w:rsidRPr="000B0C33">
              <w:rPr>
                <w:rFonts w:ascii="Times New Roman" w:eastAsia="Times New Roman" w:hAnsi="Times New Roman"/>
                <w:color w:val="000000"/>
                <w:sz w:val="20"/>
                <w:szCs w:val="20"/>
                <w:lang w:eastAsia="pt-BR"/>
              </w:rPr>
              <w:t xml:space="preserve"> 26 CM. CONFECCIONADO EM PAPEL GRAU CIRÚRGICO, FILME LAMINADO E FITA ADESIVA. COM INDICADORES QUÍMICOS QUE MUDAM DE COR APÓS O PROCESSO DE ESTERILIZAÇÃO. CONTENDO DADOS DE IDENTIFICAÇÃO, PROCEDÊNCIA, LOTE E VALIDADE. APRESENTAR REGISTRO NO MINISTÉRIO DA SAÚDE/ANVISA. - </w:t>
            </w:r>
            <w:r w:rsidRPr="000B0C33">
              <w:rPr>
                <w:rFonts w:ascii="Times New Roman" w:eastAsia="Times New Roman" w:hAnsi="Times New Roman"/>
                <w:b/>
                <w:bCs/>
                <w:color w:val="000000"/>
                <w:sz w:val="20"/>
                <w:szCs w:val="20"/>
                <w:lang w:eastAsia="pt-BR"/>
              </w:rPr>
              <w:t>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22,79 </w:t>
            </w:r>
          </w:p>
        </w:tc>
      </w:tr>
      <w:tr w:rsidR="006F475C" w:rsidRPr="006F475C" w:rsidTr="00BC16BE">
        <w:trPr>
          <w:trHeight w:val="3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118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frasco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SOLUÇÃO A BASE DE HIPOCLORITO DE SÓDIO A 1% DESINFETANTE DE NÍVEL INTERMEDIÁRIO. FRASCO COM 5 LITROS. ROTULO CONTENDO DADOS DE IDENTIFICAÇÃO, PROCEDÊNCIA, LOTE, RESPONSÁVEL TÉCNICO E VALIDADE. - FRASCO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37,43 </w:t>
            </w:r>
          </w:p>
        </w:tc>
      </w:tr>
      <w:tr w:rsidR="006F475C" w:rsidRPr="006F475C" w:rsidTr="00BC16BE">
        <w:trPr>
          <w:trHeight w:val="4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119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rolo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FITA ADESIVA INDICADORA PARA AUTOCLAVE. COR BRANCA, TAMANHO DE 19MM X 30M. DORSO DE PAPEL CREPADO A BASE DE BORRACHA NATURAL, NA OUTRA FACE, FINA CAMADA IMPERMEABILIZADA DE RESINA ACRILICA, COM INDICADOR DE ESTERILIZAÇÃO. APRESENTAR REGISTRO NO MINISTÉRIO DA SAÚDE/ANVISA. - ROLO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5,65 </w:t>
            </w:r>
          </w:p>
        </w:tc>
      </w:tr>
      <w:tr w:rsidR="006F475C" w:rsidRPr="006F475C" w:rsidTr="00BC16BE">
        <w:trPr>
          <w:trHeight w:val="16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CAMPO OPERATÓRIO SEM FENESTRA, CONFECCIONADO EM TECIDO 100% ALGODÃO OU MISTO DERIVADO DE CELULOSE EM ATÉ 50%, COM QUATRO CAMADAS DE GAZE FIXADAS ENTRE SI, EVITANDO DESLIZAMENTOS. TAMANHO DE 45 X 50CM, COM PESO MÍNIMO DE 25G POR UNIDADE. ALTAMENTE ABSORVENTE, ISENTO DE IMPUREZAS, COR BRANCA, COM ALÇA DE FIXAÇÃO, FIO RADIOPACO E BORDAS DEVIDAMENTE ACABADAS PARA EVITAR DESFIAMENTO. PACOTE COM NO MÍNIMO 50 UNIDADES, CONTENDO DADOS DE IDENTIFICAÇÃO, PROCEDÊNCIA, LOTE, NÚMERO DE CAMADAS E DEMAIS INFORMAÇÕES CONFORME NBR 14767:2009. - PACOTE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81,66 </w:t>
            </w:r>
          </w:p>
        </w:tc>
      </w:tr>
      <w:tr w:rsidR="006D5E53" w:rsidRPr="006F475C" w:rsidTr="00BC16BE">
        <w:trPr>
          <w:trHeight w:val="1613"/>
        </w:trPr>
        <w:tc>
          <w:tcPr>
            <w:tcW w:w="0" w:type="auto"/>
            <w:tcBorders>
              <w:top w:val="nil"/>
              <w:left w:val="single" w:sz="4" w:space="0" w:color="auto"/>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121</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800</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tcPr>
          <w:p w:rsidR="006D5E53" w:rsidRPr="000B0C33" w:rsidRDefault="006D5E53" w:rsidP="006F475C">
            <w:pPr>
              <w:spacing w:after="0" w:line="240" w:lineRule="auto"/>
              <w:jc w:val="both"/>
              <w:rPr>
                <w:rFonts w:ascii="Times New Roman" w:eastAsia="Times New Roman" w:hAnsi="Times New Roman"/>
                <w:color w:val="000000"/>
                <w:sz w:val="20"/>
                <w:szCs w:val="20"/>
                <w:lang w:eastAsia="pt-BR"/>
              </w:rPr>
            </w:pPr>
            <w:r w:rsidRPr="006D5E53">
              <w:rPr>
                <w:rFonts w:ascii="Times New Roman" w:eastAsia="Times New Roman" w:hAnsi="Times New Roman"/>
                <w:color w:val="000000"/>
                <w:sz w:val="20"/>
                <w:szCs w:val="20"/>
                <w:lang w:eastAsia="pt-BR"/>
              </w:rPr>
              <w:t>GAZE HIDROFILA EM COMPRESSA. CONFECCIONADA COM 13 FIOS/CM2, EM TAMANHO 10X10CM FECHADA E 20X40CM ABERTA. COM 5 DOBRAS VOLTADAS PARA DENTRO E 8 CAMADAS, DEVE POSSUIR PESO MÍNIMO DE 900G POR EMBALAGEM E 1,8G POR UNIDADE. EMBALADA EM PACOTE QUE MANTENHA SUA INTEGRIDADE, COM 500 PEÇAS, CONTENDO DADOS DE IDENTIFICAÇÃO, PROCEDÊNCIA, LOTE, NÚMERO DE DOBRAS, NÚMERO DE CAMADAS E DEMAIS INFORMAÇÕES ADICIONAIS CONFORME NBR 13843:2009. APRESENTAR REGISTRO NO MINISTÉRIO DA SAÚDE/ANVISA. - PACOTE</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60,00</w:t>
            </w:r>
          </w:p>
        </w:tc>
      </w:tr>
      <w:tr w:rsidR="006F475C" w:rsidRPr="006F475C" w:rsidTr="006D5E53">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122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GAZE HIDROFILA EM COMPRESSA. CONFECCIONADA COM 13 FIOS/CM2, EM TAMANHO 7,5X7,5CM FECHADA E 15X30CM ABERTA. COM 5 DOBRAS VOLTADAS PARA DENTRO E 8 CAMADAS, DEVE POSSUIR PESO MINIMO DE 500G POR PACOTE E 1,0G POR UNIDADE. EMBALADA EM PACOTE QUE MANTENHA SUA INTEGRIDADE, COM 500 PECAS, CONTENDO DADOS DE IDENTIFICAÇÃO, PROCEDÊNCIA, LOTE, NÚMERO DE DOBRAS, NÚMERO DE CAMADAS E DEMAIS INFORMAÇÕES ADICIONAIS CONFORME NBR 13843:2009. APRESENTAR REGISTRO NO MINISTÉRIO DA SAÚDE ANVISA - PACOTE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26,11 </w:t>
            </w:r>
          </w:p>
        </w:tc>
      </w:tr>
      <w:tr w:rsidR="006F475C" w:rsidRPr="006F475C" w:rsidTr="006D5E53">
        <w:trPr>
          <w:trHeight w:val="211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123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INDICADOR BIOLÓGICO PARA VAPOR, DO TIPO AUTO-CONTIDO, COM TEMPO DE RESPOSTA FINAL NEGATIVA EM 24 HORAS, PARA O MONITORAMENTO BIOLÓGICO DE CICLOS DE ESTERILIZAÇÃO A VAPOR SATURADO SOB PRESSÃO. COMPOSTO POR UMA TIRA DE PAPEL CONTENDO UMA POPULAÇÃO MICROBIANA MÍNIMA DE 100.000 (CEM MIL) ESPOROS SECOS E PADRONIZADOS DE GEOBACILLUS STEAROTHERMOPHILLUS (ATCC 7953 COM CERTIFICADO DE QUALIDADE ASSEGURADA). A TIRA CONTENDO ESPOROS ESTA ACONDICIONADA EM UMA AMPOLA PLÁSTICA TERMORRESISTENTE, CONTENDO EM SEU INTERIOR UMA AMPOLA DE VIDRO LACRADA, COM UM CALDO NUTRIENTE PRÓPRIO PARA CRESCIMENTO DOS MICRO-ORGANISMOS. A AMPOLA PLÁSTICA E FECHADA POR UMA TAMPA PERFURADA E PROTEGIDA POR PAPEL DE FILTRO HIDROFOBICO. CADA AMPOLA POSSUI UM ROTULO EXTERNO QUE INFORMA O NOME DO PRODUTO, LOTE, PRAZO DE VALIDADE, CONTENDO CAMPOS PARA IDENTIFICAÇÃO DA AMPOLA E UM INDICADOR QUÍMICO DE EXPOSIÇÃO, QUE DIFERENCIA AS AMPOLAS PROCESSADAS DAS NÃO-PROCESSADAS. CAIXA COM 10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38,07 </w:t>
            </w:r>
          </w:p>
        </w:tc>
      </w:tr>
      <w:tr w:rsidR="006F475C" w:rsidRPr="006F475C" w:rsidTr="006D5E53">
        <w:trPr>
          <w:trHeight w:val="183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124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PAPEL CREPADO VERDE 50X50CM, GRAMATURA 60G/M, INDICADO PARA EMPACOTAMENTO DE TODOS OS MATERIAIS A SEREM ESTERILIZADOS EM AUTOCLAVE A VAPOR, OXIDO DE ETILENO OU POR RADIAÇÃO GAMA, COM BARREIRA MICROBIANA EFICAZ ATRAVÉS DA POROSIDADE, EFICIENTE NA FILTRAÇÃO BACTERIANA, DE FÁCIL UTILIZAÇÃO CONFORME TÉCNICA UNIVERSAL DE EMPACOTAMENTO, DESLIZE SUAVE E AJUSTE DE CONTORNO, MALEÁVEL, RESISTENTE A RUPTURA, RASGO E ESTOURO, BIODEGRADÁVEL E INCINERAVA, CONFECCIONADO EM 100% CELULOSE, ATÓXICO E NÃO IRRITANTE. EMBALAGEM QUE ASSEGURA A INTEGRIDADE DO MATERIAL A SER ESTERILIZADO, GARANTINDO SUA PROTEÇÃO QUANTO A AÇÃO DE AGENTES EXTERNOS. PRODUTO DE USO ÚNICO, </w:t>
            </w:r>
            <w:r w:rsidRPr="000B0C33">
              <w:rPr>
                <w:rFonts w:ascii="Times New Roman" w:eastAsia="Times New Roman" w:hAnsi="Times New Roman"/>
                <w:b/>
                <w:bCs/>
                <w:color w:val="000000"/>
                <w:sz w:val="20"/>
                <w:szCs w:val="20"/>
                <w:lang w:eastAsia="pt-BR"/>
              </w:rPr>
              <w:t>CAIXA COM 500 FOLHAS</w:t>
            </w:r>
            <w:r w:rsidRPr="000B0C33">
              <w:rPr>
                <w:rFonts w:ascii="Times New Roman" w:eastAsia="Times New Roman" w:hAnsi="Times New Roman"/>
                <w:color w:val="000000"/>
                <w:sz w:val="20"/>
                <w:szCs w:val="20"/>
                <w:lang w:eastAsia="pt-BR"/>
              </w:rPr>
              <w:t>. COM REGISTRO NA ANVISA.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247,49 </w:t>
            </w:r>
          </w:p>
        </w:tc>
      </w:tr>
      <w:tr w:rsidR="006F475C" w:rsidRPr="006F475C" w:rsidTr="006D5E53">
        <w:trPr>
          <w:trHeight w:val="55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125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PAPEL CREPADO VERDE 30X30CM, GRAMATURA 60G/M, INDICADO PARA EMPACOTAMENTO DE TODOS OS MATERIAIS A SEREM ESTERILIZADOS EM AUTOCLAVE A VAPOR, OXIDO DE ETILENO OU POR RADIAÇÃO GAMA, COM BARREIRA MICROBIANA EFICAZ ATRAVÉS DA POROSIDADE, EFICIENTE NA FILTRAÇÃO BACTERIANA, DE FÁCIL UTILIZAÇÃO CONFORME TÉCNICA UNIVERSAL DE EMPACOTAMENTO, DESLIZE SUAVE E AJUSTE DE CONTORNO, MALEÁVEL, RESISTENTE A RUPTURA, RASGO E ESTOURO, BIODEGRADÁVEL E INCINERAVA, CONFECCIONADO EM 100% CELULOSE, ATÓXICO E NÃO IRRITANTE. EMBALAGEM QUE ASSEGURA A INTEGRIDADE DO MATERIAL A SER ESTERILIZADO, GARANTINDO SUA PROTEÇÃO QUANTO A AÇÃO DE AGENTES EXTERNOS. PRODUTO DE USO ÚNICO, </w:t>
            </w:r>
            <w:r w:rsidRPr="000B0C33">
              <w:rPr>
                <w:rFonts w:ascii="Times New Roman" w:eastAsia="Times New Roman" w:hAnsi="Times New Roman"/>
                <w:b/>
                <w:bCs/>
                <w:color w:val="000000"/>
                <w:sz w:val="20"/>
                <w:szCs w:val="20"/>
                <w:lang w:eastAsia="pt-BR"/>
              </w:rPr>
              <w:t>CAIXA COM 500 FOLHAS</w:t>
            </w:r>
            <w:r w:rsidRPr="000B0C33">
              <w:rPr>
                <w:rFonts w:ascii="Times New Roman" w:eastAsia="Times New Roman" w:hAnsi="Times New Roman"/>
                <w:color w:val="000000"/>
                <w:sz w:val="20"/>
                <w:szCs w:val="20"/>
                <w:lang w:eastAsia="pt-BR"/>
              </w:rPr>
              <w:t>. COM REGISTRO NA ANVISA.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84,69 </w:t>
            </w:r>
          </w:p>
        </w:tc>
      </w:tr>
      <w:tr w:rsidR="006F475C" w:rsidRPr="006F475C" w:rsidTr="006D5E53">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126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rolo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FITA ADESIVA INDICADORA PARA AUTOCLAVE. COR BRANCA, TAMANHO DE 18MM X 50M. DORSO DE PAPEL CREPADO A BASE DE BORRACHA NATURAL, NA OUTRA FACE, FINA CAMADA IMPERMEABILIZADA DE RESINA ACRÍLICA, COM INDICADOR DE ESTERILIZAÇÃO. APRESENTAR REGISTRO NO </w:t>
            </w:r>
            <w:r w:rsidRPr="000B0C33">
              <w:rPr>
                <w:rFonts w:ascii="Times New Roman" w:eastAsia="Times New Roman" w:hAnsi="Times New Roman"/>
                <w:color w:val="000000"/>
                <w:sz w:val="20"/>
                <w:szCs w:val="20"/>
                <w:lang w:eastAsia="pt-BR"/>
              </w:rPr>
              <w:lastRenderedPageBreak/>
              <w:t>MINISTÉRIO DA SAÚDE/ANVISA. - ROLO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5,66 </w:t>
            </w:r>
          </w:p>
        </w:tc>
      </w:tr>
      <w:tr w:rsidR="006F475C" w:rsidRPr="006F475C" w:rsidTr="006D5E53">
        <w:trPr>
          <w:trHeight w:val="3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127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ALMOTOLIA PLÁSTICA GRADUADA COM TAMPA, CAPACIDADE DE 250ML, BICO RETO, COM TAMPA ROSQUEAVA. CONFECCIONADA EM MATERIAL PLÁSTICO RESISTENTE E TRANSPARENTE. EMBALAGEM CONTENDO DADOS DE IDENTIFICAÇÃO, PROCEDÊNCIA E LOTE.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4,51 </w:t>
            </w:r>
          </w:p>
        </w:tc>
      </w:tr>
      <w:tr w:rsidR="006F475C" w:rsidRPr="006F475C" w:rsidTr="006D5E53">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128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ALMOTOLIA PLÁSTICA GRADUADA COM TAMPA, CAPACIDADE DE 125ML, BICO RETO, COM TAMPA ROSQUEAVA. CONFECCIONADA EM MATERIAL PLÁSTICO RESISTENTE E TRANSPARENTE. EMBALAGEM CONTENDO DADOS DE IDENTIFICAÇÃO, PROCEDÊNCIA E LOTE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3,32 </w:t>
            </w:r>
          </w:p>
        </w:tc>
      </w:tr>
      <w:tr w:rsidR="006F475C" w:rsidRPr="006F475C" w:rsidTr="006D5E53">
        <w:trPr>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129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ALMOTOLIA PLÁSTICA GRADUADA COM TAMPA, CAPACIDADE DE 500ML, BICO RETO, COM TAMPA ROSQUEAVA. CONFECCIONADA EM MATERIAL PLÁSTICO RESISTENTE NA COR ÂMBAR, PARA ACONDICIONAMENTO DE SUBSTANCIAS FOTOSSENSIVEIS. EMBALAGEM CONTENDO DADOS DE IDENTIFICAÇÃO, PROCEDÊNCIA E LOTE. - ÂMBAR 250 ML RETO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8,58 </w:t>
            </w:r>
          </w:p>
        </w:tc>
      </w:tr>
      <w:tr w:rsidR="006F475C" w:rsidRPr="006F475C" w:rsidTr="006D5E53">
        <w:trPr>
          <w:trHeight w:val="36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ENVELOPE PARA ESTERILIZAÇÃO AUTO SELANTE. TAMANHO 15 </w:t>
            </w:r>
            <w:proofErr w:type="gramStart"/>
            <w:r w:rsidRPr="000B0C33">
              <w:rPr>
                <w:rFonts w:ascii="Times New Roman" w:eastAsia="Times New Roman" w:hAnsi="Times New Roman"/>
                <w:color w:val="000000"/>
                <w:sz w:val="20"/>
                <w:szCs w:val="20"/>
                <w:lang w:eastAsia="pt-BR"/>
              </w:rPr>
              <w:t>X</w:t>
            </w:r>
            <w:proofErr w:type="gramEnd"/>
            <w:r w:rsidRPr="000B0C33">
              <w:rPr>
                <w:rFonts w:ascii="Times New Roman" w:eastAsia="Times New Roman" w:hAnsi="Times New Roman"/>
                <w:color w:val="000000"/>
                <w:sz w:val="20"/>
                <w:szCs w:val="20"/>
                <w:lang w:eastAsia="pt-BR"/>
              </w:rPr>
              <w:t xml:space="preserve"> 25 CM. CONFECCIONADO EM PAPEL GRAU CIRÚRGICO, FILME LAMINADO E FITA ADESIVA. COM INDICADORES QUÍMICOS QUE MUDAM DE COR APÓS O PROCESSO DE ESTERILIZAÇÃO. CAIXA COM NO MÍNIMO 100 UNIDADES, CONTENDO DADOS DE IDENTIFICAÇÃO, PROCEDÊNCIA, LOTE E VALIDADE. APRESENTAR REGISTRO NO MINISTÉRIO DA SAÚDE/ANVISA.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33,86 </w:t>
            </w:r>
          </w:p>
        </w:tc>
      </w:tr>
      <w:tr w:rsidR="006D5E53" w:rsidRPr="006F475C" w:rsidTr="001E5F1E">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6D5E53" w:rsidRPr="006D5E53" w:rsidRDefault="006D5E53" w:rsidP="006D5E53">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w:t>
            </w:r>
            <w:r w:rsidRPr="000B0C33">
              <w:rPr>
                <w:rFonts w:ascii="Times New Roman" w:eastAsia="Times New Roman" w:hAnsi="Times New Roman"/>
                <w:b/>
                <w:bCs/>
                <w:color w:val="000000"/>
                <w:sz w:val="20"/>
                <w:szCs w:val="20"/>
                <w:lang w:eastAsia="pt-BR"/>
              </w:rPr>
              <w:t>SUTURA</w:t>
            </w:r>
            <w:r w:rsidRPr="000B0C33">
              <w:rPr>
                <w:rFonts w:ascii="Times New Roman" w:eastAsia="Times New Roman" w:hAnsi="Times New Roman"/>
                <w:bCs/>
                <w:color w:val="000000"/>
                <w:sz w:val="20"/>
                <w:szCs w:val="20"/>
                <w:lang w:eastAsia="pt-BR"/>
              </w:rPr>
              <w:t> </w:t>
            </w:r>
          </w:p>
        </w:tc>
      </w:tr>
      <w:tr w:rsidR="006F475C" w:rsidRPr="006F475C" w:rsidTr="006D5E53">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131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LAMINA DE BISTURI, NÚMERO 11, EM AÇO INOX, QUE PERMITA A REALIZAÇÃO DE CORTES SUAVES. ESTÉRIL, DESCARTÁVEL, EMBALADA INDIVIDUALMENTE EM FORMA DE SACHE. A EMBALAGEM DEVE PERMITIR A RETIRADA FÁCIL DA LAMINA, COM ABERTURA ASSÉPTICA, APRESENTANDO DADOS DE IDENTIFICAÇÃO, LOTE, PROCEDÊNCIA, VALIDADE E REGISTRO NO MINISTÉRIO DA SAÚDE. CAIXA COM 100 UNIDADES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27,32 </w:t>
            </w:r>
          </w:p>
        </w:tc>
      </w:tr>
      <w:tr w:rsidR="006F475C" w:rsidRPr="006F475C" w:rsidTr="006D5E53">
        <w:trPr>
          <w:trHeight w:val="3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132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LAMINA DE BISTURI, NÚMERO 15C, EM AÇO INOX, QUE PERMITA A REALIZAÇÃO DE CORTES SUAVES. ESTÉRIL, DESCARTÁVEL, EMBALADA INDIVIDUALMENTE EM FORMA DE SACHE. A EMBALAGEM DEVE PERMITIR A RETIRADA FÁCIL DA LAMINA, COM ABERTURA ASSÉPTICA, APRESENTANDO DADOS DE IDENTIFICAÇÃO, LOTE, PROCEDÊNCIA, VALIDADE E REGISTRO NO MINISTÉRIO DA SAÚDE. CAIXA COM 100 UNIDADES.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27,90 </w:t>
            </w:r>
          </w:p>
        </w:tc>
      </w:tr>
      <w:tr w:rsidR="006F475C" w:rsidRPr="006F475C" w:rsidTr="000B0C33">
        <w:trPr>
          <w:trHeight w:val="14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133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FIO CIRÚRGICO PARA SUTURA 2-0, COM AGULHA 3/8 30MM. FABRICADO EM POLIAMIDA (NYLON) MONOFILAMENTAR, COR PRETA. ESTÉRIL EM RAIO GAMA, COM 45CM DE COMPRIMENTO, CAIXA COM NO MÍNIMO 24 UNIDADES. APRESENTAR REGISTRO NO MINISTÉRIO DA SAÚDE/ANVISA.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49,17 </w:t>
            </w:r>
          </w:p>
        </w:tc>
      </w:tr>
      <w:tr w:rsidR="006F475C" w:rsidRPr="006F475C" w:rsidTr="006D5E53">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134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FIO CIRÚRGICO PARA SUTURA NYLON MONOFILAMENTO PRETO 3-0, COM AGULHA 3/8 CIRCULAR TRIANGULAR 4 CM. FIO NÃO ABSORVÍVEL COM 45 CM DE COMPRIMENTO, ESTÉRIL. EMBALADO EM ENVELOPE ESTÉRIL E INDIVIDUAL, COM DATA DE FABRICAÇÃO, PRAZO DE VALIDADE E LOTE E REGISTRO NA ANVISA. CAIXA COM 24 ENVELOPES.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49,83 </w:t>
            </w:r>
          </w:p>
        </w:tc>
      </w:tr>
      <w:tr w:rsidR="006F475C" w:rsidRPr="006F475C" w:rsidTr="006D5E53">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135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FIO CIRÚRGICO PARA SUTURA NYLON MONOFILAMENTO </w:t>
            </w:r>
            <w:r w:rsidRPr="000B0C33">
              <w:rPr>
                <w:rFonts w:ascii="Times New Roman" w:eastAsia="Times New Roman" w:hAnsi="Times New Roman"/>
                <w:color w:val="000000"/>
                <w:sz w:val="20"/>
                <w:szCs w:val="20"/>
                <w:lang w:eastAsia="pt-BR"/>
              </w:rPr>
              <w:lastRenderedPageBreak/>
              <w:t>PRETO 4-0, COM AGULHA 3/8 CIRCULAR TRIANGULAR 3 CM. FIO NÃO ABSORVÍVEL COM 45 CM DE COMPRIMENTO, ESTÉRIL. EMBALADO EM ENVELOPE ESTÉRIL E INDIVIDUAL, COM DATA DE FABRICAÇÃO, PRAZO DE VALIDADE E LOTE E REGISTRO NA ANVISA. CAIXA COM 24 ENVELOPES.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47,00 </w:t>
            </w:r>
          </w:p>
        </w:tc>
      </w:tr>
      <w:tr w:rsidR="006F475C" w:rsidRPr="006F475C" w:rsidTr="006D5E53">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136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FIO DE SUTURA DE NYLON 0. MONOFILAMENTO PRETO, NAO ABSORVÍVEL, COM AGULHA EM AÇO INOX 3,0CM. ESTÉRIL. CAIXA COM NO MÍNIMO 24 ENVELOPES EMBALADOS INDIVIDUALMENTE, CONTENDO NÚMERO DE LOTE, DATA DE FABRICAÇÃO, VALIDADE E REGISTRO NA ANVISA.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54,56 </w:t>
            </w:r>
          </w:p>
        </w:tc>
      </w:tr>
      <w:tr w:rsidR="006F475C" w:rsidRPr="006F475C" w:rsidTr="006D5E53">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137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APARELHO PARA TRICOTOMIA, DESCARTÁVEL, COM NO MÍNIMO 2 LAMINAS PARALELAS FABRICADAS EM AÇO INOXIDÁVEL E PROTEGIDAS POR CAPA, COM FITA LUBRIFICANTE E CABO ANTIDESLIZANTE.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0,91 </w:t>
            </w:r>
          </w:p>
        </w:tc>
      </w:tr>
      <w:tr w:rsidR="006D5E53" w:rsidRPr="006F475C" w:rsidTr="0071159B">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6D5E53" w:rsidRPr="006D5E53" w:rsidRDefault="006D5E53" w:rsidP="006D5E53">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SOLUÇÕES</w:t>
            </w:r>
            <w:r w:rsidRPr="000B0C33">
              <w:rPr>
                <w:rFonts w:ascii="Times New Roman" w:eastAsia="Times New Roman" w:hAnsi="Times New Roman"/>
                <w:bCs/>
                <w:color w:val="000000"/>
                <w:sz w:val="20"/>
                <w:szCs w:val="20"/>
                <w:lang w:eastAsia="pt-BR"/>
              </w:rPr>
              <w:t> </w:t>
            </w:r>
          </w:p>
        </w:tc>
      </w:tr>
      <w:tr w:rsidR="006F475C" w:rsidRPr="006F475C" w:rsidTr="006D5E53">
        <w:trPr>
          <w:trHeight w:val="3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138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frasco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AGUA OXIGENADA. SOLUÇÃO ANTISSÉPTICA CONTENDO PEROXIDO DE HIDROGÊNIO A 3%, 10 VOLUMES, USO EXTERNO. FRASCO ESCURO OU OPACO COM 1L CONTENDO DADOS DE IDENTIFICAÇÃO, PROCEDÊNCIA, LOTE E VALIDADE. - FRASCO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5,89 </w:t>
            </w:r>
          </w:p>
        </w:tc>
      </w:tr>
      <w:tr w:rsidR="006F475C" w:rsidRPr="006F475C" w:rsidTr="006D5E53">
        <w:trPr>
          <w:trHeight w:val="3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139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ÁLCOOL ETÍLICO 70% INPM, TIPO GEL SANITIZANTE - COMPOSIÇÃO: HIDROALCOÓLICA, APARÊNCIA VISUAL GEL, PRODUTO INDICADO PARA ANTISSEPSIA, HIGIENIZAÇÃO PESSOAL. </w:t>
            </w:r>
            <w:r w:rsidR="00077B1B" w:rsidRPr="00077B1B">
              <w:rPr>
                <w:rFonts w:ascii="Times New Roman" w:eastAsia="Times New Roman" w:hAnsi="Times New Roman"/>
                <w:color w:val="FF0000"/>
                <w:sz w:val="20"/>
                <w:szCs w:val="20"/>
                <w:lang w:eastAsia="pt-BR"/>
              </w:rPr>
              <w:t>EMBALAGEM COM 01 (UM) LITRO,</w:t>
            </w:r>
            <w:r w:rsidR="00077B1B" w:rsidRPr="00077B1B">
              <w:rPr>
                <w:rFonts w:ascii="Times New Roman" w:eastAsia="Times New Roman" w:hAnsi="Times New Roman"/>
                <w:color w:val="000000"/>
                <w:sz w:val="20"/>
                <w:szCs w:val="20"/>
                <w:lang w:eastAsia="pt-BR"/>
              </w:rPr>
              <w:t xml:space="preserve"> </w:t>
            </w:r>
            <w:r w:rsidRPr="000B0C33">
              <w:rPr>
                <w:rFonts w:ascii="Times New Roman" w:eastAsia="Times New Roman" w:hAnsi="Times New Roman"/>
                <w:color w:val="000000"/>
                <w:sz w:val="20"/>
                <w:szCs w:val="20"/>
                <w:lang w:eastAsia="pt-BR"/>
              </w:rPr>
              <w:t xml:space="preserve">DADOS DE IDENTIFICAÇÃO DO PRODUTO, LOTE, MARCA DO FABRICANTE, DATA DE FABRICAÇÃO, PRAZO DE VALIDADE (NÃO INFERIOR A 24 MESES) E REGISTRO NO MINISTÉRIO DA SAÚDE. </w:t>
            </w:r>
            <w:r w:rsidRPr="000B0C33">
              <w:rPr>
                <w:rFonts w:ascii="Times New Roman" w:eastAsia="Times New Roman" w:hAnsi="Times New Roman"/>
                <w:b/>
                <w:bCs/>
                <w:color w:val="000000"/>
                <w:sz w:val="20"/>
                <w:szCs w:val="20"/>
                <w:lang w:eastAsia="pt-BR"/>
              </w:rPr>
              <w:t>CAIXA COM 12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111,72 </w:t>
            </w:r>
          </w:p>
        </w:tc>
      </w:tr>
      <w:tr w:rsidR="006F475C" w:rsidRPr="006F475C" w:rsidTr="006D5E53">
        <w:trPr>
          <w:trHeight w:val="64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077B1B">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ÁLCOOL ETÍLICO 70% INPM, TIPO GEL SANITIZANTE - COMPOSIÇÃO: HIDROALCOÓLICA, APARÊNCIA VISUAL GEL, PRODUTO INDICADO PARA ANTISSEPSIA, HIGIENIZAÇÃO PESSOAL. </w:t>
            </w:r>
            <w:r w:rsidR="00077B1B" w:rsidRPr="00077B1B">
              <w:rPr>
                <w:rFonts w:ascii="Times New Roman" w:eastAsia="Times New Roman" w:hAnsi="Times New Roman"/>
                <w:color w:val="FF0000"/>
                <w:sz w:val="20"/>
                <w:szCs w:val="20"/>
                <w:lang w:eastAsia="pt-BR"/>
              </w:rPr>
              <w:t>EMBALAGEM COM 0</w:t>
            </w:r>
            <w:r w:rsidR="00077B1B">
              <w:rPr>
                <w:rFonts w:ascii="Times New Roman" w:eastAsia="Times New Roman" w:hAnsi="Times New Roman"/>
                <w:color w:val="FF0000"/>
                <w:sz w:val="20"/>
                <w:szCs w:val="20"/>
                <w:lang w:eastAsia="pt-BR"/>
              </w:rPr>
              <w:t>5</w:t>
            </w:r>
            <w:r w:rsidR="00077B1B" w:rsidRPr="00077B1B">
              <w:rPr>
                <w:rFonts w:ascii="Times New Roman" w:eastAsia="Times New Roman" w:hAnsi="Times New Roman"/>
                <w:color w:val="FF0000"/>
                <w:sz w:val="20"/>
                <w:szCs w:val="20"/>
                <w:lang w:eastAsia="pt-BR"/>
              </w:rPr>
              <w:t xml:space="preserve"> (</w:t>
            </w:r>
            <w:r w:rsidR="00077B1B">
              <w:rPr>
                <w:rFonts w:ascii="Times New Roman" w:eastAsia="Times New Roman" w:hAnsi="Times New Roman"/>
                <w:color w:val="FF0000"/>
                <w:sz w:val="20"/>
                <w:szCs w:val="20"/>
                <w:lang w:eastAsia="pt-BR"/>
              </w:rPr>
              <w:t>CINCO</w:t>
            </w:r>
            <w:r w:rsidR="00077B1B" w:rsidRPr="00077B1B">
              <w:rPr>
                <w:rFonts w:ascii="Times New Roman" w:eastAsia="Times New Roman" w:hAnsi="Times New Roman"/>
                <w:color w:val="FF0000"/>
                <w:sz w:val="20"/>
                <w:szCs w:val="20"/>
                <w:lang w:eastAsia="pt-BR"/>
              </w:rPr>
              <w:t>) LITRO</w:t>
            </w:r>
            <w:r w:rsidR="00077B1B">
              <w:rPr>
                <w:rFonts w:ascii="Times New Roman" w:eastAsia="Times New Roman" w:hAnsi="Times New Roman"/>
                <w:color w:val="FF0000"/>
                <w:sz w:val="20"/>
                <w:szCs w:val="20"/>
                <w:lang w:eastAsia="pt-BR"/>
              </w:rPr>
              <w:t>S</w:t>
            </w:r>
            <w:r w:rsidR="00077B1B" w:rsidRPr="00077B1B">
              <w:rPr>
                <w:rFonts w:ascii="Times New Roman" w:eastAsia="Times New Roman" w:hAnsi="Times New Roman"/>
                <w:color w:val="FF0000"/>
                <w:sz w:val="20"/>
                <w:szCs w:val="20"/>
                <w:lang w:eastAsia="pt-BR"/>
              </w:rPr>
              <w:t>,</w:t>
            </w:r>
            <w:r w:rsidR="00077B1B" w:rsidRPr="00077B1B">
              <w:rPr>
                <w:rFonts w:ascii="Times New Roman" w:eastAsia="Times New Roman" w:hAnsi="Times New Roman"/>
                <w:color w:val="000000"/>
                <w:sz w:val="20"/>
                <w:szCs w:val="20"/>
                <w:lang w:eastAsia="pt-BR"/>
              </w:rPr>
              <w:t xml:space="preserve"> </w:t>
            </w:r>
            <w:r w:rsidRPr="000B0C33">
              <w:rPr>
                <w:rFonts w:ascii="Times New Roman" w:eastAsia="Times New Roman" w:hAnsi="Times New Roman"/>
                <w:color w:val="000000"/>
                <w:sz w:val="20"/>
                <w:szCs w:val="20"/>
                <w:lang w:eastAsia="pt-BR"/>
              </w:rPr>
              <w:t xml:space="preserve">DADOS DE IDENTIFICAÇÃO DO PRODUTO, LOTE, MARCA DO FABRICANTE, DATA DE FABRICAÇÃO, PRAZO DE VALIDADE (NÃO INFERIOR A 24 MESES) E REGISTRO NO MINISTÉRIO DA SAÚDE. </w:t>
            </w:r>
            <w:r w:rsidRPr="000B0C33">
              <w:rPr>
                <w:rFonts w:ascii="Times New Roman" w:eastAsia="Times New Roman" w:hAnsi="Times New Roman"/>
                <w:b/>
                <w:bCs/>
                <w:color w:val="000000"/>
                <w:sz w:val="20"/>
                <w:szCs w:val="20"/>
                <w:lang w:eastAsia="pt-BR"/>
              </w:rPr>
              <w:t>CAIXA COM 4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125,74 </w:t>
            </w:r>
          </w:p>
        </w:tc>
      </w:tr>
      <w:tr w:rsidR="006F475C" w:rsidRPr="006F475C" w:rsidTr="006D5E53">
        <w:trPr>
          <w:trHeight w:val="5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141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ÁLCOOL ETÍLICO 70% INPM - 1 LITRO - TIPO LÍQUIDO ANTISSÉPTICO TÓPICO PARA A PELE E SUPERFÍCIES. EMBALAGEM COM DADOS DE IDENTIFICAÇÃO DO PRODUTO, LOTE, MARCA DO FABRICANTE, DATA DE FABRICAÇÃO, PRAZO DE VALIDADE (NÃO INFERIOR A 36 MESES) E REGISTRO NO MINISTÉRIO DA SAÚDE. </w:t>
            </w:r>
            <w:r w:rsidRPr="000B0C33">
              <w:rPr>
                <w:rFonts w:ascii="Times New Roman" w:eastAsia="Times New Roman" w:hAnsi="Times New Roman"/>
                <w:b/>
                <w:bCs/>
                <w:color w:val="000000"/>
                <w:sz w:val="20"/>
                <w:szCs w:val="20"/>
                <w:lang w:eastAsia="pt-BR"/>
              </w:rPr>
              <w:t>CAIXA COM 12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68,68 </w:t>
            </w:r>
          </w:p>
        </w:tc>
      </w:tr>
      <w:tr w:rsidR="006F475C" w:rsidRPr="006F475C" w:rsidTr="006D5E53">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142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125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ÁLCOOL ETÍLICO 70% INPM - 5 LITROS - TIPO LÍQUIDO ANTI-SÉPTICO TÓPICO PARA A PELE E SUPERFÍCIES. EMBALAGEM COM DADOS DE IDENTIFICAÇÃO DO PRODUTO, LOTE, MARCA DO FABRICANTE, DATA DE FABRICAÇÃO, PRAZO DE VALIDADE (NÃO INFERIOR A 36 MESES) E REGISTRO NO MINISTÉRIO DA SAÚDE. </w:t>
            </w:r>
            <w:r w:rsidRPr="000B0C33">
              <w:rPr>
                <w:rFonts w:ascii="Times New Roman" w:eastAsia="Times New Roman" w:hAnsi="Times New Roman"/>
                <w:b/>
                <w:bCs/>
                <w:color w:val="000000"/>
                <w:sz w:val="20"/>
                <w:szCs w:val="20"/>
                <w:lang w:eastAsia="pt-BR"/>
              </w:rPr>
              <w:t>CAIXA COM 4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116,34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143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SOLUCAO AQUOSA DE DIGLICONATO DE CLOREXIDINA A 2%. FRASCO COM 1000ML CONTENDO DADOS DE IDENTIFICAÇÃO, PROCEDÊNCIA, LOTE E VALIDADE. APRESENTAR REGISTRO NO MINISTÉRIO DA SAÚDE/ANVISA - </w:t>
            </w:r>
            <w:r w:rsidRPr="000B0C33">
              <w:rPr>
                <w:rFonts w:ascii="Times New Roman" w:eastAsia="Times New Roman" w:hAnsi="Times New Roman"/>
                <w:b/>
                <w:bCs/>
                <w:color w:val="000000"/>
                <w:sz w:val="20"/>
                <w:szCs w:val="20"/>
                <w:lang w:eastAsia="pt-BR"/>
              </w:rPr>
              <w:t>CAIXA COM 12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230,12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144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SOLUÇÃO ANTISSÉPTICA DEGERMANTE A BASE DE DIGLICONATO DE CLOREXIDINA A 2%. EMBALAGEM DE 1000ML CONTENDO DADOS DE IDENTIFICAÇÃO, PROCEDÊNCIA, LOTE E VALIDADE. APRESENTAR REGISTRO NO MINISTÉRIO DA SAÚDE/ANVISA. - </w:t>
            </w:r>
            <w:r w:rsidRPr="000B0C33">
              <w:rPr>
                <w:rFonts w:ascii="Times New Roman" w:eastAsia="Times New Roman" w:hAnsi="Times New Roman"/>
                <w:b/>
                <w:bCs/>
                <w:color w:val="000000"/>
                <w:sz w:val="20"/>
                <w:szCs w:val="20"/>
                <w:lang w:eastAsia="pt-BR"/>
              </w:rPr>
              <w:t>CAIXA COM 12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306,96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145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VASELINA LIQUIDA DE GRAU FARMACÊUTICO, FRASCO COM 1L CONTENDO DADOS DE IDENTIFICAÇÃO, PROCEDÊNCIA, LOTE E VALIDADE. - </w:t>
            </w:r>
            <w:r w:rsidRPr="000B0C33">
              <w:rPr>
                <w:rFonts w:ascii="Times New Roman" w:eastAsia="Times New Roman" w:hAnsi="Times New Roman"/>
                <w:b/>
                <w:bCs/>
                <w:color w:val="000000"/>
                <w:sz w:val="20"/>
                <w:szCs w:val="20"/>
                <w:lang w:eastAsia="pt-BR"/>
              </w:rPr>
              <w:t>CAIXA COM 12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294,30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146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rolo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ALGODÃO HIDROFILO CONFECCIONADO EM 100% ALGODÃO. MACIO E ABSORVENTE, COM MANTAS UNIFORMES E ISENTO DE IMPUREZAS. ROLO COM 500G, COR BRANCA. APRESENTAR REGISTRO NO MINISTÉRIO DA SAÚDE/ANVISA - ROLO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17,66 </w:t>
            </w:r>
          </w:p>
        </w:tc>
      </w:tr>
      <w:tr w:rsidR="006F475C" w:rsidRPr="006F475C" w:rsidTr="006D5E53">
        <w:trPr>
          <w:trHeight w:val="1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147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frasco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SOLUÇÃO FISIOLOGICA COM 0,9% DE CLORETO DE SODIO. USO EXTERNO, COM BICO GOTEJADOR. FRASCO COM 500ML. APRESENTAR REGISTRO NO MINISTÉRIO DA SAÚDE/ANVISA. - FRASCO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6,58 </w:t>
            </w:r>
          </w:p>
        </w:tc>
      </w:tr>
      <w:tr w:rsidR="006F475C" w:rsidRPr="006F475C" w:rsidTr="000B0C3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148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FIXADOR CITOLÓGICO SPRAY 100ML</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10,86 </w:t>
            </w:r>
          </w:p>
        </w:tc>
      </w:tr>
      <w:tr w:rsidR="006D5E53" w:rsidRPr="006F475C" w:rsidTr="009B6F58">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6D5E53" w:rsidRPr="006D5E53" w:rsidRDefault="006D5E53" w:rsidP="006D5E53">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MATERIAIS PARA PROCEDIMENTO</w:t>
            </w:r>
            <w:r w:rsidRPr="000B0C33">
              <w:rPr>
                <w:rFonts w:ascii="Times New Roman" w:eastAsia="Times New Roman" w:hAnsi="Times New Roman"/>
                <w:bCs/>
                <w:color w:val="000000"/>
                <w:sz w:val="20"/>
                <w:szCs w:val="20"/>
                <w:lang w:eastAsia="pt-BR"/>
              </w:rPr>
              <w:t> </w:t>
            </w:r>
          </w:p>
        </w:tc>
      </w:tr>
      <w:tr w:rsidR="006F475C" w:rsidRPr="006F475C" w:rsidTr="006D5E53">
        <w:trPr>
          <w:trHeight w:val="6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149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DRENO PENROSE N 1. FABRICADO EM LÁTEX NATURAL, COM GAZE, ESTÉRIL. EMBALADO INDIVIDUALMENTE EM PAPEL GRAU CIRÚRGICO CONTENDO DADOS DE IDENTIFICAÇÃO, PROCEDÊNCIA, LOTE E DATA DE ESTERILIZAÇÃO - </w:t>
            </w:r>
            <w:r w:rsidRPr="000B0C33">
              <w:rPr>
                <w:rFonts w:ascii="Times New Roman" w:eastAsia="Times New Roman" w:hAnsi="Times New Roman"/>
                <w:b/>
                <w:bCs/>
                <w:color w:val="000000"/>
                <w:sz w:val="20"/>
                <w:szCs w:val="20"/>
                <w:lang w:eastAsia="pt-BR"/>
              </w:rPr>
              <w:t>PACOTE COM 12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26,44 </w:t>
            </w:r>
          </w:p>
        </w:tc>
      </w:tr>
      <w:tr w:rsidR="006F475C" w:rsidRPr="006F475C" w:rsidTr="006D5E53">
        <w:trPr>
          <w:trHeight w:val="16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DRENO PENROSE N 2. FABRICADO EM LÁTEX NATURAL, COM GAZE, ESTÉRIL. EMBALADO INDIVIDUALMENTE EM PAPEL GRAU CIRÚRGICO CONTENDO DADOS DE IDENTIFICAÇÃO, PROCEDÊNCIA, LOTE E DATA DE ESTERILIZAÇÃO - </w:t>
            </w:r>
            <w:r w:rsidRPr="000B0C33">
              <w:rPr>
                <w:rFonts w:ascii="Times New Roman" w:eastAsia="Times New Roman" w:hAnsi="Times New Roman"/>
                <w:b/>
                <w:bCs/>
                <w:color w:val="000000"/>
                <w:sz w:val="20"/>
                <w:szCs w:val="20"/>
                <w:lang w:eastAsia="pt-BR"/>
              </w:rPr>
              <w:t>PACOTE COM 12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32,11 </w:t>
            </w:r>
          </w:p>
        </w:tc>
      </w:tr>
      <w:tr w:rsidR="006F475C" w:rsidRPr="006F475C" w:rsidTr="006D5E53">
        <w:trPr>
          <w:trHeight w:val="43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DRENO PENROSE N 3. FABRICADO EM LÁTEX NATURAL, COM GAZE, ESTÉRIL. EMBALADO INDIVIDUALMENTE EM PAPEL GRAU CIRÚRGICO CONTENDO DADOS DE IDENTIFICAÇÃO, PROCEDÊNCIA, LOTE E DATA DE ESTERILIZAÇÃO - </w:t>
            </w:r>
            <w:r w:rsidRPr="000B0C33">
              <w:rPr>
                <w:rFonts w:ascii="Times New Roman" w:eastAsia="Times New Roman" w:hAnsi="Times New Roman"/>
                <w:b/>
                <w:bCs/>
                <w:color w:val="000000"/>
                <w:sz w:val="20"/>
                <w:szCs w:val="20"/>
                <w:lang w:eastAsia="pt-BR"/>
              </w:rPr>
              <w:t>PACOTE COM 12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47,58 </w:t>
            </w:r>
          </w:p>
        </w:tc>
      </w:tr>
      <w:tr w:rsidR="006F475C" w:rsidRPr="006F475C" w:rsidTr="006D5E53">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DRENO PENROSE N 4. COM ÂMBAR, FABRICADO EM LÁTEX NATURAL, COM GAZE, ESTÉRIL. EMBALADO INDIVIDUALMENTE EM PAPEL GRAU CIRÚRGICO CONTENDO DADOS DE IDENTIFICAÇÃO, PROCEDÊNCIA, LOTE E DATA DE ESTERILIZAÇÃO. - </w:t>
            </w:r>
            <w:r w:rsidRPr="000B0C33">
              <w:rPr>
                <w:rFonts w:ascii="Times New Roman" w:eastAsia="Times New Roman" w:hAnsi="Times New Roman"/>
                <w:b/>
                <w:bCs/>
                <w:color w:val="000000"/>
                <w:sz w:val="20"/>
                <w:szCs w:val="20"/>
                <w:lang w:eastAsia="pt-BR"/>
              </w:rPr>
              <w:t>PACOTE COM 12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96,19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HALSTEAD MOSQUITO, TIPO CURVA, COM 12CM. FABRICADA EM ACO INOXIDÁVEL, AUTOCLAVAVEL EMBALAGEM INDIVIDUAL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27,33 </w:t>
            </w:r>
          </w:p>
        </w:tc>
      </w:tr>
      <w:tr w:rsidR="006F475C" w:rsidRPr="006F475C" w:rsidTr="006D5E53">
        <w:trPr>
          <w:trHeight w:val="35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ANATOMICA DISSECÇÃO SERRILHADA, COM 12CM. FABRICADA EM AÇO INOXIDÁVEL, AUTOCLAVAVEL. EMBALAGEM INDIVIDUAL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22,12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ANATÔMICA DENTE DE RATO, COM 12CM. FABRICADA EM AÇO INOXIDÁVEL, AUTOCLAVAVEL. EMBALAGEM INDIVIDUAL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18,42 </w:t>
            </w:r>
          </w:p>
        </w:tc>
      </w:tr>
      <w:tr w:rsidR="006F475C" w:rsidRPr="006F475C" w:rsidTr="000B0C33">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ADSON SERRILHADA, COM 12CM. FABRICADA EM AÇO INOXIDÁVEL, AUTOCLAVAVEL. EMBALAGEM INDIVIDUAL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24,79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PINÇA ADSON COM DENTE, 12CM. FABRICADA EM AÇO INOXIDÁVEL, AUTOCLAVAVEL. EMBALAGEM INDIVIDUAL </w:t>
            </w:r>
            <w:r w:rsidRPr="000B0C33">
              <w:rPr>
                <w:rFonts w:ascii="Times New Roman" w:eastAsia="Times New Roman" w:hAnsi="Times New Roman"/>
                <w:color w:val="000000"/>
                <w:sz w:val="20"/>
                <w:szCs w:val="20"/>
                <w:lang w:eastAsia="pt-BR"/>
              </w:rPr>
              <w:lastRenderedPageBreak/>
              <w:t>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21,03 </w:t>
            </w:r>
          </w:p>
        </w:tc>
      </w:tr>
      <w:tr w:rsidR="006F475C" w:rsidRPr="006F475C" w:rsidTr="006D5E53">
        <w:trPr>
          <w:trHeight w:val="4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158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TESOURA CIRÚRGICA CURVA FINA/FINA, 15 CM. FABRICADA EM AÇO INOXIDÁVEL CIRÚRGICO, AUTOCLAVAVEL. EM CONFORMIDADE COM AS RECOMENDAÇÕES CONTIDAS NAS NORMAS DA ABNT NO QUE COUBER. EMBALADA INDIVIDUALMENTE. EMBALAGEM CONTENDO DADOS DE IDENTIFICAÇÃO, PROCEDÊNCIA E LOTE.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49,50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TESOURA CIRÚRGICA RETA FINA/FINA, 15 CM. FABRICADA EM AÇO INOXIDÁVEL CIRÚRGICO, AUTOCLAVAVEL. EM CONFORMIDADE COM AS RECOMENDAÇÕES CONTIDAS NAS NORMAS DA ABNT NO QUE COUBER. EMBALADA INDIVIDUALMENTE. EMBALAGEM CONTENDO DADOS DE IDENTIFICAÇÃO, PROCEDÊNCIA E LOTE.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36,11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PORTA AGULHA MAYO, MEDINDO 15 CM, CONFECCIONADA EM AÇO INOXIDÁVEL AISI-420. EMBALAGEM INDIVIDUAL, CONSTANDO OS DADOS DE IDENTIFICAÇÃO, PROCEDÊNCIA E RASTREABILIDADE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55,77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CABO PARA LAMINAS DE BISTURI, N 3. CONFECCIONADO EM AÇO INOXIDÁVEL, ESTERILIZÁVEL. EMBALAGEM UNITÁRIA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11,60 </w:t>
            </w:r>
          </w:p>
        </w:tc>
      </w:tr>
      <w:tr w:rsidR="006F475C" w:rsidRPr="006F475C" w:rsidTr="006D5E53">
        <w:trPr>
          <w:trHeight w:val="24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TENTACANULA 15 CM - INSTRUMENTO CIRÚRGICO NÃO ARTICULADO E NÃO CORTANTE. PRODUTO CONFECCIONADO EM AÇO INOXIDÁVEL. FABRICADO DE ACORDO COM PADRÕES INTERNACIONAIS DE QUALIDADE, NORMAS DA ABNT, CE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15,12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TESOURA METZEMBAUM RETA, COM 12CM. FABRICADA EM ACO INOXIDÁVEL, AUTOCLAVAVEL. EMBALAGEM INDIVIDUAL CONTENDO DADOS DE IDENTIFICAÇÃO, PROCEDÊNCIA E LOTE. FABRICADO DE ACORDO COM PADRÕES INTERNACIONAIS DE QUALIDADE, NORMAS DA ABNT, CE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38,95 </w:t>
            </w:r>
          </w:p>
        </w:tc>
      </w:tr>
      <w:tr w:rsidR="006F475C" w:rsidRPr="006F475C" w:rsidTr="006D5E53">
        <w:trPr>
          <w:trHeight w:val="66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FIO DE SUTURA </w:t>
            </w:r>
            <w:proofErr w:type="gramStart"/>
            <w:r w:rsidRPr="000B0C33">
              <w:rPr>
                <w:rFonts w:ascii="Times New Roman" w:eastAsia="Times New Roman" w:hAnsi="Times New Roman"/>
                <w:color w:val="000000"/>
                <w:sz w:val="20"/>
                <w:szCs w:val="20"/>
                <w:lang w:eastAsia="pt-BR"/>
              </w:rPr>
              <w:t>VICRYL  Nº</w:t>
            </w:r>
            <w:proofErr w:type="gramEnd"/>
            <w:r w:rsidRPr="000B0C33">
              <w:rPr>
                <w:rFonts w:ascii="Times New Roman" w:eastAsia="Times New Roman" w:hAnsi="Times New Roman"/>
                <w:color w:val="000000"/>
                <w:sz w:val="20"/>
                <w:szCs w:val="20"/>
                <w:lang w:eastAsia="pt-BR"/>
              </w:rPr>
              <w:t xml:space="preserve"> 3-0 POLIGLICOLICO. CAIXA COM 36 UNIDADES. MATERIAL SINTÉTICO ABSORVÍVEL. COMPOSTO POR UM COPOLÍMERO DE ÁCIDO GLICÓLICO FEITO (90%) E 10% DE LACTIDO. INCOLOR E CONSTRUÍDO POR TRANCAMENTO. ESTERILIZADOS POR OXIDO DE ETILENO. COMPLETAMENTE ABSORVIDO EM 63 DIAS, APÓS HIDROLISE. AGULHA ATRAUMÁTICA. EMBALADO EM ENVELOPE ESTÉRIL E INDIVIDUAL, COM DATA DE FABRICAÇÃO, PRAZO DE VALIDADE E LOTE E REGISTRO NA ANVISA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383,87 </w:t>
            </w:r>
          </w:p>
        </w:tc>
      </w:tr>
      <w:tr w:rsidR="006D5E53"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165</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tcPr>
          <w:p w:rsidR="006D5E53" w:rsidRPr="000B0C33" w:rsidRDefault="006D5E53" w:rsidP="006F475C">
            <w:pPr>
              <w:spacing w:after="0" w:line="240" w:lineRule="auto"/>
              <w:jc w:val="both"/>
              <w:rPr>
                <w:rFonts w:ascii="Times New Roman" w:eastAsia="Times New Roman" w:hAnsi="Times New Roman"/>
                <w:color w:val="000000"/>
                <w:sz w:val="20"/>
                <w:szCs w:val="20"/>
                <w:lang w:eastAsia="pt-BR"/>
              </w:rPr>
            </w:pPr>
            <w:r w:rsidRPr="006D5E53">
              <w:rPr>
                <w:rFonts w:ascii="Times New Roman" w:eastAsia="Times New Roman" w:hAnsi="Times New Roman"/>
                <w:color w:val="000000"/>
                <w:sz w:val="20"/>
                <w:szCs w:val="20"/>
                <w:lang w:eastAsia="pt-BR"/>
              </w:rPr>
              <w:t>CAMPO OPERATÓRIO COM FENESTRA. TAMANHO DE 50 X 50CM, CONFECCIONADO EM NÃO TECIDO (TNT), ESTÉRIL, GRAMATURA MÍNIMA DE 30G. EMBALADO INDIVIDUALMENTE EM PAPEL GRAU CIRÚRGICO CONTENDO DADOS DE IDENTIFICAÇÃO, PROCEDÊNCIA, LOTE, DATA DE ESTERILIZAÇÃO E VALIDADE. - UNIDADE</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3,92</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TOUCA </w:t>
            </w:r>
            <w:r w:rsidRPr="000B0C33">
              <w:rPr>
                <w:rFonts w:ascii="Times New Roman" w:eastAsia="Times New Roman" w:hAnsi="Times New Roman"/>
                <w:b/>
                <w:bCs/>
                <w:color w:val="000000"/>
                <w:sz w:val="20"/>
                <w:szCs w:val="20"/>
                <w:lang w:eastAsia="pt-BR"/>
              </w:rPr>
              <w:t>CIRÚRGICA</w:t>
            </w:r>
            <w:r w:rsidRPr="000B0C33">
              <w:rPr>
                <w:rFonts w:ascii="Times New Roman" w:eastAsia="Times New Roman" w:hAnsi="Times New Roman"/>
                <w:color w:val="000000"/>
                <w:sz w:val="20"/>
                <w:szCs w:val="20"/>
                <w:lang w:eastAsia="pt-BR"/>
              </w:rPr>
              <w:t xml:space="preserve"> DESCARTÁVEL BRANCA, TAMANHO ÚNICO, CONFECCIONADA EM FALSO TECIDO (A BASE DE FIBRAS DE POLIPROPILENO) HIPOALÉRGICA COR BRANCA, GRAMATURA 10 GR, MICROPERFURADA, COM ELÁSTICO NAS EXTREMIDADES, FORMATO ANATÔMICO, CAIXA COM 100 UNIDADES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8,98 </w:t>
            </w:r>
          </w:p>
        </w:tc>
      </w:tr>
      <w:tr w:rsidR="006F475C" w:rsidRPr="006F475C" w:rsidTr="006D5E53">
        <w:trPr>
          <w:trHeight w:val="24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167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MASCARA CIRÚRGICA TRIPLA COM ELÁSTICO. CONFECCIONADA EM NÃO TECIDO, AGRADÁVEL AO TOQUE E MACIA, COM 3 DOBRAS, TRIPLA CAMADA COM FILTRO PROPORCIONANDO UMA BFE (EFICIENCIA DE FILTRACAO BACTERIANA) MAIOR QUE 95%; CAMADAS SOLDADAS ELETRONICAMENTE POR ULTRASSOM. O ELÁSTICO DEVE SER RESISTENTE E TER NO MÍNIMO 10CM DE COMPRIMENTO. DEVE CONTER CLIPE NASAL DE TIRA MALEÁVEL E REVESTIDO, PRESO A MÁSCARA, SEM SE PROJETAR PARA FORA, SEM CONTATO DIRETO COM A PELE, MEDINDO NO MÍNIMO 10CM DE COMPRIMENTO. COR BRANCA. CAIXA COM NO MÍNIMO 50 UNIDADES, COM DADOS DE IDENTIFICAÇÃO, VALIDADE E NÚMERO DO LOTE, EM CONFORMIDADE COM A NBR 15052:2021. APRESENTAR REGISTRO NO MINISTÉRIO DA SAÚDE/ANVISA.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5,95 </w:t>
            </w:r>
          </w:p>
        </w:tc>
      </w:tr>
      <w:tr w:rsidR="006F475C" w:rsidRPr="006F475C" w:rsidTr="006D5E53">
        <w:trPr>
          <w:trHeight w:val="9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MASCARA N95 - RESPIRADOR PFF2. </w:t>
            </w:r>
            <w:r w:rsidRPr="000B0C33">
              <w:rPr>
                <w:rFonts w:ascii="Times New Roman" w:eastAsia="Times New Roman" w:hAnsi="Times New Roman"/>
                <w:b/>
                <w:bCs/>
                <w:color w:val="000000"/>
                <w:sz w:val="20"/>
                <w:szCs w:val="20"/>
                <w:lang w:eastAsia="pt-BR"/>
              </w:rPr>
              <w:t>SEM</w:t>
            </w:r>
            <w:r w:rsidRPr="000B0C33">
              <w:rPr>
                <w:rFonts w:ascii="Times New Roman" w:eastAsia="Times New Roman" w:hAnsi="Times New Roman"/>
                <w:color w:val="000000"/>
                <w:sz w:val="20"/>
                <w:szCs w:val="20"/>
                <w:lang w:eastAsia="pt-BR"/>
              </w:rPr>
              <w:t xml:space="preserve"> VÁLVULA DE EXALAÇÃO, CONFECIONADA EM QUATRO CAMADAS, SENDO: CAMADA EXTERNA DE FIBRA SINTÉTICA DE POLIPROPILENO, CAMADA MEIO DE FIBRA SINTÉTICA ESTRUTURAL, CAMADA FILTRANTE DE FIBRA SINTÉTICA CO TRATAMENTO ELETROSTATICO, CAMADA INTERNA DE FIBRA SINTÉTICA DE CONTATO FACIAL E TIRA METÁLICA PARA AJUSTE SOBRE O SEPTO NASAL. CONFORME ABNT NBR 13698:2011. NA COR BRANCA OU AZUL. DEVERÁ APRESENTAR O SELO DE MARCAÇÃO DO INMETRO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0,74 </w:t>
            </w:r>
          </w:p>
        </w:tc>
      </w:tr>
      <w:tr w:rsidR="006F475C" w:rsidRPr="006F475C" w:rsidTr="006D5E53">
        <w:trPr>
          <w:trHeight w:val="7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MASCARA N95 - RESPIRADOR PFF2. </w:t>
            </w:r>
            <w:r w:rsidRPr="000B0C33">
              <w:rPr>
                <w:rFonts w:ascii="Times New Roman" w:eastAsia="Times New Roman" w:hAnsi="Times New Roman"/>
                <w:b/>
                <w:bCs/>
                <w:color w:val="000000"/>
                <w:sz w:val="20"/>
                <w:szCs w:val="20"/>
                <w:lang w:eastAsia="pt-BR"/>
              </w:rPr>
              <w:t>COM</w:t>
            </w:r>
            <w:r w:rsidRPr="000B0C33">
              <w:rPr>
                <w:rFonts w:ascii="Times New Roman" w:eastAsia="Times New Roman" w:hAnsi="Times New Roman"/>
                <w:color w:val="000000"/>
                <w:sz w:val="20"/>
                <w:szCs w:val="20"/>
                <w:lang w:eastAsia="pt-BR"/>
              </w:rPr>
              <w:t xml:space="preserve"> VÁLVULA DE EXALACAO, CONFECIONADA EM QUATRO CAMADAS, SENDO: CAMADA EXTERNA DE FIBRA SINTÉTICA DE POLIPROPILENO, CAMADA MEIO DE FIBRA SINTÉTICA ESTRUTURAL, CAMADA FILTRANTE DE FIBRA SINTÉTICA CO TRATAMENTO ELETROSTATICO, CAMADA INTERNA DE FIBRA SINTÉTICA DE CONTATO FACIAL E TIRA METÁLICA PARA AJUSTE SOBRE O SEPTO NASAL. CONFORME ABNT NBR 13698:2011. NA COR BRANCA OU AZUL. DEVERA APRESENTAR O SELO DE MARCAÇÃO DO INMETRO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1,50 </w:t>
            </w:r>
          </w:p>
        </w:tc>
      </w:tr>
      <w:tr w:rsidR="006F475C" w:rsidRPr="006F475C" w:rsidTr="006D5E53">
        <w:trPr>
          <w:trHeight w:val="2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170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SWAB PARA COLETA E TRANSPORTE EM MEIO STUART; SWAB COM SISTEMA COLETOR DE AMOSTRA E TRANSPORTE, COLETOR ANEXADO À TAMPA DO TUBO, TUBO FABRICADO EM POLIPROPILENO; TAMPA COM ALTA VEDAÇÃO, EVITANDO A PERDA DE AMOSTRA E CONTAMINAÇÕES; ETIQUETA PARA IDENTIFICAÇÃO DA AMOSTRA COLADA NO TUBO - UNIDADE - </w:t>
            </w:r>
            <w:r w:rsidRPr="000B0C33">
              <w:rPr>
                <w:rFonts w:ascii="Times New Roman" w:eastAsia="Times New Roman" w:hAnsi="Times New Roman"/>
                <w:b/>
                <w:bCs/>
                <w:color w:val="000000"/>
                <w:sz w:val="20"/>
                <w:szCs w:val="20"/>
                <w:lang w:eastAsia="pt-BR"/>
              </w:rPr>
              <w:t>CAIXA COM 100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177,87 </w:t>
            </w:r>
          </w:p>
        </w:tc>
      </w:tr>
      <w:tr w:rsidR="006F475C" w:rsidRPr="006F475C" w:rsidTr="000B0C33">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171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CUBA REDONDA PARA ASSEPSIA, CONFECCIONADA EM AÇO INOXIDÁVEL, ESTERILIZÁVEL. COM DIMENSÕES APROXIMADAS DE 10 CM X 0,5 CM E CAPACIDADE DE 300 ML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42,82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172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ESPÉCULO VAGINAL COLLIN Nº 1. FABRICADO EM AÇO INOXIDÁVEL. RESISTENTE A ESTERILIZAÇÃO POR AUTOCLAVE. FORMATO AFUNILADO NAS EXTREMIDADES. FUNCIONAMENTO PERFEITO DO DISPOSITIVO DE ABERTURA E FECHAMENTO. EMBALAGEM INDIVIDUAL CONTENDO DADOS DE IDENTIFICAÇÃO, PROCEDÊNCIA E LOTE. FABRICADO DE ACORDO COM PADRÕES INTERNACIONAIS DE QUALIDADE, NORMAS DA ABNT, CE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76,20 </w:t>
            </w:r>
          </w:p>
        </w:tc>
      </w:tr>
      <w:tr w:rsidR="006F475C" w:rsidRPr="006F475C" w:rsidTr="006D5E53">
        <w:trPr>
          <w:trHeight w:val="41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173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ESPÉCULO VAGINAL COLLIN Nº 2. FABRICADO EM AÇO INOXIDÁVEL. RESISTENTE A ESTERILIZAÇÃO POR </w:t>
            </w:r>
            <w:r w:rsidRPr="000B0C33">
              <w:rPr>
                <w:rFonts w:ascii="Times New Roman" w:eastAsia="Times New Roman" w:hAnsi="Times New Roman"/>
                <w:color w:val="000000"/>
                <w:sz w:val="20"/>
                <w:szCs w:val="20"/>
                <w:lang w:eastAsia="pt-BR"/>
              </w:rPr>
              <w:lastRenderedPageBreak/>
              <w:t>AUTOCLAVE. FORMATO AFUNILADO NAS EXTREMIDADES. FUNCIONAMENTO PERFEITO DO DISPOSITIVO DE ABERTURA E FECHAMENTO. EMBALAGEM INDIVIDUAL CONTENDO DADOS DE IDENTIFICAÇÃO, PROCEDÊNCIA E LOTE. FABRICADO DE ACORDO COM PADRÕES INTERNACIONAIS DE QUALIDADE, NORMAS DA ABNT, CE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68,78 </w:t>
            </w:r>
          </w:p>
        </w:tc>
      </w:tr>
      <w:tr w:rsidR="006F475C" w:rsidRPr="006F475C" w:rsidTr="006D5E53">
        <w:trPr>
          <w:trHeight w:val="4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174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ESPÉCULO VAGINAL COLLIN Nº 3. FABRICADO EM AÇO INOXIDÁVEL. RESISTENTE A ESTERILIZAÇÃO POR AUTOCLAVE. FORMATO AFUNILADO NAS EXTREMIDADES. FUNCIONAMENTO PERFEITO DO DISPOSITIVO DE ABERTURA E FECHAMENTO. EMBALAGEM INDIVIDUAL CONTENDO DADOS DE IDENTIFICAÇÃO, PROCEDÊNCIA E LOTE. FABRICADO DE ACORDO COM PADRÕES INTERNACIONAIS DE QUALIDADE, NORMAS DA ABNT, CE.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76,95 </w:t>
            </w:r>
          </w:p>
        </w:tc>
      </w:tr>
      <w:tr w:rsidR="006F475C" w:rsidRPr="006F475C" w:rsidTr="006D5E53">
        <w:trPr>
          <w:trHeight w:val="4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175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HISTEROMETRO DE COLLIN GINECOLOGICO. FABRICADO EM AÇO INOXIDÁVEL AISI-304, COM COMPRIMENTO DE 28CM. ESTERILIZÁVEL. EMBALAGEM UNITÁRIA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85,53 </w:t>
            </w:r>
          </w:p>
        </w:tc>
      </w:tr>
      <w:tr w:rsidR="006F475C" w:rsidRPr="006F475C" w:rsidTr="006D5E53">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176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CHERON DESCARTÁVEL, COM 24CM. FABRICADA EM PLÁSTICO, ESTÉRIL. EMBALAGEM INDIVIDUAL CONTENDO DADOS DE IDENTIFICAÇÃO, PROCEDÊNCIA, LOTE E DATA DA ESTERILIZAÇÃO.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2,72 </w:t>
            </w:r>
          </w:p>
        </w:tc>
      </w:tr>
      <w:tr w:rsidR="006F475C" w:rsidRPr="006F475C" w:rsidTr="006D5E53">
        <w:trPr>
          <w:trHeight w:val="80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177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POZZI PARA ÚTERO RETA EM AÇO CIRÚRGICO AUTOCLAVÁVEL, INOXIDÁVEL, TAMANHO DE APROXIMADAMENTE 25CM - 10" PARA PINÇAMENTO DE COLO UTERINO PARA INSERÇÃO DE DIU. EMBALAGEM INDIVIDUAL CONTENDO DADOS DE IDENTIFICAÇÃO, PROCEDÊNCIA E LOTE. FABRICADO DE ACORDO COM PADRÕES INTERNACIONAIS DE QUALIDADE, NORMAS DA ABNT, CE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83,16 </w:t>
            </w:r>
          </w:p>
        </w:tc>
      </w:tr>
      <w:tr w:rsidR="006F475C" w:rsidRPr="006F475C" w:rsidTr="000B0C33">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178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PUNCH DESCARTÁVEL PARA BIOPSIA DE PELE, COM LAMINA CILÍNDRICA DE 5MM; HASTE PLÁSTICA; LAMINA AÇO INOX; EMBALADO INDIVIDUALMENTE; ESTERILIZADO A OXIDO DE ETILENO.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20,34 </w:t>
            </w:r>
          </w:p>
        </w:tc>
      </w:tr>
      <w:tr w:rsidR="006F475C" w:rsidRPr="006F475C" w:rsidTr="000B0C33">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179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BACIA REDONDA INOX 32CM (MATERIAL EM AÇO, CIRÚRGICO, SUPERFÍCIE LISA)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186,60 </w:t>
            </w:r>
          </w:p>
        </w:tc>
      </w:tr>
      <w:tr w:rsidR="006F475C" w:rsidRPr="006F475C" w:rsidTr="000B0C3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180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FILTRO PARA DESTILADORA CRISTÓFOLI</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30,83 </w:t>
            </w:r>
          </w:p>
        </w:tc>
      </w:tr>
      <w:tr w:rsidR="006D5E53" w:rsidRPr="006F475C" w:rsidTr="00944601">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6D5E53" w:rsidRPr="006D5E53" w:rsidRDefault="006D5E53" w:rsidP="006D5E53">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w:t>
            </w:r>
            <w:r w:rsidRPr="000B0C33">
              <w:rPr>
                <w:rFonts w:ascii="Times New Roman" w:eastAsia="Times New Roman" w:hAnsi="Times New Roman"/>
                <w:b/>
                <w:bCs/>
                <w:color w:val="000000"/>
                <w:sz w:val="20"/>
                <w:szCs w:val="20"/>
                <w:lang w:eastAsia="pt-BR"/>
              </w:rPr>
              <w:t>MATERIAIS INTUBAÇÃO</w:t>
            </w:r>
            <w:r w:rsidRPr="000B0C33">
              <w:rPr>
                <w:rFonts w:ascii="Times New Roman" w:eastAsia="Times New Roman" w:hAnsi="Times New Roman"/>
                <w:bCs/>
                <w:color w:val="000000"/>
                <w:sz w:val="20"/>
                <w:szCs w:val="20"/>
                <w:lang w:eastAsia="pt-BR"/>
              </w:rPr>
              <w:t> </w:t>
            </w:r>
          </w:p>
        </w:tc>
      </w:tr>
      <w:tr w:rsidR="006F475C" w:rsidRPr="006F475C" w:rsidTr="006D5E53">
        <w:trPr>
          <w:trHeight w:val="9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181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SONDA ENDOTRAQUEAL DESCARTÁVEL, COM BALÃO. ESTÉRIL E EMBALADA INDIVIDUALMENTE. DISPONÍVEL NOS NÚMEROS 3.0, 3.5, 4.0, 4.5, 5.0, 5.5, 6.0, 6.5, 7.0, 7.5, 8.0, 8.5, 9.0, 9.5 E 10.0. NA CONTRATAÇÃO SERÁ INFORMADA A NUMERAÇÃO QUE DEVERÁ SER FORNECIDA.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4,83 </w:t>
            </w:r>
          </w:p>
        </w:tc>
      </w:tr>
      <w:tr w:rsidR="006D5E53"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182</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tcPr>
          <w:p w:rsidR="006D5E53" w:rsidRPr="000B0C33" w:rsidRDefault="006D5E53" w:rsidP="006F475C">
            <w:pPr>
              <w:spacing w:after="0" w:line="240" w:lineRule="auto"/>
              <w:jc w:val="both"/>
              <w:rPr>
                <w:rFonts w:ascii="Times New Roman" w:eastAsia="Times New Roman" w:hAnsi="Times New Roman"/>
                <w:color w:val="000000"/>
                <w:sz w:val="20"/>
                <w:szCs w:val="20"/>
                <w:lang w:eastAsia="pt-BR"/>
              </w:rPr>
            </w:pPr>
            <w:r w:rsidRPr="006D5E53">
              <w:rPr>
                <w:rFonts w:ascii="Times New Roman" w:eastAsia="Times New Roman" w:hAnsi="Times New Roman"/>
                <w:color w:val="000000"/>
                <w:sz w:val="20"/>
                <w:szCs w:val="20"/>
                <w:lang w:eastAsia="pt-BR"/>
              </w:rPr>
              <w:t>BANDAGEM ADESIVA ELÁSTICA DE ALGODÃO RAYON DE BORRACHA PERMEÁVEL (7,5CM X 5M). COM UMA LINHA GUIA AMARELA NO CENTRO QUE PERMITE A SOBREPOSIÇÃO ADEQUADA DA BANDAGEM DURANTE A APLICAÇÃO.  EMBALAGEM INDIVIDUAL CONTENDO DADOS DE IDENTIFICAÇÃO, PROCEDÊNCIA E LOTE - UNIDADE</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9,00</w:t>
            </w:r>
          </w:p>
        </w:tc>
      </w:tr>
      <w:tr w:rsidR="006F475C" w:rsidRPr="006F475C" w:rsidTr="006D5E53">
        <w:trPr>
          <w:trHeight w:val="28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183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rolo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ROLO DE CADARÇO SARJADO, UTILIZADO PARA FIXAÇÃO DO TUBO OROTRAQUEAL. CONFECCIONADO COM, NO MÍNIMO, 90% ALGODÃO, COR BRANCA. TAMANHO DE 10MM X 10M. EMBALAGEM CONTENDO DADOS DE IDENTIFICAÇÃO, PROCEDÊNCIA E LOTE. - ROLO </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5,55 </w:t>
            </w:r>
          </w:p>
        </w:tc>
      </w:tr>
      <w:tr w:rsidR="006F475C" w:rsidRPr="006F475C" w:rsidTr="006D5E53">
        <w:trPr>
          <w:trHeight w:val="109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184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MANDRIL PARA INTUBAÇÃO ADULTO, MATERIAL FLEXÍVEL ALUMÍNIO, UTILIZADO PARA INTUBAÇÃO ORAL E NASAL; DESCARTÁVEL, PARA USO ÚNICO TUBOS COM PAREDES FINAS E DELGADAS, POSSIBILITANDO A PASSAGEM DE SONDAS ASPIRATIVAS BALÃO PILOTO CUFF DE COR AZUL CLARO, TRANSPARENTE, COM CONECTOR UNIVERSAL PARA O ENCAIXE DA SERINGA TUBO COM IDENTIFICAÇÃO DO TAMANHO E GRADUAÇÃO DE 2 EM 2 CM IMPRESSOS EM SUA EXTENSÃO VÁLVULA DE SEGURANÇA EM PVC ATÓXICO, COM CONEXÃO UNIVERSAL LUER EM SUA EXTREMIDADE DISTAL, DE FÁCIL ADAPTAÇÃO.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64,15 </w:t>
            </w:r>
          </w:p>
        </w:tc>
      </w:tr>
      <w:tr w:rsidR="006F475C" w:rsidRPr="006F475C" w:rsidTr="006D5E53">
        <w:trPr>
          <w:trHeight w:val="17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185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MANDRIL PARA INTUBAÇÃO INFANTIL, MATERIAL FLEXÍVEL ALUMÍNIO, UTILIZADO PARA INTUBAÇÃO ORAL E NASAL; DESCARTÁVEL, PARA USO ÚNICO; TUBOS COM PAREDES FINAS E DELGADAS, POSSIBILITANDO A PASSAGEM DE SONDAS ASPIRATIVAS; BALÃO PILOTO (CUFF) DE COR AZUL CLARO, TRANSPARENTE, COM CONECTOR UNIVERSAL PARA O ENCAIXE DA SERINGA; TUBO COM IDENTIFICAÇÃO DO TAMANHO E GRADUAÇÃO DE 2 EM 2 CM IMPRESSOS EM SUA EXTENSÃO; VÁLVULA DE SEGURANÇA EM PVC ATÓXICO, COM CONEXÃO UNIVERSAL LUER EM SUA EXTREMIDADE DISTAL, DE FÁCIL ADAPTAÇÃO.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44,18 </w:t>
            </w:r>
          </w:p>
        </w:tc>
      </w:tr>
      <w:tr w:rsidR="006F475C" w:rsidRPr="006F475C" w:rsidTr="006D5E53">
        <w:trPr>
          <w:trHeight w:val="3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186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frasco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ANESTÉSICO TÓPICO LIDOCAÍNA 10% SPRAY 100MG/ML – FRASCO 50ML. ROTULO CONTENDO DADOS DE IDENTIFICAÇÃO, PROCEDÊNCIA, LOTE, RESPONSÁVEL TÉCNICO E VALIDADE - FRASCO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56,67 </w:t>
            </w:r>
          </w:p>
        </w:tc>
      </w:tr>
      <w:tr w:rsidR="006F475C" w:rsidRPr="006F475C" w:rsidTr="006D5E53">
        <w:trPr>
          <w:trHeight w:val="36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187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CLORIDRATO DE MIDAZOLAM 5MG/ML - AMPOLA.COM 3ML SOLUÇÃO INJETÁVEL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5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16,64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188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ampola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ETOMIDATO 20MG/10ML. USO EV. ROTULO CONTENDO DADOS DE IDENTIFICAÇÃO, PROCEDÊNCIA, LOTE, RESPONSÁVEL TÉCNICO E VALIDADE - AMPOLA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11,03 </w:t>
            </w:r>
          </w:p>
        </w:tc>
      </w:tr>
      <w:tr w:rsidR="006F475C" w:rsidRPr="006F475C" w:rsidTr="006D5E53">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189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ampola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ESCETAMINA INJETÁVEL 50MG/ML (DEXTROCETAMINA) - AMPOLA.COM 2ML SOLUÇÃO INJETÁVEL IM/EV. ROTULO CONTENDO DADOS DE IDENTIFICAÇÃO, PROCEDÊNCIA, LOTE, RESPONSÁVEL TÉCNICO E VALIDADE - AMPOLA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18,49 </w:t>
            </w:r>
          </w:p>
        </w:tc>
      </w:tr>
      <w:tr w:rsidR="006F475C" w:rsidRPr="006F475C" w:rsidTr="006D5E53">
        <w:trPr>
          <w:trHeight w:val="2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190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CLORIDRATO DE MIDAZOLAM 5MG/ML - AMPOLA.COM 10ML SOLUÇÃO INJETÁVEL IM/EV.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50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214,75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191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CITRATO DE FENTANILA 0,0785 MG/ML IM/IV/IT/EPID 2 ML (FENTANIL).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50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220,00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192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SUXAMETONIO INJETAVEL 100 MG PÓ SEM DILUENTE IM/IV.  ROTULO CONTENDO DADOS DE IDENTIFICAÇÃO, PROCEDÊNCIA, LOTE, RESPONSÁVEL TÉCNICO E VALIDADE - </w:t>
            </w:r>
            <w:r w:rsidRPr="000B0C33">
              <w:rPr>
                <w:rFonts w:ascii="Times New Roman" w:eastAsia="Times New Roman" w:hAnsi="Times New Roman"/>
                <w:b/>
                <w:bCs/>
                <w:color w:val="000000"/>
                <w:sz w:val="20"/>
                <w:szCs w:val="20"/>
                <w:lang w:eastAsia="pt-BR"/>
              </w:rPr>
              <w:t>CAIXA COM 10 AMPOLAS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215,85 </w:t>
            </w:r>
          </w:p>
        </w:tc>
      </w:tr>
      <w:tr w:rsidR="006D5E53" w:rsidRPr="006F475C" w:rsidTr="00A4448E">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6D5E53" w:rsidRPr="006D5E53" w:rsidRDefault="006D5E53" w:rsidP="006D5E53">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OUTROS MATERIAIS</w:t>
            </w:r>
            <w:r w:rsidRPr="000B0C33">
              <w:rPr>
                <w:rFonts w:ascii="Times New Roman" w:eastAsia="Times New Roman" w:hAnsi="Times New Roman"/>
                <w:bCs/>
                <w:color w:val="000000"/>
                <w:sz w:val="20"/>
                <w:szCs w:val="20"/>
                <w:lang w:eastAsia="pt-BR"/>
              </w:rPr>
              <w:t> </w:t>
            </w:r>
          </w:p>
        </w:tc>
      </w:tr>
      <w:tr w:rsidR="006F475C" w:rsidRPr="006F475C" w:rsidTr="006D5E53">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193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ABAIXADOR DE LÍNGUA FABRICADO EM MADEIRA, PARA USO MÉDICO E ODONTOLÓGICO. DESCARTÁVEL, NÃO ESTÉRIL, COM BORDAS E SUPERFÍCIES PERFEITAMENTE ACABADAS, FORMATO LISO. DESCARTÁVEL. PACOTE COM 100 UNIDADES. APRESENTAR REGISTRO NO MINISTÉRIO DA SAÚDE/ANVISA - PACOTE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7,21 </w:t>
            </w:r>
          </w:p>
        </w:tc>
      </w:tr>
      <w:tr w:rsidR="006D5E53"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lastRenderedPageBreak/>
              <w:t>194</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800</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tcPr>
          <w:p w:rsidR="006D5E53" w:rsidRPr="000B0C33" w:rsidRDefault="006D5E53" w:rsidP="006F475C">
            <w:pPr>
              <w:spacing w:after="0" w:line="240" w:lineRule="auto"/>
              <w:jc w:val="both"/>
              <w:rPr>
                <w:rFonts w:ascii="Times New Roman" w:eastAsia="Times New Roman" w:hAnsi="Times New Roman"/>
                <w:color w:val="000000"/>
                <w:sz w:val="20"/>
                <w:szCs w:val="20"/>
                <w:lang w:eastAsia="pt-BR"/>
              </w:rPr>
            </w:pPr>
            <w:r w:rsidRPr="006D5E53">
              <w:rPr>
                <w:rFonts w:ascii="Times New Roman" w:eastAsia="Times New Roman" w:hAnsi="Times New Roman"/>
                <w:color w:val="000000"/>
                <w:sz w:val="20"/>
                <w:szCs w:val="20"/>
                <w:lang w:eastAsia="pt-BR"/>
              </w:rPr>
              <w:t>CAIXA COLETORA PARA MATERIAIS INFECTANTES E PERFUROCORTANTES, COM CAPACIDADE DE 13L, CONFECCIONADA EM MATERIAL RESISTENTE. O BOCAL DEVE PERMITIR A COLOCAÇÃO DO RESÍDUO SEM CONTATO DA MÃO COM A CAIXA. O COLETOR DEVE SER DOTADO DE TAMPA PARA FECHAMENTO E ALÇAS QUE PERMITAM SEU MANUSEIO SEGURO. COLORAÇÃO EXTERNA AMARELA, COM LIMITE DE ENCHIMENTO, SÍMBOLO DE MATERIAL INFECTANTE E DEMAIS INSCRIÇÕES E REQUISITOS CONFORME NBR 13853:1997.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tcPr>
          <w:p w:rsidR="006D5E53" w:rsidRPr="000B0C33" w:rsidRDefault="006D5E53"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5,81</w:t>
            </w:r>
          </w:p>
        </w:tc>
      </w:tr>
      <w:tr w:rsidR="006F475C" w:rsidRPr="006F475C" w:rsidTr="006D5E53">
        <w:trPr>
          <w:trHeight w:val="15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195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HASTES FLEXÍVEIS COM PONTAS DE ALGODÃO - CAIXA COM 150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3,07 </w:t>
            </w:r>
          </w:p>
        </w:tc>
      </w:tr>
      <w:tr w:rsidR="006F475C" w:rsidRPr="006F475C" w:rsidTr="006D5E53">
        <w:trPr>
          <w:trHeight w:val="38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196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GEL CONDUTOR PARA ULTRASSOM. EMBALADO EM FRASCO COM 1KG CONTENDO DADOS DE IDENTIFICAÇÃO, PROCEDÊNCIA, LOTE E VALIDADE. APRESENTAR REGISTRO NO MINISTÉRIO DA SAÚDE ANVISA. - </w:t>
            </w:r>
            <w:r w:rsidRPr="000B0C33">
              <w:rPr>
                <w:rFonts w:ascii="Times New Roman" w:eastAsia="Times New Roman" w:hAnsi="Times New Roman"/>
                <w:b/>
                <w:bCs/>
                <w:color w:val="000000"/>
                <w:sz w:val="20"/>
                <w:szCs w:val="20"/>
                <w:lang w:eastAsia="pt-BR"/>
              </w:rPr>
              <w:t>CAIXA COM 12 FRASCO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141,80 </w:t>
            </w:r>
          </w:p>
        </w:tc>
      </w:tr>
      <w:tr w:rsidR="006F475C" w:rsidRPr="006F475C" w:rsidTr="006D5E53">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197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LANCETA DE SEGURANÇA PARA PUNÇÃO DIGITAL, DESCARTÁVEL, ESTÉRIL. UTILIZADA PARA COLETA DE SANGUE CAPILAR, COM PERFURAÇÃO DE ATÉ 1,8MM. CAIXA COM NO MÍNIMO 100 UNIDADES. APRESENTAR REGISTRO NO MINISTÉRIO DA SAÚDE/ANVISA.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14,34 </w:t>
            </w:r>
          </w:p>
        </w:tc>
      </w:tr>
      <w:tr w:rsidR="006F475C" w:rsidRPr="006F475C" w:rsidTr="006D5E53">
        <w:trPr>
          <w:trHeight w:val="183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198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FITA REAGENTE PARA DETERMINAÇÃO QUANTITATIVA DE GLICOSE NO SANGUE CAPILAR, NEONATAL, VENOSO E ARTERIAL. COMPATÍVEL COM APARELHOS DA MARCA ON CALL PLUSS II. QUE PERMITA SEGUNDA GOTA NA TIRA-TESTE. APARELHO FOTOMETRICO, COM FAIXA MEDICAO DE NO MÍNIMO 20 E 600MG/DL QUE NÃO SOFRA INTERAÇÃO COM O OXIGÊNIO (GLICOSE DESIDROGENASE). HEMATOCRITO ENTRE 10% E 70%. DE ACORDO COM A NORMATIVA ISO15197:2013. A EMBALAGEM DEVERÁ TRAZER EXTERNAMENTE OS DADOS DE IDENTIFICAÇÃO DO PRODUTO, PROCEDÊNCIA, NÚMERO DO LOTE, DATA DE FABRICAÇÃO, PRAZO DE VALIDADE E NÚMERO DO REGISTRO NO MINISTÉRIO DA SAÚDE.  CAIXA COM 50 FITAS REAGENTES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41,45 </w:t>
            </w:r>
          </w:p>
        </w:tc>
      </w:tr>
      <w:tr w:rsidR="006F475C" w:rsidRPr="006F475C" w:rsidTr="006D5E53">
        <w:trPr>
          <w:trHeight w:val="54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199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KIT PARA DETERMINAÇÃO QUALITATIVA DE HCG PARA DIAGNOSTICO DE GRAVIDEZ, POR MÉTODO IMUNOCROMATOGRAFICO USANDO COMBINAÇÃO DE ANTICORPO MONOCLONAL MARCADO E ANTICORPOS POLICLONAIS ANTI HCG PARA IDENTIFICAÇÃO SELETIVA DE HCG EM AMOSTRAS DE SORO E URINA. - UNIDADE - TESTE DE GRAVIDEZ</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51,04 </w:t>
            </w:r>
          </w:p>
        </w:tc>
      </w:tr>
      <w:tr w:rsidR="006F475C" w:rsidRPr="006F475C" w:rsidTr="000B0C33">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TESTE GRAVIDEZ HCG 25UL/ML (SORO/URINA) - EMBALAGEM UNITÁRIA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2,18 </w:t>
            </w:r>
          </w:p>
        </w:tc>
      </w:tr>
      <w:tr w:rsidR="006F475C" w:rsidRPr="006F475C" w:rsidTr="00FB00F1">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TESTE RÁPIDO DENGUE IGG/IGM/ANTI-DENGUE IMUNOCROMATOGRÁFICO - </w:t>
            </w:r>
            <w:r w:rsidRPr="000B0C33">
              <w:rPr>
                <w:rFonts w:ascii="Times New Roman" w:eastAsia="Times New Roman" w:hAnsi="Times New Roman"/>
                <w:b/>
                <w:bCs/>
                <w:color w:val="000000"/>
                <w:sz w:val="20"/>
                <w:szCs w:val="20"/>
                <w:lang w:eastAsia="pt-BR"/>
              </w:rPr>
              <w:t>CAIXA COM 25 TESTES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486,03 </w:t>
            </w:r>
          </w:p>
        </w:tc>
      </w:tr>
      <w:tr w:rsidR="006F475C" w:rsidRPr="006F475C" w:rsidTr="000B0C33">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TESTE RÁPIDO COVID-19 IGG/IGM SANGUE/SORO/PLASMA - </w:t>
            </w:r>
            <w:r w:rsidRPr="000B0C33">
              <w:rPr>
                <w:rFonts w:ascii="Times New Roman" w:eastAsia="Times New Roman" w:hAnsi="Times New Roman"/>
                <w:b/>
                <w:bCs/>
                <w:color w:val="000000"/>
                <w:sz w:val="20"/>
                <w:szCs w:val="20"/>
                <w:lang w:eastAsia="pt-BR"/>
              </w:rPr>
              <w:t>CAIXA COM 25 TESTES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480,00 </w:t>
            </w:r>
          </w:p>
        </w:tc>
      </w:tr>
      <w:tr w:rsidR="006F475C" w:rsidRPr="006F475C" w:rsidTr="00FB00F1">
        <w:trPr>
          <w:trHeight w:val="1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CAIXA COLETORA PARA MATERIAIS INFECTANTES E PERFUROCORTANTES, COM CAPACIDADE DE 7L, CONFECCIONADA EM MATERIAL RESISTENTE. O BOCAL DEVE PERMITIR A COLOCAÇÃO DO RESÍDUO SEM CONTATO DA MÃO COM A CAIXA. O COLETOR DEVE SER DOTADO DE TAMPA PARA FECHAMENTO E ALÇAS QUE PERMITAM SEU MANUSEIO SEGURO. COLORAÇÃO EXTERNA AMARELA, COM LIMITE DE </w:t>
            </w:r>
            <w:r w:rsidRPr="000B0C33">
              <w:rPr>
                <w:rFonts w:ascii="Times New Roman" w:eastAsia="Times New Roman" w:hAnsi="Times New Roman"/>
                <w:color w:val="000000"/>
                <w:sz w:val="20"/>
                <w:szCs w:val="20"/>
                <w:lang w:eastAsia="pt-BR"/>
              </w:rPr>
              <w:lastRenderedPageBreak/>
              <w:t>ENCHIMENTO, SÍMBOLO DE MATERIAL INFECTANTE E DEMAIS INSCRIÇÕES E REQUISITOS CONFORME NBR 13853:1997.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5,12 </w:t>
            </w:r>
          </w:p>
        </w:tc>
      </w:tr>
      <w:tr w:rsidR="006F475C" w:rsidRPr="006F475C" w:rsidTr="00FB00F1">
        <w:trPr>
          <w:trHeight w:val="11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204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 COLETORA PARA MATERIAIS INFECTANTES E PERFUROCORTANTES, COM CAPACIDADE DE 3L, CONFECCIONADA EM MATERIAL RESISTENTE. O BOCAL DEVE PERMITIR A COLOCAÇÃO DO RESÍDUO SEM CONTATO DA MÃO COM A CAIXA. O COLETOR DEVE SER DOTADO DE TAMPA PARA FECHAMENTO E ALÇAS QUE PERMITAM SEU MANUSEIO SEGURO. COLORAÇÃO EXTERNA AMARELA, COM LIMITE DE ENCHIMENTO, SÍMBOLO DE MATERIAL INFECTANTE E DEMAIS INSCRIÇÕES E REQUISITOS CONFORME NBR 13853:1997.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4,14 </w:t>
            </w:r>
          </w:p>
        </w:tc>
      </w:tr>
      <w:tr w:rsidR="006F475C" w:rsidRPr="006F475C" w:rsidTr="00FB00F1">
        <w:trPr>
          <w:trHeight w:val="3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frasco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PROTETOR SOLAR, FPS 50, RESISTENTE A AGUA, AMPLA PROTEÇÃO UVA/UVB, TESTADO DERMATOLOGICAMENTE. FRASCO COM NO MINIMO 120 ML CONTENDO DADOS DE IDENTIFICAÇÃO, PROCEDÊNCIA, LOTE E VALIDADE - FRASCO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14,33 </w:t>
            </w:r>
          </w:p>
        </w:tc>
      </w:tr>
      <w:tr w:rsidR="006F475C" w:rsidRPr="006F475C" w:rsidTr="00FB00F1">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frasco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PROTETOR SOLAR, FPS 30, RESISTENTE A AGUA, AMPLA PROTEÇÃO UVA/UVB, TESTADO DERMATOLOGICAMENTE. FRASCO COM NO MÍNIMO 120 ML CONTENDO DADOS DE IDENTIFICAÇÃO, PROCEDÊNCIA, LOTE E VALIDADE - FRASCO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12,89 </w:t>
            </w:r>
          </w:p>
        </w:tc>
      </w:tr>
      <w:tr w:rsidR="006F475C" w:rsidRPr="006F475C" w:rsidTr="00FB00F1">
        <w:trPr>
          <w:trHeight w:val="268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INDICADOR QUÍMICO DO TIPO INTEGRADOR, CLASSE 5, QUE PERMITE EFETUAR O MONITORAMENTO DE TODOS OS PARÂMETROS CRÍTICOS DO PROCESSO DE ESTERILIZAÇÃO A VAPOR, COM PERFORMANCE EQUIVALENTE OU SUPERIOR A CURVA DE MORTE MICROBIANA DO GEOBACILLUS STEAROTHERMOPHILLUS. A EMBALAGEM DEVERA CONTEMPLAR 3 VALORES DECLARADOS: 121C, 135C E UMA TEMPERATURA INTERMEDIARIA, CORRELACIONADAS COM O TEMPO DE MORTE MICROBIANA, E NA TEMPERATURA DE 121C DEVERA REAGIR A PARTIR DE 16,5 MINUTOS. COMPOSTO DE UMA MECHA DE PAPEL E DE UMA PÍLULA QUÍMICA SENSÍVEL A TEMPERATURA, TEMPO E VAPOR, ACONDICIONADAS EM UMA EMBALAGEM COMPOSTA POR PAPEL/FILME E ALUMÍNIO LAMINADO. INTEGRADOR DE MUDANÇA DE LIMITE/MOVIMENTO FRONTAL (NAO EXIGE INTERPRETAÇÃO DE COR), ONDE DURANTE A ESTERILIZAÇÃO A VAPOR, A SUBSTANCIA QUÍMICA FUNDE E MIGRA COMO UM LIQUIDO DE COLORACAO ESCURA ATRAVÉS DA MECHA DE PAPEL. A MIGRAÇÃO E VISÍVEL ATRAVÉS DA JANELA IDENTIFICADA POR REJECT (REJEITADO), E DEVERÁ ATINGIR A ÁREA DENOMINADA ACCEPT (ACEITO) SE TODAS AS CONDIÇÕES NECESSÁRIAS PARA A ELIMINAÇÃO DE MICRO-ORGANISMOS NO INTERIOR DA EMBALAGEM FOREM ALCANÇADAS. A EXTENSÃO DA MIGRAÇÃO E PROPORCIONAL AO TEMPO DE EXPOSIÇÃO AO VAPOR E A TEMPERATURA - CAIXA COM 100 UNIDADES - CAIXA</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41,40 </w:t>
            </w:r>
          </w:p>
        </w:tc>
      </w:tr>
      <w:tr w:rsidR="006F475C" w:rsidRPr="006F475C" w:rsidTr="00FB00F1">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KIT MASCARA DE OXIGÊNIO, SISTEMA VENTURI, ADULTO. POSSIBILITA O CONTROLE DA FRAÇÃO DE OXIGÊNIO INSPIRADA POR MEIO DE ENCAIXES COLORIDOS. ACOMPANHA SEIS DILUIDORES COLORIDOS, MASCARA FABRICADA EM MATERIAL MACIO, TUBO CORRUGADO E EXTENSOR. APRESENTAR REGISTRO NO MINISTÉRIO DA SAÚDE/ANVISA - KIT</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11,62 </w:t>
            </w:r>
          </w:p>
        </w:tc>
      </w:tr>
      <w:tr w:rsidR="006F475C" w:rsidRPr="006F475C" w:rsidTr="00FB00F1">
        <w:trPr>
          <w:trHeight w:val="7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209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KIT MASCARA DE OXIGÊNIO, SISTEMA VENTURI, INFANTIL. POSSIBILITA O CONTROLE DA FRAÇÃO DE OXIGÊNIO INSPIRADA POR MEIO DE ENCAIXES COLORIDOS. ACOMPANHA SEIS DILUIDORES COLORIDOS, MASCARA FABRICADA EM MATERIAL MACIO, TUBO CORRUGADO E EXTENSOR. APRESENTAR REGISTRO NO MINISTÉRIO DA SAÚDE/ANVISA. - KIT</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11,62 </w:t>
            </w:r>
          </w:p>
        </w:tc>
      </w:tr>
      <w:tr w:rsidR="006F475C" w:rsidRPr="006F475C" w:rsidTr="00FB00F1">
        <w:trPr>
          <w:trHeight w:val="10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MÁSCARA OXIGÊNIO INFANTIL HUDSON COM RESERVATÓRIO E DE NÃO-REINALAÇÃO HUDSON, DE FÁCIL MANUSEIO E ALTAMENTE SEGURA, POSSIBILITA FÁCIL MANEJO, COM ESTRUTURA TRANSPARENTE, DEVE SER CONFECCIONADA EM VINIL MACIO PARA GARANTIR O MÁXIMO DE COMODIDADE PARA O PACIENTE, DEVE SER DE FORMATO ANATÔMICO, POSSUIR PRESILHA AJUSTÁVEL AO NARIZ. EMBALAGEM COM DADOS DE IDENTIFICAÇÃO, Nº LOTE, REGISTRO NO MINISTÉRIO DA SAÚDE E PROCEDÊNCIA - UNIDADE </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13,24 </w:t>
            </w:r>
          </w:p>
        </w:tc>
      </w:tr>
      <w:tr w:rsidR="006F475C" w:rsidRPr="006F475C" w:rsidTr="00FB00F1">
        <w:trPr>
          <w:trHeight w:val="8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211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MÁSCARA OXIGÊNIO ADULTO HUDSON COM RESERVATÓRIO E DE NÃO-REINALAÇÃO HUDSON, DE FÁCIL MANUSEIO E ALTAMENTE SEGURA, POSSIBILITA FÁCIL MANEJO, COM ESTRUTURA TRANSPARENTE, DEVE SER CONFECCIONADA EM VINIL MACIO PARA GARANTIR O MÁXIMO DE COMODIDADE PARA O PACIENTE, DEVE SER DE FORMATO ANATÔMICO, POSSUIR PRESILHA AJUSTÁVEL AO NARIZ. EMBALAGEM COM DADOS DE IDENTIFICAÇÃO, Nº LOTE, REGISTRO NO MINISTÉRIO DA SAÚDE E PROCEDÊNCIA - UNIDADE </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11,60 </w:t>
            </w:r>
          </w:p>
        </w:tc>
      </w:tr>
      <w:tr w:rsidR="006F475C" w:rsidRPr="006F475C" w:rsidTr="00FB00F1">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212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MINI OTOSCOPIO LED -  2.5V DE ALTA QUALIDADE COM LENTE REMOVÍVEL TIPO LUPA COM AUMENTO EM 4X. CONJUNTO COM ESTOJO E 5 ESPÉCULOS. EMBALAGEM CONTENDO DADOS DE IDENTIFICAÇÃO.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203,50 </w:t>
            </w:r>
          </w:p>
        </w:tc>
      </w:tr>
      <w:tr w:rsidR="006F475C" w:rsidRPr="006F475C" w:rsidTr="00FB00F1">
        <w:trPr>
          <w:trHeight w:val="9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213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ESTETOSCOPIO HASTE ALUMÍNIO ADULTO DUPLO COM AUSCULTADOR DE ALTA SENSIBILIDADE NA CAPTAÇÃO PRECISA DOS MÍNIMOS RUIDOS. OLIVAS DE FORMATO ANATÔMICO EM BORRACHA ANTIALÉRGICA PARA AJUSTE CONFORTÁVEL E PERFEITA VEDAÇÃO CONTRA SONS AMBIENTES. CONJUNTO BIAURRICULAR DE ARMAÇÃO LEVE E RESISTENTE. TUBO EM Y MOLDADO SEM SOLDAS PARA PROPORCIONAR AMPLIFICAÇÃO E NÍTIDA CONDUÇÃO DO SOM CAPTADO. - UNIDADE </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20,96 </w:t>
            </w:r>
          </w:p>
        </w:tc>
      </w:tr>
      <w:tr w:rsidR="006F475C" w:rsidRPr="006F475C" w:rsidTr="00FB00F1">
        <w:trPr>
          <w:trHeight w:val="57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214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ESTETOSCOPIO HASTE ALUMÍNIO INFANTIL DUPLO COM AUSCULTADOR DE ALTA SENSIBILIDADE NA CAPTAÇÃO PRECISA DOS MÍNIMOS RUÍDOS. OLIVAS DE FORMATO ANATÔMICO EM BORRACHA ANTIALÉRGICA PARA AJUSTE CONFORTÁVEL E PERFEITA VEDAÇÃO CONTRA SONS AMBIENTES. CONJUNTO BIAURRICULAR DE ARMAÇÃO LEVE E RESISTENTE. TUBO EM Y MOLDADO SEM SOLDAS PARA PROPORCIONAR AMPLIFICAÇÃO E NÍTIDA CONDUÇÃO DO SOM CAPTADO.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20,55 </w:t>
            </w:r>
          </w:p>
        </w:tc>
      </w:tr>
      <w:tr w:rsidR="006F475C" w:rsidRPr="006F475C" w:rsidTr="000B0C33">
        <w:trPr>
          <w:trHeight w:val="16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TERMÔMETRO AXILAR COM AFERIÇÃO DIGITAL, DE TEMPERATURA CORPORAL, CONFECCIONADO EM TERMOPLÁSTICO, COM AVISO SONORO, VISOR DIGITAL DE FÁCIL VISUALIZAÇÃO, RESISTENTE A AGUA, DEVERA POSSUIR SELO DE QUALIDADE DO INMETRO. - UNIDADE - TERMÔMETRO CLÍNICO DIGITAL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14,82 </w:t>
            </w:r>
          </w:p>
        </w:tc>
      </w:tr>
      <w:tr w:rsidR="006F475C" w:rsidRPr="006F475C" w:rsidTr="00FB00F1">
        <w:trPr>
          <w:trHeight w:val="7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216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TERMÔMETRO DIGITAL DE MÁXIMA E MÍNIMA COM FUNÇÃO INTERNA E EXTERNA, FABRICADO EM PLÁSTICO ABS. SENSOR COM PONTEIRA PLÁSTICA EM CABO DE 1,80CM. DISPLAYS DE CRISTAL LÍQUIDO (LCD) DE TRÊS DÍGITOS. COM CARACTERÍSTICAS APROXIMADAS DE: ESCALA INTERNA: -10+50°C / -14+122° F - ESCALA EXTERNA: -50+70°C / -56+158°F - RESOLUÇÃO: 1°C / 1°F - PRECISÃO: ±1°C / ±1°F – DIMENSÕES APROXIMADAS: 110X70X20MM EMBALADO INDIVIDUALMENTE. EMBALAGEM COM DADOS DE IDENTIFICAÇÃO, PROCEDÊNCIA. COM MANUAL DE INSTRUÇÕES. GARANTIA MÍNIMA DE 12 (DOZE) MESES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114,91 </w:t>
            </w:r>
          </w:p>
        </w:tc>
      </w:tr>
      <w:tr w:rsidR="006F475C" w:rsidRPr="006F475C" w:rsidTr="00FB00F1">
        <w:trPr>
          <w:trHeight w:val="2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217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pacote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ÓCULOS DE PROTEÇÃO ANTIEMBAÇANTE/ANTIRISCO, PARA USO HOSPITALAR. FABRICADO EM PLÁSTICO INCOLOR, COM HASTES FLEXÍVEIS, REGULÁVEIS E PROTETOR LATERAL. EMBALAGEM CONTENDO DADOS DE IDENTIFICAÇÃO, PROCEDÊNCIA E LOTE. - </w:t>
            </w:r>
            <w:r w:rsidRPr="000B0C33">
              <w:rPr>
                <w:rFonts w:ascii="Times New Roman" w:eastAsia="Times New Roman" w:hAnsi="Times New Roman"/>
                <w:b/>
                <w:bCs/>
                <w:color w:val="000000"/>
                <w:sz w:val="20"/>
                <w:szCs w:val="20"/>
                <w:lang w:eastAsia="pt-BR"/>
              </w:rPr>
              <w:t>PACOTE COM 12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175,87 </w:t>
            </w:r>
          </w:p>
        </w:tc>
      </w:tr>
      <w:tr w:rsidR="006F475C" w:rsidRPr="006F475C" w:rsidTr="00FB00F1">
        <w:trPr>
          <w:trHeight w:val="7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218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PROTETOR FACIAL FACE SHIELD REUTILIZÁVEL. COM VISOR TRANSPARENTE, FABRICADO EM MATERIAL PLÁSTICO RESISTENTE, QUE OFEREÇA PROTEÇÃO COMPLETA PARA O ROSTO. AJUSTE PARA A CIRCUNFERÊNCIA DA CABEÇA E DISTÂNCIA DO ROSTO. DE FÁCIL MONTAGEM E HIGIENIZAÇÃO. EMBALADO INDIVIDUALMENTE, GARANTINDO SUA INTEGRIDADE DURANTE O TRANSPORTE E ARMAZENAMENTO ATE O USO, TRAZENDO EXTERNAMENTE OS DADOS DE IDENTIFICAÇÃO E PROCEDÊNCIA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14,20 </w:t>
            </w:r>
          </w:p>
        </w:tc>
      </w:tr>
      <w:tr w:rsidR="006F475C" w:rsidRPr="006F475C" w:rsidTr="00FB00F1">
        <w:trPr>
          <w:trHeight w:val="9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219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ESFIGMOMANÔMETRO BRAÇADEIRA DE NYLON VELCRO ADULTO. MECANISMO COM MOSTRADOR GRADUADO E MANÔMETRO RESISTENTE COM ARO DE METAL CROMADO. MANGUITO E PERA EM PVC ANTIALÉRGICO E DE ALTA DURABILIDADE. BRAÇADEIRA ADULTO CONFECCIONADA EM NYLON RESISTENTE, FLEXÍVEL E ANTIALÉRGICO. TECIDO 100 POLIAMIDA COM DUPLA CAMADA DE RESINA, IMPERMEÁVEL PARA MELHOR HIGIENIZAÇÃO. PERA COM VÁLVULA EM METAL CROMADO. DEVERA APRESENTAR REGISTRO NA ANVISA E CERTIFICADO PELO IPEM/INMETRO.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57,99 </w:t>
            </w:r>
          </w:p>
        </w:tc>
      </w:tr>
      <w:tr w:rsidR="006F475C" w:rsidRPr="006F475C" w:rsidTr="00FB00F1">
        <w:trPr>
          <w:trHeight w:val="60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70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kit</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KIT NEBULIZAÇÃO COM MÁSCARA PARA NEBULIZAÇÃO TRANSPARENTE, TAMANHO INFANTIL, SILICONE, COM EXTENSÃO DE 1,2 METROS COM ADAPTADOR E NÃO ROSCA MAIS COPO RESERVATÓRIO COM CAPACIDADE PARA 10 ML. EMBALAGEM CONTENDO NO MÍNIMO DADOS DE IDENTIFICAÇÃO, Nº DE LOTE, REGISTRO NO MINISTÉRIO DA SAÚDE E PROCEDÊNCIA. VALIDADE INDETERMINADA. - KIT</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13,21 </w:t>
            </w:r>
          </w:p>
        </w:tc>
      </w:tr>
      <w:tr w:rsidR="00FB00F1" w:rsidRPr="006F475C" w:rsidTr="00FB00F1">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tcPr>
          <w:p w:rsidR="00FB00F1" w:rsidRPr="000B0C33" w:rsidRDefault="00FB00F1"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221</w:t>
            </w:r>
          </w:p>
        </w:tc>
        <w:tc>
          <w:tcPr>
            <w:tcW w:w="0" w:type="auto"/>
            <w:tcBorders>
              <w:top w:val="nil"/>
              <w:left w:val="nil"/>
              <w:bottom w:val="single" w:sz="4" w:space="0" w:color="auto"/>
              <w:right w:val="single" w:sz="4" w:space="0" w:color="auto"/>
            </w:tcBorders>
            <w:shd w:val="clear" w:color="auto" w:fill="auto"/>
            <w:noWrap/>
            <w:vAlign w:val="center"/>
          </w:tcPr>
          <w:p w:rsidR="00FB00F1" w:rsidRPr="000B0C33" w:rsidRDefault="00FB00F1"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tcPr>
          <w:p w:rsidR="00FB00F1" w:rsidRPr="000B0C33" w:rsidRDefault="00FB00F1"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kit</w:t>
            </w:r>
          </w:p>
        </w:tc>
        <w:tc>
          <w:tcPr>
            <w:tcW w:w="0" w:type="auto"/>
            <w:tcBorders>
              <w:top w:val="nil"/>
              <w:left w:val="nil"/>
              <w:bottom w:val="single" w:sz="4" w:space="0" w:color="auto"/>
              <w:right w:val="single" w:sz="4" w:space="0" w:color="auto"/>
            </w:tcBorders>
            <w:shd w:val="clear" w:color="auto" w:fill="auto"/>
            <w:vAlign w:val="center"/>
          </w:tcPr>
          <w:p w:rsidR="00FB00F1" w:rsidRPr="000B0C33" w:rsidRDefault="00FB00F1" w:rsidP="006F475C">
            <w:pPr>
              <w:spacing w:after="0" w:line="240" w:lineRule="auto"/>
              <w:jc w:val="both"/>
              <w:rPr>
                <w:rFonts w:ascii="Times New Roman" w:eastAsia="Times New Roman" w:hAnsi="Times New Roman"/>
                <w:color w:val="000000"/>
                <w:sz w:val="20"/>
                <w:szCs w:val="20"/>
                <w:lang w:eastAsia="pt-BR"/>
              </w:rPr>
            </w:pPr>
            <w:r w:rsidRPr="00FB00F1">
              <w:rPr>
                <w:rFonts w:ascii="Times New Roman" w:eastAsia="Times New Roman" w:hAnsi="Times New Roman"/>
                <w:color w:val="000000"/>
                <w:sz w:val="20"/>
                <w:szCs w:val="20"/>
                <w:lang w:eastAsia="pt-BR"/>
              </w:rPr>
              <w:t>KIT NEBULIZAÇÃO COM MÁSCARA PARA NEBULIZAÇÃO TRANSPARENTE, TAMANHO ADULTO SILICONE, COM EXTENSÃO DE 1,2 METROS COM ADAPTADOR E NÃO ROSCA MAIS COPO RESERVATÓRIO COM CAPACIDADE PARA 10 ML. EMBALAGEM CONTENDO NO MÍNIMO DADOS DE IDENTIFICAÇÃO, Nº DE LOTE, REGISTRO NO MINISTÉRIO DA SAÚDE E PROCEDÊNCIA. VALIDADE INDETERMINADA. - KIT</w:t>
            </w:r>
          </w:p>
        </w:tc>
        <w:tc>
          <w:tcPr>
            <w:tcW w:w="0" w:type="auto"/>
            <w:tcBorders>
              <w:top w:val="nil"/>
              <w:left w:val="nil"/>
              <w:bottom w:val="single" w:sz="4" w:space="0" w:color="auto"/>
              <w:right w:val="single" w:sz="4" w:space="0" w:color="auto"/>
            </w:tcBorders>
            <w:shd w:val="clear" w:color="auto" w:fill="auto"/>
            <w:noWrap/>
            <w:vAlign w:val="center"/>
          </w:tcPr>
          <w:p w:rsidR="00FB00F1" w:rsidRPr="000B0C33" w:rsidRDefault="00FB00F1"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13,42</w:t>
            </w:r>
          </w:p>
        </w:tc>
      </w:tr>
      <w:tr w:rsidR="006F475C" w:rsidRPr="006F475C" w:rsidTr="00FB00F1">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222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kit</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KIT NEBULIZADOR BIVOLT. MOTOR 50/60 HZ, TAXA DE NEBULIZAÇÃO: 0,19 ML/MIN. DEVE ACOMPANHAR MANGUEIRA, COPO COM CAPACIDADE MÍNIMA DE 5ML, 2 MASCARAS ANATÔMICAS EM PVC (ADULTO E INFANTIL), ELÁSTICOS REGULÁVEIS. COM GARANTIA DE 1 ANO. DEVE APRESENTAR REGISTRO NA ANVISA/MINISTÉRIO DA SAÚDE. - </w:t>
            </w:r>
            <w:r w:rsidRPr="000B0C33">
              <w:rPr>
                <w:rFonts w:ascii="Times New Roman" w:eastAsia="Times New Roman" w:hAnsi="Times New Roman"/>
                <w:color w:val="000000"/>
                <w:sz w:val="20"/>
                <w:szCs w:val="20"/>
                <w:lang w:eastAsia="pt-BR"/>
              </w:rPr>
              <w:lastRenderedPageBreak/>
              <w:t>KIT</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121,79 </w:t>
            </w:r>
          </w:p>
        </w:tc>
      </w:tr>
      <w:tr w:rsidR="006F475C" w:rsidRPr="006F475C" w:rsidTr="00FB00F1">
        <w:trPr>
          <w:trHeight w:val="10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223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AVENTAL IMPERMEÁVEL, TIPO FRONTAL. CONFECCIONADO EM PVC COM FORRO MISTO DE ALGODÃO. COM TRÊS TIRAS DO MESMO TECIDO COSTURADAS NO AVENTAL. TAMANHO DE 1,20 M DE ALTURA COM 0,60 M DE LARGURA. ESPESSURA: 0,30 </w:t>
            </w:r>
            <w:proofErr w:type="gramStart"/>
            <w:r w:rsidRPr="000B0C33">
              <w:rPr>
                <w:rFonts w:ascii="Times New Roman" w:eastAsia="Times New Roman" w:hAnsi="Times New Roman"/>
                <w:color w:val="000000"/>
                <w:sz w:val="20"/>
                <w:szCs w:val="20"/>
                <w:lang w:eastAsia="pt-BR"/>
              </w:rPr>
              <w:t>À</w:t>
            </w:r>
            <w:proofErr w:type="gramEnd"/>
            <w:r w:rsidRPr="000B0C33">
              <w:rPr>
                <w:rFonts w:ascii="Times New Roman" w:eastAsia="Times New Roman" w:hAnsi="Times New Roman"/>
                <w:color w:val="000000"/>
                <w:sz w:val="20"/>
                <w:szCs w:val="20"/>
                <w:lang w:eastAsia="pt-BR"/>
              </w:rPr>
              <w:t xml:space="preserve"> 0,33 MM. COR BRANCO. PROTEÇÃO CONTRA RESPINGOS PROVENIENTES DE OPERAÇÕES COM USO DE ÁGUA. DEVE SER DE FÁCIL HIGIENIZAÇÃO COM ÁGUA E SABÃO NEUTRO.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16,64 </w:t>
            </w:r>
          </w:p>
        </w:tc>
      </w:tr>
      <w:tr w:rsidR="006F475C" w:rsidRPr="006F475C" w:rsidTr="00FB00F1">
        <w:trPr>
          <w:trHeight w:val="1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224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ESCOVA DE UNHA PARA LAVAGEM DE INSTRUMENTOS. PARA REMOVER OS RESÍDUOS DE UNHA E PELE DURANTE O LIXAMENTO. COM CERDAS MACIAS E CABO PLÁSTICO. EMBALADO INDIVIDUALMENTE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5,13 </w:t>
            </w:r>
          </w:p>
        </w:tc>
      </w:tr>
      <w:tr w:rsidR="006F475C" w:rsidRPr="006F475C" w:rsidTr="00FB00F1">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225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BANDEJA CIRÚRGICA, CONFECCIONADA EM AÇO INOXIDÁVEL AISI 420, COM BORDAS ARREDONDADAS. COM TAMANHO DE 30 </w:t>
            </w:r>
            <w:proofErr w:type="gramStart"/>
            <w:r w:rsidRPr="000B0C33">
              <w:rPr>
                <w:rFonts w:ascii="Times New Roman" w:eastAsia="Times New Roman" w:hAnsi="Times New Roman"/>
                <w:color w:val="000000"/>
                <w:sz w:val="20"/>
                <w:szCs w:val="20"/>
                <w:lang w:eastAsia="pt-BR"/>
              </w:rPr>
              <w:t>X</w:t>
            </w:r>
            <w:proofErr w:type="gramEnd"/>
            <w:r w:rsidRPr="000B0C33">
              <w:rPr>
                <w:rFonts w:ascii="Times New Roman" w:eastAsia="Times New Roman" w:hAnsi="Times New Roman"/>
                <w:color w:val="000000"/>
                <w:sz w:val="20"/>
                <w:szCs w:val="20"/>
                <w:lang w:eastAsia="pt-BR"/>
              </w:rPr>
              <w:t xml:space="preserve"> 20 X 4 CM.  EMBALAGEM UNITÁRIA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93,80 </w:t>
            </w:r>
          </w:p>
        </w:tc>
      </w:tr>
      <w:tr w:rsidR="006F475C" w:rsidRPr="006F475C" w:rsidTr="00FB00F1">
        <w:trPr>
          <w:trHeight w:val="6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226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CUBA RETANGULAR, CONFECCIONADA EM AÇO INOXIDÁVEL AISI 304 18/8. COM TAMANHO DE 42 </w:t>
            </w:r>
            <w:proofErr w:type="gramStart"/>
            <w:r w:rsidRPr="000B0C33">
              <w:rPr>
                <w:rFonts w:ascii="Times New Roman" w:eastAsia="Times New Roman" w:hAnsi="Times New Roman"/>
                <w:color w:val="000000"/>
                <w:sz w:val="20"/>
                <w:szCs w:val="20"/>
                <w:lang w:eastAsia="pt-BR"/>
              </w:rPr>
              <w:t>X</w:t>
            </w:r>
            <w:proofErr w:type="gramEnd"/>
            <w:r w:rsidRPr="000B0C33">
              <w:rPr>
                <w:rFonts w:ascii="Times New Roman" w:eastAsia="Times New Roman" w:hAnsi="Times New Roman"/>
                <w:color w:val="000000"/>
                <w:sz w:val="20"/>
                <w:szCs w:val="20"/>
                <w:lang w:eastAsia="pt-BR"/>
              </w:rPr>
              <w:t xml:space="preserve"> 30 X 4 CM. ESTERILIZÁVEL. EMBALAGEM UNITARIA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164,87 </w:t>
            </w:r>
          </w:p>
        </w:tc>
      </w:tr>
      <w:tr w:rsidR="006F475C" w:rsidRPr="006F475C" w:rsidTr="00FB00F1">
        <w:trPr>
          <w:trHeight w:val="3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227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COMADRE HOSPITALAR DE INOX COM CAPACIDADE DE 3.500ML - TAMANHO: 40X30CM PARA COLETAGEM DE URINA DE PACIENTES DO SEXO FEMININO. EMBALAGEM UNITÁRIA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184,50 </w:t>
            </w:r>
          </w:p>
        </w:tc>
      </w:tr>
      <w:tr w:rsidR="006F475C" w:rsidRPr="006F475C" w:rsidTr="00FB00F1">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228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PAPAGAIO EM INOX, UTILIZADO PARA COLETAR URINA EM PACIENTES DO SEXO MASCULINO. COM CAPACIDADE MÍNIMA DE 1000ML. EMBALAGEM UNITARIA CONTENDO DADOS DE IDENTIFICAÇÃO, PROCEDÊNCIA E LOTE - UNIDADE </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143,40 </w:t>
            </w:r>
          </w:p>
        </w:tc>
      </w:tr>
      <w:tr w:rsidR="006F475C" w:rsidRPr="006F475C" w:rsidTr="00FB00F1">
        <w:trPr>
          <w:trHeight w:val="5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229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FITA MÉTRICA DE 1,5 METROS PARA AVALIAÇÃO DE MEDIDAS PARA A REALIZAÇÃO DA ANTROPOMETRIA EM AVALIAÇÕES E A MENSURAÇÃO DE ÁREAS CORPÓREAS. PRODUZIDA COM MATERIAL: 95% POLIÉSTER, 5% FIBRA DE VIDRO. EMBALAGEM UNITÁRIA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8,12 </w:t>
            </w:r>
          </w:p>
        </w:tc>
      </w:tr>
      <w:tr w:rsidR="006F475C" w:rsidRPr="006F475C" w:rsidTr="00FB00F1">
        <w:trPr>
          <w:trHeight w:val="4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RÉGUA ANTROPOMÉTRICA PEDIÁTRICA EM MADEIRA DE 1 METRO DE COMPRIMENTO E MANDÍBULA RETRÁTIL, PRATICA NE LEVE, MARCAÇÃO EM MM. INDICADO PARA MEDIÇÃO DE CRIANÇAS, CONSTRUÍDA EM MADEIRA PADRÃO MARFIM. EMBALAGEM UNITÁRIA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115,36 </w:t>
            </w:r>
          </w:p>
        </w:tc>
      </w:tr>
      <w:tr w:rsidR="00FB00F1" w:rsidRPr="006F475C" w:rsidTr="00FB00F1">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tcPr>
          <w:p w:rsidR="00FB00F1" w:rsidRPr="000B0C33" w:rsidRDefault="00FB00F1"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231</w:t>
            </w:r>
          </w:p>
        </w:tc>
        <w:tc>
          <w:tcPr>
            <w:tcW w:w="0" w:type="auto"/>
            <w:tcBorders>
              <w:top w:val="nil"/>
              <w:left w:val="nil"/>
              <w:bottom w:val="single" w:sz="4" w:space="0" w:color="auto"/>
              <w:right w:val="single" w:sz="4" w:space="0" w:color="auto"/>
            </w:tcBorders>
            <w:shd w:val="clear" w:color="auto" w:fill="auto"/>
            <w:noWrap/>
            <w:vAlign w:val="center"/>
          </w:tcPr>
          <w:p w:rsidR="00FB00F1" w:rsidRPr="000B0C33" w:rsidRDefault="00FB00F1"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tcPr>
          <w:p w:rsidR="00FB00F1" w:rsidRPr="000B0C33" w:rsidRDefault="00FB00F1"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tcPr>
          <w:p w:rsidR="00FB00F1" w:rsidRPr="000B0C33" w:rsidRDefault="00FB00F1" w:rsidP="006F475C">
            <w:pPr>
              <w:spacing w:after="0" w:line="240" w:lineRule="auto"/>
              <w:jc w:val="both"/>
              <w:rPr>
                <w:rFonts w:ascii="Times New Roman" w:eastAsia="Times New Roman" w:hAnsi="Times New Roman"/>
                <w:color w:val="000000"/>
                <w:sz w:val="20"/>
                <w:szCs w:val="20"/>
                <w:lang w:eastAsia="pt-BR"/>
              </w:rPr>
            </w:pPr>
            <w:r w:rsidRPr="00FB00F1">
              <w:rPr>
                <w:rFonts w:ascii="Times New Roman" w:eastAsia="Times New Roman" w:hAnsi="Times New Roman"/>
                <w:color w:val="000000"/>
                <w:sz w:val="20"/>
                <w:szCs w:val="20"/>
                <w:lang w:eastAsia="pt-BR"/>
              </w:rPr>
              <w:t>LANTERNA CLINICA COM ILUMINAÇÃO LED, MEDINDO APROXIMADAMENTE 14CM DE COMPRIMENTO E 1,2CM DE DIÂMETRO. COM CLIPE DE BOLSO, ILUMINAÇÃO BRILHANTE E BRANCA. FABRICADA EM METAL LEVE E RESISTENTE. ACIONAMENTO ATRAVÉS DO BOTÃO LIGA/DESLIGA. COM SUPORTE ABAIXADOR DE LÍNGUA (REMOVÍVEL). EM CONFORMIDADE COM AS RECOMENDAÇÕES CONTIDAS NAS NORMAS DA ABNT NO QUE COUBER. - UNIDADE</w:t>
            </w:r>
          </w:p>
        </w:tc>
        <w:tc>
          <w:tcPr>
            <w:tcW w:w="0" w:type="auto"/>
            <w:tcBorders>
              <w:top w:val="nil"/>
              <w:left w:val="nil"/>
              <w:bottom w:val="single" w:sz="4" w:space="0" w:color="auto"/>
              <w:right w:val="single" w:sz="4" w:space="0" w:color="auto"/>
            </w:tcBorders>
            <w:shd w:val="clear" w:color="auto" w:fill="auto"/>
            <w:noWrap/>
            <w:vAlign w:val="center"/>
          </w:tcPr>
          <w:p w:rsidR="00FB00F1" w:rsidRPr="000B0C33" w:rsidRDefault="00FB00F1"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124,81</w:t>
            </w:r>
          </w:p>
        </w:tc>
      </w:tr>
      <w:tr w:rsidR="006F475C" w:rsidRPr="006F475C" w:rsidTr="00FB00F1">
        <w:trPr>
          <w:trHeight w:val="254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232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embalagem</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PILHA ALCALINA 1,5 V TAMANHO C (MÉDIA). DEVERÃO ATENDER OS CRITÉRIOS E AS PRÁTICAS DE SUSTENTABILIDADE PREVISTAS NAS NORMAS VIGENTES. A VALIDADE DAS PILHAS DEVERÁ SER DE NO MÍNIMO 24 (VINTE E QUATRO) MESES, A PARTIR DA DATA DE ENTREGA DO MATERIAL. EMBALAGEM COM AS SEGUINTES INFORMAÇÕES: TEXTO EM PORTUGUÊS; DADOS DO FABRICANTE/ IMPORTADOR/ DISTRIBUIDOR; ORIGEM DO PRODUTO; VALIDADE DO PRODUTO; SÍMBOLO ORIENTANDO DESTINAÇÃO APÓS O USO. DEVERÃO POSSUIR CARACTERÍSTICAS TÉCNICAS SIMILARES OU SUPERIORES ÀS MARCAS: RAYOVAC, ENERGIZER, PANASONIC, SONY OU DURACELL. AS MARCAS ENUMERADAS SERVEM APENAS COMO REFERÊNCIA PARA AS CARACTERÍSTICAS TÉCNICAS - EMBALAGEM COM 2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15,64 </w:t>
            </w:r>
          </w:p>
        </w:tc>
      </w:tr>
      <w:tr w:rsidR="006F475C" w:rsidRPr="006F475C" w:rsidTr="00FB00F1">
        <w:trPr>
          <w:trHeight w:val="30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233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embalagem</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PILHA ALCALINA 1,5 V TAMANHO AAA (PALITO). DEVERÃO ATENDER OS CRITÉRIOS E AS PRÁTICAS DE SUSTENTABILIDADE PREVISTAS NAS NORMAS VIGENTES. A VALIDADE DAS PILHAS DEVERÁ SER DE NO MÍNIMO 24 (VINTE E QUATRO) MESES, A PARTIR DA DATA DE ENTREGA DO MATERIAL. EMBALAGEM COM AS SEGUINTES INFORMAÇÕES: TEXTO EM PORTUGUÊS; DADOS DO FABRICANTE/ IMPORTADOR/ DISTRIBUIDOR; ORIGEM DO PRODUTO; VALIDADE DO PRODUTO; SÍMBOLO ORIENTANDO DESTINAÇÃO APÓS O USO. DEVERÃO POSSUIR CARACTERÍSTICAS TÉCNICAS SIMILARES OU SUPERIORES ÀS MARCAS: RAYOVAC, ENERGIZER, PANASONIC, SONY OU DURACELL. AS MARCAS ENUMERADAS SERVEM APENAS COMO REFERÊNCIA PARA AS CARACTERÍSTICAS TÉCNICAS - EMBALAGEM COM 4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13,41 </w:t>
            </w:r>
          </w:p>
        </w:tc>
      </w:tr>
      <w:tr w:rsidR="006F475C" w:rsidRPr="006F475C" w:rsidTr="00FB00F1">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234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embalagem</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PILHA ALCALINA 1,5 V TAMANHO AA (PEQUENA). DEVERÃO ATENDER OS CRITÉRIOS E AS PRÁTICAS DE SUSTENTABILIDADE PREVISTAS NAS NORMAS VIGENTES. A VALIDADE DAS PILHAS DEVERÁ SER DE NO MÍNIMO 24 (VINTE E QUATRO) MESES, A PARTIR DA DATA DE ENTREGA DO MATERIAL. EMBALAGEM COM AS SEGUINTES INFORMAÇÕES: TEXTO EM PORTUGUÊS; DADOS DO FABRICANTE/ IMPORTADOR/ DISTRIBUIDOR; ORIGEM DO PRODUTO; VALIDADE DO PRODUTO; SÍMBOLO ORIENTANDO DESTINAÇÃO APÓS O USO. DEVERÃO POSSUIR CARACTERÍSTICAS TÉCNICAS SIMILARES OU SUPERIORES ÀS MARCAS: RAYOVAC, ENERGIZER, PANASONIC, SONY OU DURACELL. AS MARCAS ENUMERADAS SERVEM APENAS COMO REFERÊNCIA PARA AS CARACTERÍSTICAS TÉCNICAS - EMBALAGEM COM 2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8,90 </w:t>
            </w:r>
          </w:p>
        </w:tc>
      </w:tr>
      <w:tr w:rsidR="006F475C" w:rsidRPr="006F475C" w:rsidTr="00FB00F1">
        <w:trPr>
          <w:trHeight w:val="1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235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embalagem</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BATERIA DE LÍTIO CR2032 3V. COMPATÍVEL COM OS GLICOSÍMETROS: ONE TOUCH ULTRA; ACCU-CHEK ACTIVE; ACCU-CHEK ADVANTAGE; ACCU-CHEK PERFORMA; OPTIUM XCEED; OPTIUM MINI; ASCENSIA BREEZE; ON CALL. DEVERÃO ATENDER OS CRITÉRIOS E AS PRÁTICAS DE SUSTENTABILIDADE PREVISTAS NAS NORMAS VIGENTES. A VALIDADE DAS PILHAS DEVERÁ SER DE NO MÍNIMO 24 (VINTE E QUATRO) MESES, A PARTIR DA DATA DE ENTREGA DO MATERIAL- EMBALAGEM COM 5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8,00 </w:t>
            </w:r>
          </w:p>
        </w:tc>
      </w:tr>
      <w:tr w:rsidR="006F475C" w:rsidRPr="006F475C" w:rsidTr="00FB00F1">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236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rolo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PAPEL LENCOL DESCARTÁVEL NÃO PICOTADO, TAMANHO DE 70CM X 50M. FABRICADO EM 100% CELULOSE VIRGEM, MACIO, </w:t>
            </w:r>
            <w:r w:rsidRPr="000B0C33">
              <w:rPr>
                <w:rFonts w:ascii="Times New Roman" w:eastAsia="Times New Roman" w:hAnsi="Times New Roman"/>
                <w:color w:val="000000"/>
                <w:sz w:val="20"/>
                <w:szCs w:val="20"/>
                <w:lang w:eastAsia="pt-BR"/>
              </w:rPr>
              <w:lastRenderedPageBreak/>
              <w:t>ABSORVENTE, RESISTENTE, BRANCO, SEM MANCHAS. EMBALAGEM UNITÁRIA CONTENDO DADOS DE IDENTIFICAÇÃO, PROCEDÊNCIA, LOTE E VALIDADE. - ROLO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15,95 </w:t>
            </w:r>
          </w:p>
        </w:tc>
      </w:tr>
      <w:tr w:rsidR="006F475C" w:rsidRPr="006F475C" w:rsidTr="00FB00F1">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237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SUPORTE PARA ROLO DE LENÇOL DESCARTÁVEL 70X50CM. DE FÁCIL INSTALAÇÃO EM PAREDE OU MACA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117,23 </w:t>
            </w:r>
          </w:p>
        </w:tc>
      </w:tr>
      <w:tr w:rsidR="006F475C" w:rsidRPr="006F475C" w:rsidTr="00FB00F1">
        <w:trPr>
          <w:trHeight w:val="10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238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PORTA ALGODÃO EM INOX, SERVIDO, ACO INOXIDÁVEL, 08x08CM.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63,95 </w:t>
            </w:r>
          </w:p>
        </w:tc>
      </w:tr>
      <w:tr w:rsidR="006F475C" w:rsidRPr="006F475C" w:rsidTr="00FB00F1">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239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MESA AUXILIAR INOX TAMANHO 40X60X80 CM. COM ESTRUTURA EM TUBOS DE AÇO INOX REDONDO, TAMPO E PRATELEIRA EM CHAPA DE INOX COM RODÍZIOS. PARA USO HOSPITALAR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510,00 </w:t>
            </w:r>
          </w:p>
        </w:tc>
      </w:tr>
      <w:tr w:rsidR="006F475C" w:rsidRPr="006F475C" w:rsidTr="00FB00F1">
        <w:trPr>
          <w:trHeight w:val="2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MESA MAYO INOX COM BANDEJA COM DIMENSÕES 40X30CM. MONTADA SOBRE QUADRO AÇO INOXIDÁVEL COM HASTE EM TUBOS 5/8” COM 1,2 DE ESPESSURA DE PAREDE. ACABAMENTO POLIDO COM BASE DE 03 RODÍZIOS DE 02”. PARA USO HOSPITALAR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419,40 </w:t>
            </w:r>
          </w:p>
        </w:tc>
      </w:tr>
      <w:tr w:rsidR="006F475C" w:rsidRPr="006F475C" w:rsidTr="00FB00F1">
        <w:trPr>
          <w:trHeight w:val="2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241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SUPORTE INOX COM SACO HAMPER. COM ARMAÇÃO TUBULAR EM INOX, PÉS COM RODÍZIOS. SACO FORTE EM TECIDO DE ALGODÃO CRU COM CAPACIDADE APROXIMADA 150 LITROS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550,00 </w:t>
            </w:r>
          </w:p>
        </w:tc>
      </w:tr>
      <w:tr w:rsidR="006F475C" w:rsidRPr="006F475C" w:rsidTr="00FB00F1">
        <w:trPr>
          <w:trHeight w:val="7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242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BANQUETA ELEVAÇÃO GIRATÓRIA ASSENTO ESTOFADO. CONFECÇÃO EM ESTRUTURA TUBULAR AÇO INOXIDÁVEL, COMPOSTA POR BASE TUBULAR DE 04 RODÍZIOS 02” E ASSENTO ESTOFADO EM ESPUMA INJETADA, COM REVESTIMENTO EM COURVIN. ASSENTO COM REGULAGEM DE ALTURA POR MEIO DE MOVIMENTOS GIRATÓRIOS DO FUSO LONGO AVANÇADO CENTRAL. CARACTERÍSTICAS: DIÂMETRO DO ASSENTO 35CM; ALTURA MÁXIMA 70CM/ALTURA MÍNIMA 45CM; RODÍZIOS TIPO BOLA DE 02”, SILICONADO; DESCANSA PÉS CONFECCIONADO EM TUBO DE AÇO INOXIDÁVEL DE 5/8”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609,60 </w:t>
            </w:r>
          </w:p>
        </w:tc>
      </w:tr>
      <w:tr w:rsidR="006F475C" w:rsidRPr="006F475C" w:rsidTr="00FB00F1">
        <w:trPr>
          <w:trHeight w:val="16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243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 TÉRMICA COM TERMÔMETRO DIGITAL EXTERNO QUE MEDE A TEMPERATURA MÁXIMA E MÍNIMA DO CONTEÚDO INTERNO. COM CAPACIDADE MÍNIMA DE 45 LITROS. TAMPA E CORPO FABRICADA EM POLIPROPILENO OU POLIETILENO DE ALTA DENSIDADE, COM ISOLAMENTO TÉRMICO EM POLIURETANO. DEVE POSSUIR TAMPA E ALÇA RESISTENTE PARA TRANSPORTE.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460,00 </w:t>
            </w:r>
          </w:p>
        </w:tc>
      </w:tr>
      <w:tr w:rsidR="00FB00F1" w:rsidRPr="006F475C" w:rsidTr="00F2123B">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FB00F1" w:rsidRPr="00FB00F1" w:rsidRDefault="00FB00F1" w:rsidP="00FB00F1">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w:t>
            </w:r>
            <w:r w:rsidRPr="000B0C33">
              <w:rPr>
                <w:rFonts w:ascii="Times New Roman" w:eastAsia="Times New Roman" w:hAnsi="Times New Roman"/>
                <w:b/>
                <w:bCs/>
                <w:color w:val="000000"/>
                <w:sz w:val="20"/>
                <w:szCs w:val="20"/>
                <w:lang w:eastAsia="pt-BR"/>
              </w:rPr>
              <w:t>MATERIAIS PARA CURATIVO</w:t>
            </w:r>
            <w:r w:rsidRPr="000B0C33">
              <w:rPr>
                <w:rFonts w:ascii="Times New Roman" w:eastAsia="Times New Roman" w:hAnsi="Times New Roman"/>
                <w:bCs/>
                <w:color w:val="000000"/>
                <w:sz w:val="20"/>
                <w:szCs w:val="20"/>
                <w:lang w:eastAsia="pt-BR"/>
              </w:rPr>
              <w:t> </w:t>
            </w:r>
          </w:p>
        </w:tc>
      </w:tr>
      <w:tr w:rsidR="006F475C" w:rsidRPr="006F475C" w:rsidTr="00FB00F1">
        <w:trPr>
          <w:trHeight w:val="41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244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KELLY, TIPO CURVA, COM 14CM. FABRICADA EM AÇO INOXIDÁVEL, AUTOCLAVAVEL. EMBALAGEM INDIVIDUAL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40,80 </w:t>
            </w:r>
          </w:p>
        </w:tc>
      </w:tr>
      <w:tr w:rsidR="006F475C" w:rsidRPr="006F475C" w:rsidTr="00FB00F1">
        <w:trPr>
          <w:trHeight w:val="1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245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ANATÔMICA DISSECÇÃO SERRILHADA, COM 14CM. FABRICADA EM AÇO INOXIDÁVEL, AUTOCLAVAVEL. EMBALAGEM INDIVIDUAL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22,74 </w:t>
            </w:r>
          </w:p>
        </w:tc>
      </w:tr>
      <w:tr w:rsidR="006F475C" w:rsidRPr="006F475C" w:rsidTr="00FB00F1">
        <w:trPr>
          <w:trHeight w:val="36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246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ANATÔMICA DENTE DE RATO, COM 14CM. FABRICADA EM AÇO INOXIDÁVEL, AUTOCLAVAVEL. EMBALAGEM INDIVIDUAL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21,52 </w:t>
            </w:r>
          </w:p>
        </w:tc>
      </w:tr>
      <w:tr w:rsidR="00FB00F1" w:rsidRPr="006F475C" w:rsidTr="00001354">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FB00F1" w:rsidRPr="00FB00F1" w:rsidRDefault="00FB00F1" w:rsidP="00FB00F1">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w:t>
            </w:r>
            <w:r w:rsidRPr="000B0C33">
              <w:rPr>
                <w:rFonts w:ascii="Times New Roman" w:eastAsia="Times New Roman" w:hAnsi="Times New Roman"/>
                <w:b/>
                <w:bCs/>
                <w:color w:val="000000"/>
                <w:sz w:val="20"/>
                <w:szCs w:val="20"/>
                <w:lang w:eastAsia="pt-BR"/>
              </w:rPr>
              <w:t>RETIRADA DE PONTOS</w:t>
            </w:r>
            <w:r w:rsidRPr="000B0C33">
              <w:rPr>
                <w:rFonts w:ascii="Times New Roman" w:eastAsia="Times New Roman" w:hAnsi="Times New Roman"/>
                <w:bCs/>
                <w:color w:val="000000"/>
                <w:sz w:val="20"/>
                <w:szCs w:val="20"/>
                <w:lang w:eastAsia="pt-BR"/>
              </w:rPr>
              <w:t> </w:t>
            </w:r>
          </w:p>
        </w:tc>
      </w:tr>
      <w:tr w:rsidR="006F475C" w:rsidRPr="006F475C" w:rsidTr="00FB00F1">
        <w:trPr>
          <w:trHeight w:val="55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247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TESOURA SPENCER RETA, COM 9CM. FABRICADA EM AÇO INOXIDÁVEL, AUTOCLAVAVEL. EMBALAGEM INDIVIDUAL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39,25 </w:t>
            </w:r>
          </w:p>
        </w:tc>
      </w:tr>
      <w:tr w:rsidR="006F475C" w:rsidRPr="006F475C" w:rsidTr="00FB00F1">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248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HALSTEAD MOSQUITO, TIPO RETA, COM 12CM. FABRICADA EM ACHO INOXIDÁVEL, AUTOCLAVAVEL. EMBALAGEM INDIVIDUAL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40,02 </w:t>
            </w:r>
          </w:p>
        </w:tc>
      </w:tr>
      <w:tr w:rsidR="00FB00F1" w:rsidRPr="006F475C" w:rsidTr="0018325F">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FB00F1" w:rsidRPr="00FB00F1" w:rsidRDefault="00FB00F1" w:rsidP="00FB00F1">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MATERIAL DE SONDAGEM</w:t>
            </w:r>
            <w:r w:rsidRPr="000B0C33">
              <w:rPr>
                <w:rFonts w:ascii="Times New Roman" w:eastAsia="Times New Roman" w:hAnsi="Times New Roman"/>
                <w:bCs/>
                <w:color w:val="000000"/>
                <w:sz w:val="20"/>
                <w:szCs w:val="20"/>
                <w:lang w:eastAsia="pt-BR"/>
              </w:rPr>
              <w:t> </w:t>
            </w:r>
          </w:p>
        </w:tc>
      </w:tr>
      <w:tr w:rsidR="006F475C" w:rsidRPr="006F475C" w:rsidTr="00FB00F1">
        <w:trPr>
          <w:trHeight w:val="6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249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PEAN, 14CM. INSTRUMENTO CIRÚRGICO ARTICULADO, NÃO CORTANTE, PRODUZIDO EM ACHO INOXIDÁVEL CIRÚRGICO AISI-420, AUTOCLAVAVEL. EM CONFORMIDADE COM AS RECOMENDAÇÕES CONTIDAS NAS NORMAS DA ABNT NO QUE COUBER. EMBALADA INDIVIDUALMENTE. EMBALAGEM CONTENDO DADOS DE IDENTIFICAÇÃO, PROCEDÊNCIA E LOTE.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55,10 </w:t>
            </w:r>
          </w:p>
        </w:tc>
      </w:tr>
      <w:tr w:rsidR="006F475C" w:rsidRPr="006F475C" w:rsidTr="00FB00F1">
        <w:trPr>
          <w:trHeight w:val="33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CUBA EM FORMATO DE RIM, CONFECCIONADA EM AÇO INOXIDÁVEL, ESTERILIZÁVEL. COM DIMENSÕES APROXIMADAS DE 25 X 11CM E CAPACIDADE PARA 700ML.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84,36 </w:t>
            </w:r>
          </w:p>
        </w:tc>
      </w:tr>
      <w:tr w:rsidR="006F475C" w:rsidRPr="006F475C" w:rsidTr="00FB00F1">
        <w:trPr>
          <w:trHeight w:val="54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251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CUBA REDONDA PARA ASSEPSIA. CONFECCIONADA EM AÇO INOXIDÁVEL, ESTERILIZÁVEL. COM DIMENSÕES APROXIMADAS DE 8 CM X 4 CM E CAPACIDADE DE 150 ML.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28,60 </w:t>
            </w:r>
          </w:p>
        </w:tc>
      </w:tr>
      <w:tr w:rsidR="00FB00F1" w:rsidRPr="006F475C" w:rsidTr="007D4890">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FB00F1" w:rsidRPr="00FB00F1" w:rsidRDefault="00FB00F1" w:rsidP="00FB00F1">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OXIGENIOTERAPIA</w:t>
            </w:r>
            <w:r w:rsidRPr="000B0C33">
              <w:rPr>
                <w:rFonts w:ascii="Times New Roman" w:eastAsia="Times New Roman" w:hAnsi="Times New Roman"/>
                <w:bCs/>
                <w:color w:val="000000"/>
                <w:sz w:val="20"/>
                <w:szCs w:val="20"/>
                <w:lang w:eastAsia="pt-BR"/>
              </w:rPr>
              <w:t> </w:t>
            </w:r>
          </w:p>
        </w:tc>
      </w:tr>
      <w:tr w:rsidR="006F475C" w:rsidRPr="006F475C" w:rsidTr="00FB00F1">
        <w:trPr>
          <w:trHeight w:val="13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252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OXIMETRO DE PULSO, MEDE E MOSTRA VALORES CONFIÁVEIS DA SPO2 E DA FREQUÊNCIA CARDÍACA; BOTÃO ÚNICO DE LIGAÇÃO PARA FACILITAR A OPERAÇÃO; VISOR GRANDE E FÁCIL VISUALIZAÇÃO; COMPACTO, PORTÁTIL E ILUMINADO; ALIMENTAÇÃO ATRAVÉS DE DUAS PILHAS ALCALINAS AAA DISPOSITIVO DESLIGA AUTOMATICAMENTE APOS 8 SEGUNDOS SEM ATIVIDADE.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85,44 </w:t>
            </w:r>
          </w:p>
        </w:tc>
      </w:tr>
      <w:tr w:rsidR="00FB00F1" w:rsidRPr="006F475C" w:rsidTr="00FB00F1">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tcPr>
          <w:p w:rsidR="00FB00F1" w:rsidRPr="000B0C33" w:rsidRDefault="00FB00F1" w:rsidP="00FB00F1">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253</w:t>
            </w:r>
          </w:p>
        </w:tc>
        <w:tc>
          <w:tcPr>
            <w:tcW w:w="0" w:type="auto"/>
            <w:tcBorders>
              <w:top w:val="nil"/>
              <w:left w:val="nil"/>
              <w:bottom w:val="single" w:sz="4" w:space="0" w:color="auto"/>
              <w:right w:val="single" w:sz="4" w:space="0" w:color="auto"/>
            </w:tcBorders>
            <w:shd w:val="clear" w:color="auto" w:fill="auto"/>
            <w:noWrap/>
            <w:vAlign w:val="center"/>
          </w:tcPr>
          <w:p w:rsidR="00FB00F1" w:rsidRPr="000B0C33" w:rsidRDefault="00FB00F1"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tcPr>
          <w:p w:rsidR="00FB00F1" w:rsidRPr="000B0C33" w:rsidRDefault="00FB00F1" w:rsidP="00FB00F1">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tcPr>
          <w:p w:rsidR="00FB00F1" w:rsidRPr="000B0C33" w:rsidRDefault="00FB00F1" w:rsidP="006F475C">
            <w:pPr>
              <w:spacing w:after="0" w:line="240" w:lineRule="auto"/>
              <w:jc w:val="both"/>
              <w:rPr>
                <w:rFonts w:ascii="Times New Roman" w:eastAsia="Times New Roman" w:hAnsi="Times New Roman"/>
                <w:color w:val="000000"/>
                <w:sz w:val="20"/>
                <w:szCs w:val="20"/>
                <w:lang w:eastAsia="pt-BR"/>
              </w:rPr>
            </w:pPr>
            <w:r w:rsidRPr="00FB00F1">
              <w:rPr>
                <w:rFonts w:ascii="Times New Roman" w:eastAsia="Times New Roman" w:hAnsi="Times New Roman"/>
                <w:color w:val="000000"/>
                <w:sz w:val="20"/>
                <w:szCs w:val="20"/>
                <w:lang w:eastAsia="pt-BR"/>
              </w:rPr>
              <w:t>TERMÔMETRO AURICULAR DIGITAL INFRAVERMELHO. UTILIZADO PARA MEDIÇÕES INSTANTÂNEAS ATRAVÉS DE SENSOR INFRAVERMELHO. COM VISOR DIGITAL, BIP SONORO E MEMORIA PARA RESULTADOS. TEMPO DE MEDICAO DE ATÉ 15 SEGUNDOS. DEVE ACOMPANHAR SUPORTE PARA MESA, ESTOJO PARA TRANSPORTE E MANUAL DE INSTRUÇÕES. APROVADO PELO INMETRO. - UNIDADE</w:t>
            </w:r>
          </w:p>
        </w:tc>
        <w:tc>
          <w:tcPr>
            <w:tcW w:w="0" w:type="auto"/>
            <w:tcBorders>
              <w:top w:val="nil"/>
              <w:left w:val="nil"/>
              <w:bottom w:val="single" w:sz="4" w:space="0" w:color="auto"/>
              <w:right w:val="single" w:sz="4" w:space="0" w:color="auto"/>
            </w:tcBorders>
            <w:shd w:val="clear" w:color="auto" w:fill="auto"/>
            <w:noWrap/>
            <w:vAlign w:val="center"/>
          </w:tcPr>
          <w:p w:rsidR="00FB00F1" w:rsidRPr="000B0C33" w:rsidRDefault="00FB00F1"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120,00</w:t>
            </w:r>
          </w:p>
        </w:tc>
      </w:tr>
      <w:tr w:rsidR="006F475C" w:rsidRPr="006F475C" w:rsidTr="00FB00F1">
        <w:trPr>
          <w:trHeight w:val="5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254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OTOSCÓPIO ADULTO. CABEÇA DO OTOSCÓPIO FABRICADA EM METAL DE ALTA RESISTÊNCIA, ILUMINAÇÃO DE FORMA DIRETA, VOLTAGEM 2,5V, LENTE COM AUMENTO DE ATÉ 4X; ESTOJO MACIO COM ZÍPER; LÂMPADA A VÁCUO 2,5V; CABO DE METAL RECARTILHADO COM ACABAMENTO ACETINADO, CONTROLE DE INTENSIDADE DE LUZ, UTILIZA 02 PILHAS TIPO C; ESPÉCULOS REUTILIZÁVEIS, SUPERFÍCIE LISA COM DESENHO ERGONÔMETRO, ENCAIXE METÁLICO COM TRAVA BAIONETA, FÁCIL LIMPEZA E DESINFECÇÃO, AUTOCLAVÁVEL A 134°C, TAMANHOS DOS ESPÉCULOS: 2,2MM, 2,5MM, 2,8MM, 3,5MM, 4,5MM, 5,5MM. ADAPTADOR DE ESPÉCULOS FABRICADO EM METAL. EMBALAGEM COM DADOS DE IDENTIFICAÇÃO, Nº DE LOTE, REGISTRO NO MINISTÉRIO DA SAÚDE E PROCEDÊNCIA. REGISTRO NA ANVISA. GARANTIA DE NO MÍNIMO 1 (UM) ANOS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355,70 </w:t>
            </w:r>
          </w:p>
        </w:tc>
      </w:tr>
      <w:tr w:rsidR="006F475C" w:rsidRPr="006F475C" w:rsidTr="00B15292">
        <w:trPr>
          <w:trHeight w:val="9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255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SELADORA PORTÁTIL DE MESA (SELAGEM 30CMX13MM). COM FINALIDADE DE SELAR AS EMBALAGENS UTILIZADAS NOS CICLOS DE ESTERILIZAÇÃO REALIZADOS EM AUTOCLAVES A VAPOR. VOLTAGEM: 220V. RESISTÊNCIA BLINDADA EM AÇO INOXIDÁVEL DE ALTA DURABILIDADE. POTÊNCIA: 50W. FREQUÊNCIA: 50/60HZ. PARA EMBALAGENS DO TIPO MISTO (PAPEL GRAU CIRÚRGICO E PLÁSTICO). GARANTIA DE NO MÍNIMO 1 (UM) ANO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417,26 </w:t>
            </w:r>
          </w:p>
        </w:tc>
      </w:tr>
      <w:tr w:rsidR="006F475C" w:rsidRPr="006F475C" w:rsidTr="00FB00F1">
        <w:trPr>
          <w:trHeight w:val="4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256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MINI-INCUBADORA DESENVOLVIDA PARA INCUBACAO DE INDICADORES BIOLÓGICOS AUTOCONTIDOS DESTINADOS A MONITORIZAÇÃO DE CICLOS DE ESTERILIZAÇÃO EM AUTOCLAVES A VAPOR. CAPACIDADE PARA INCUBAR, NO MÍNIMO, 4 INDICADORES BIOLÓGICOS SIMULTANEAMENTE. VOLTAGEM AUTOMÁTICA, ACOMPANHA MANUAL DE INSTRUÇÕES. GARANTIA DE NO MÍNIMO 1 (UM) ANO - UNIDADE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177,46 </w:t>
            </w:r>
          </w:p>
        </w:tc>
      </w:tr>
      <w:tr w:rsidR="00B15292" w:rsidRPr="006F475C" w:rsidTr="00085A27">
        <w:trPr>
          <w:trHeight w:val="240"/>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B15292" w:rsidRPr="00B15292" w:rsidRDefault="00B15292" w:rsidP="00B15292">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w:t>
            </w:r>
            <w:r w:rsidRPr="000B0C33">
              <w:rPr>
                <w:rFonts w:ascii="Times New Roman" w:eastAsia="Times New Roman" w:hAnsi="Times New Roman"/>
                <w:b/>
                <w:bCs/>
                <w:color w:val="000000"/>
                <w:sz w:val="20"/>
                <w:szCs w:val="20"/>
                <w:lang w:eastAsia="pt-BR"/>
              </w:rPr>
              <w:t>MATERIAL PARA CANTOPLASTIA</w:t>
            </w:r>
            <w:r w:rsidRPr="000B0C33">
              <w:rPr>
                <w:rFonts w:ascii="Times New Roman" w:eastAsia="Times New Roman" w:hAnsi="Times New Roman"/>
                <w:bCs/>
                <w:color w:val="000000"/>
                <w:sz w:val="20"/>
                <w:szCs w:val="20"/>
                <w:lang w:eastAsia="pt-BR"/>
              </w:rPr>
              <w:t> </w:t>
            </w:r>
          </w:p>
        </w:tc>
      </w:tr>
      <w:tr w:rsidR="006F475C" w:rsidRPr="006F475C" w:rsidTr="00B15292">
        <w:trPr>
          <w:trHeight w:val="10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257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PINÇA ANATÔMICA DENTE DE RATO, COM 20CM. FABRICADA EM AÇO INOXIDÁVEL, AUTOCLAVAVEL. EMBALAGEM INDIVIDUAL CONTENDO DADOS DE IDENTIFICAÇÃO, PROCEDÊNCIA E LOTE. APRESENTAR REGISTRO NO MINISTÉRIO DA SAÚDE/ANVISA.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32,08 </w:t>
            </w:r>
          </w:p>
        </w:tc>
      </w:tr>
      <w:tr w:rsidR="00B15292" w:rsidRPr="006F475C" w:rsidTr="00B15292">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tcPr>
          <w:p w:rsidR="00B15292"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258</w:t>
            </w:r>
          </w:p>
        </w:tc>
        <w:tc>
          <w:tcPr>
            <w:tcW w:w="0" w:type="auto"/>
            <w:tcBorders>
              <w:top w:val="nil"/>
              <w:left w:val="nil"/>
              <w:bottom w:val="single" w:sz="4" w:space="0" w:color="auto"/>
              <w:right w:val="single" w:sz="4" w:space="0" w:color="auto"/>
            </w:tcBorders>
            <w:shd w:val="clear" w:color="auto" w:fill="auto"/>
            <w:noWrap/>
            <w:vAlign w:val="center"/>
          </w:tcPr>
          <w:p w:rsidR="00B15292"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tcPr>
          <w:p w:rsidR="00B15292"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tcPr>
          <w:p w:rsidR="00B15292" w:rsidRPr="000B0C33" w:rsidRDefault="00B15292" w:rsidP="006F475C">
            <w:pPr>
              <w:spacing w:after="0" w:line="240" w:lineRule="auto"/>
              <w:jc w:val="both"/>
              <w:rPr>
                <w:rFonts w:ascii="Times New Roman" w:eastAsia="Times New Roman" w:hAnsi="Times New Roman"/>
                <w:color w:val="000000"/>
                <w:sz w:val="20"/>
                <w:szCs w:val="20"/>
                <w:lang w:eastAsia="pt-BR"/>
              </w:rPr>
            </w:pPr>
            <w:r w:rsidRPr="00B15292">
              <w:rPr>
                <w:rFonts w:ascii="Times New Roman" w:eastAsia="Times New Roman" w:hAnsi="Times New Roman"/>
                <w:color w:val="000000"/>
                <w:sz w:val="20"/>
                <w:szCs w:val="20"/>
                <w:lang w:eastAsia="pt-BR"/>
              </w:rPr>
              <w:t>APARELHO PARA AFERIÇÃO DE PRESSÃO ARTERIAL INFANTIL, COM ESFIGMOMANOMETRO DO TIPO ANEROIDE DE ALTA SENSIBILIDADE, COM GRADUAÇÃO DE 0 A 300 MMHG, COM CAIXA INJETADA EM LIGA DE ZINCO COM PINTURA DE ALTA RESISTÊNCIA, MOSTRADOR PLANO. BRAÇADEIRA EM NYLON ANTIALÉRGICO, COM TRATAMENTO IMPERMEÁVEL, LAVÁVEL, COM FECHAMENTO EM VELCRO RESISTENTE, QUE PERMITA O TRAVAMENTO TOTAL E QUE NÃO SOLTE AO INFLAR. VÁLVULA DE METAL COM REGULAGEM DA SAÍDA DE AR SENSÍVEL, MANGUITO E PERA INSUFLADORA EM PVC ANTI-ALERGICO, MANGUITO COM DUAS SAÍDAS, SEM EMENDAS; PERA INSUFLADORA COM SISTEMA DE RETORNO EM METAL, COM ESFERA DE AÇO INOX. ACOMPANHA BOLSA PARA TRANSPORTE. DEVE APRESENTAR REGISTRO NO MINISTÉRIO DA SAÚDE E GARANTIA DE NO MÍNIMO 1 ANO. - UNIDADE</w:t>
            </w:r>
          </w:p>
        </w:tc>
        <w:tc>
          <w:tcPr>
            <w:tcW w:w="0" w:type="auto"/>
            <w:tcBorders>
              <w:top w:val="nil"/>
              <w:left w:val="nil"/>
              <w:bottom w:val="single" w:sz="4" w:space="0" w:color="auto"/>
              <w:right w:val="single" w:sz="4" w:space="0" w:color="auto"/>
            </w:tcBorders>
            <w:shd w:val="clear" w:color="auto" w:fill="auto"/>
            <w:noWrap/>
            <w:vAlign w:val="center"/>
          </w:tcPr>
          <w:p w:rsidR="00B15292" w:rsidRPr="000B0C33" w:rsidRDefault="00B15292"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127,00</w:t>
            </w:r>
          </w:p>
        </w:tc>
      </w:tr>
      <w:tr w:rsidR="006F475C" w:rsidRPr="006F475C" w:rsidTr="00B15292">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259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APARELHO PARA AFERIÇÃO DE PRESSÃO ARTERIAL ADULTO GRANDE (OBESO), COM ESFIGMOMANOMETRO DO TIPO ANEROIDE DE ALTA SENSIBILIDADE, COM GRADUAÇÃO DE 0 A 300 MMHG, COM CAIXA INJETADA EM LIGA DE ZINCO COM PINTURA DE ALTA RESISTÊNCIA, MOSTRADOR PLANO. BRAÇADEIRA EM NYLON ANTIALÉRGICO, COM TRATAMENTO IMPERMEÁVEL, LAVÁVEL, COM FECHAMENTO EM VELCRO RESISTENTE, QUE PERMITA O TRAVAMENTO TOTAL E QUE NÃO SOLTE AO INFLAR. VÁLVULA DE METAL COM REGULAGEM DA SAÍDA DE AR SENSÍVEL, MANGUITO E PERA INSUFLADORA EM PVC ANTIALÉRGICO, MANGUITO COM DUAS SAÍDAS, SEM EMENDAS; PERA INSUFLADORA COM SISTEMA DE RETORNO EM METAL, COM ESFERA DE AÇO INOX. ACOMPANHA BOLSA PARA TRANSPORTE. DEVE APRESENTAR REGISTRO NO MINISTÉRIO DA SAÚDE E GARANTIA DE NO MÍNIMO 1 ANO.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147,99 </w:t>
            </w:r>
          </w:p>
        </w:tc>
      </w:tr>
      <w:tr w:rsidR="006F475C" w:rsidRPr="006F475C" w:rsidTr="00B15292">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260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MANGUITO PARA APARELHO DE PRESSÃO ADULTO COMUM. MANGUITO EM LÁTEX NATURAL NA COR PRETA, PARA APARELHO DE PRESSÃO ADULTO, DEVE SER APROVADO PELO </w:t>
            </w:r>
            <w:r w:rsidRPr="000B0C33">
              <w:rPr>
                <w:rFonts w:ascii="Times New Roman" w:eastAsia="Times New Roman" w:hAnsi="Times New Roman"/>
                <w:color w:val="000000"/>
                <w:sz w:val="20"/>
                <w:szCs w:val="20"/>
                <w:lang w:eastAsia="pt-BR"/>
              </w:rPr>
              <w:lastRenderedPageBreak/>
              <w:t>INMETRO E POSSUIR REGISTRO NA ANVISA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37,21 </w:t>
            </w:r>
          </w:p>
        </w:tc>
      </w:tr>
      <w:tr w:rsidR="006F475C" w:rsidRPr="006F475C" w:rsidTr="00B15292">
        <w:trPr>
          <w:trHeight w:val="3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261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TESOURA PONTA ROMBA PARA RESGATE 19 CM. FABRICADA EM AÇO INOXIDÁVEL, AUTOCLAVAVEL. EMBALAGEM INDIVIDUAL CONTENDO DADOS DE IDENTIFICAÇÃO, PROCEDÊNCIA E LOTE.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56,90 </w:t>
            </w:r>
          </w:p>
        </w:tc>
      </w:tr>
      <w:tr w:rsidR="006F475C" w:rsidRPr="006F475C" w:rsidTr="00B15292">
        <w:trPr>
          <w:trHeight w:val="10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262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GARROTE ELÁSTICO. ESPECIFICAÇÕES MÍNIMAS: COM FECHO EM PVC, PERMITINDO FÁCIL AJUSTE E BOTÃO DE LIBERAÇÃO RÁPIDA. TAMANHO ADULTO.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14,87 </w:t>
            </w:r>
          </w:p>
        </w:tc>
      </w:tr>
      <w:tr w:rsidR="006F475C" w:rsidRPr="006F475C" w:rsidTr="00B15292">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263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GARROTE ELÁSTICO. ESPECIFICAÇÕES MÍNIMAS: COM FECHO EM PVC, PERMITINDO FÁCIL AJUSTE E BOTÃO DE LIBERAÇÃO RÁPIDA. TAMANHO INFANTIL.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14,87 </w:t>
            </w:r>
          </w:p>
        </w:tc>
      </w:tr>
      <w:tr w:rsidR="006F475C" w:rsidRPr="006F475C" w:rsidTr="00B15292">
        <w:trPr>
          <w:trHeight w:val="140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264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DETERGENTE ENZIMÁTICO PARA LIMPEZA DE ARTIGOS MÉDICOS HOSPITALARES COM AS SEGUINTES CARACTERÍSTICAS: LIQUIDO, COMPOSTO NO MÍNIMO DE 3 ENZIMAS (PROTEASE, LIPASES E AMILASE) PARA SER UTILIZADO EM TEMPERATURA AMBIENTE OU AQUECIDA DE AÇÃO RÁPIDA. QUANTO A FORMA DE APRESENTAÇÃO, O PRODUTO COTADO DEVE CONTER: SUAS CARACTERÍSTICAS, COMPOSIÇÃO, DILUIÇÃO E TEMPO DE EXPOSIÇÃO APÓS A DILUIÇÃO. O DETERGENTE DEVE SER NÃO IÔNICO, NÃO FORMAR ESPUMA, TER PH ENTRE 6 A 8, SER BIODEGRADÁVEL ENTRE 89% A 100%, COM DILUIÇÃO DE NO MÁXIMO 2 ML POR LITRO. FRASCO COM 1 LITRO, CONTENDO MANUAL DE APRESENTAÇÃO E UTILIZAÇÃO DO PRODUTO E REGISTRO NO MINISTÉRIO DA SAÚDE - </w:t>
            </w:r>
            <w:r w:rsidRPr="000B0C33">
              <w:rPr>
                <w:rFonts w:ascii="Times New Roman" w:eastAsia="Times New Roman" w:hAnsi="Times New Roman"/>
                <w:b/>
                <w:bCs/>
                <w:color w:val="000000"/>
                <w:sz w:val="20"/>
                <w:szCs w:val="20"/>
                <w:lang w:eastAsia="pt-BR"/>
              </w:rPr>
              <w:t>CAIXA COM 12 FRASCOS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271,12 </w:t>
            </w:r>
          </w:p>
        </w:tc>
      </w:tr>
      <w:tr w:rsidR="006F475C" w:rsidRPr="006F475C" w:rsidTr="00B15292">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265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PROTETOR OCULAR ADULTO. PRODUZIDO COM FITA MICROPOROSA E ALMOFADA ABSORVENTE NÃO ADERENTE. SUAVE, HIPOALERGENICO E QUE PERMITA A RESPIRAÇÃO DA PELE, COR BEGE. - </w:t>
            </w:r>
            <w:r w:rsidRPr="000B0C33">
              <w:rPr>
                <w:rFonts w:ascii="Times New Roman" w:eastAsia="Times New Roman" w:hAnsi="Times New Roman"/>
                <w:b/>
                <w:bCs/>
                <w:color w:val="000000"/>
                <w:sz w:val="20"/>
                <w:szCs w:val="20"/>
                <w:lang w:eastAsia="pt-BR"/>
              </w:rPr>
              <w:t>CAIXA COM 20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17,12 </w:t>
            </w:r>
          </w:p>
        </w:tc>
      </w:tr>
      <w:tr w:rsidR="006F475C" w:rsidRPr="006F475C" w:rsidTr="00B15292">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266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PROTETOR OCULAR INFANTIL. PRODUZIDO COM FITA MICROPOROSA E ALMOFADA ABSORVENTE NÃO ADERENTE. SUAVE, HIPOALERGENICO E QUE PERMITA A RESPIRAÇÃO DA PELE. </w:t>
            </w:r>
            <w:r w:rsidRPr="000B0C33">
              <w:rPr>
                <w:rFonts w:ascii="Times New Roman" w:eastAsia="Times New Roman" w:hAnsi="Times New Roman"/>
                <w:b/>
                <w:bCs/>
                <w:color w:val="000000"/>
                <w:sz w:val="20"/>
                <w:szCs w:val="20"/>
                <w:lang w:eastAsia="pt-BR"/>
              </w:rPr>
              <w:t>CAIXA COM 20 UNIDADES</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22,83 </w:t>
            </w:r>
          </w:p>
        </w:tc>
      </w:tr>
      <w:tr w:rsidR="006F475C" w:rsidRPr="006F475C" w:rsidTr="00B15292">
        <w:trPr>
          <w:trHeight w:val="11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267</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OXÍMETRO DE PULSO DE DEDO PORTÁTIL PEDIÁTRICO. INDICADO PARA CRIANÇAS DE 1 ATÉ 5 ANOS COM A FINALIDADE DE MEDIR A FREQUÊNCIA CARDÍACA DO PACIENTE E REALIZAR DIAGNÓSTICOS COM ESTES DADOS. COM VISOR LED E PAINEL QUE APRESENTA A BARRA DE INTENSIDADE DO PULSO, NÍVEL ATUAL DA BATERIA, SPO2 E A FREQUÊNCIA CARDÍACA. EMBALAGEM CONTENDO DADOS DE IDENTIFICAÇÃO. GARANTIA MÍNIMA DE 1 (UM) ANO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252,23 </w:t>
            </w:r>
          </w:p>
        </w:tc>
      </w:tr>
      <w:tr w:rsidR="006F475C" w:rsidRPr="006F475C" w:rsidTr="00B15292">
        <w:trPr>
          <w:trHeight w:val="32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268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30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CAIXA TÉRMICA COM CAPACIDADE DE 8 A 10 LITROS. FABRICADA EM PLÁSTICO RESISTENTE, COM ISOLAMENTO TÉRMICO EM ESPUMA. SEM TERMÔMETRO ACOPLADO. COM ALÇA E TAMPA.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69,68 </w:t>
            </w:r>
          </w:p>
        </w:tc>
      </w:tr>
      <w:tr w:rsidR="00B15292" w:rsidRPr="006F475C" w:rsidTr="00154731">
        <w:trPr>
          <w:trHeight w:val="88"/>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B15292" w:rsidRPr="00B15292" w:rsidRDefault="00B15292" w:rsidP="00B15292">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MATERIAIS PARA EMERGÊNCIA</w:t>
            </w:r>
            <w:r w:rsidRPr="000B0C33">
              <w:rPr>
                <w:rFonts w:ascii="Times New Roman" w:eastAsia="Times New Roman" w:hAnsi="Times New Roman"/>
                <w:bCs/>
                <w:color w:val="000000"/>
                <w:sz w:val="20"/>
                <w:szCs w:val="20"/>
                <w:lang w:eastAsia="pt-BR"/>
              </w:rPr>
              <w:t> </w:t>
            </w:r>
          </w:p>
        </w:tc>
      </w:tr>
      <w:tr w:rsidR="006F475C" w:rsidRPr="006F475C" w:rsidTr="000B0C33">
        <w:trPr>
          <w:trHeight w:val="16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269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BOLSA TRAUMA PARA RESGATE VERDE EM POLIÉSTER 600. ALÇA POLIPROPILENO 40MM. ZÍPER N° 10. EXTERNO ACABAMENTO TERMOPLÁSTICO (VIVO). FUNDO EXTERNO PROTEÇÃO EVA. INTERNO ACABAMENTO INTERNO. DIMENSÕES APROXIMADAS: LARGURA 90CM, ALTURA 32CM E PROFUNDIDADE 18CM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198,00 </w:t>
            </w:r>
          </w:p>
        </w:tc>
      </w:tr>
      <w:tr w:rsidR="006F475C" w:rsidRPr="006F475C" w:rsidTr="00B15292">
        <w:trPr>
          <w:trHeight w:val="5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270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BOLSA DE EMERGÊNCIA/MOCHILA/LAVÁVEL. SACO BÁSICO DE SUPORTE VITAL (BLS). COM ESTRUTURA INTERNA QUE PERMITE ORGANIZAR OS CONTEÚDOS. POSSUI VÁRIOS COMPARTIMENTOS DESTACÁVEIS EM CORES DIFERENTES. 2 BOLSOS EXTERNOS, AMBOS MARCADOS DE FORMA DIFERENTE PARA MATERIAL ADULTO E PEDIÁTRICO. BANDAS REFLETORAS DE ALTA VISIBILIDADE NOITE/DIA E APARADORES DE PARACORD REFLEXIVOS. FUNDO REFORÇADO/BASE REFORÇADA. LAVADORA PARA EXTRAIR O TUBO DE OXIGÊNIO (ESPAÇO PARA UMA GARRAFA DESCARTÁVEL DE OXIGÊNIO)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376,67 </w:t>
            </w:r>
          </w:p>
        </w:tc>
      </w:tr>
      <w:tr w:rsidR="006F475C" w:rsidRPr="006F475C" w:rsidTr="00B15292">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271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LANTERNA PARA EXAMES CLÍNICOS E AVALIAÇÃO DO REFLEXO DA PUPILA. COM LÂMPADA EM ALTA INTENSIDADE E CORPO EM MATERIAL RESISTENTE. ALIMENTAÇÃO POR PILHAS AAA. EMBALAGEM UNITARIA CONTENDO DADOS DE IDENTIFICAÇÃO, PROCEDÊNCIA E LOTE.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28,04 </w:t>
            </w:r>
          </w:p>
        </w:tc>
      </w:tr>
      <w:tr w:rsidR="006F475C" w:rsidRPr="006F475C" w:rsidTr="00B15292">
        <w:trPr>
          <w:trHeight w:val="3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272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TALA ARAMADA MOLDÁVEL DE E.V.A. UTILIZADA PARA IMOBILIZAÇÃO PROVISÓRIA EM RESGATES. TAMANHO PP – 4MM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13,01 </w:t>
            </w:r>
          </w:p>
        </w:tc>
      </w:tr>
      <w:tr w:rsidR="006F475C" w:rsidRPr="006F475C" w:rsidTr="00B15292">
        <w:trPr>
          <w:trHeight w:val="4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273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TALA ARAMADA MOLDÁVEL DE E.V.A. UTILIZADA PARA IMOBILIZAÇÃO PROVISÓRIA EM RESGATES. TAMANHO P – 4MM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13,22 </w:t>
            </w:r>
          </w:p>
        </w:tc>
      </w:tr>
      <w:tr w:rsidR="006F475C" w:rsidRPr="006F475C" w:rsidTr="000B0C33">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274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TALA ARAMADA MOLDÁVEL DE E.V.A. UTILIZADA PARA IMOBILIZAÇÃO PROVISÓRIA EM RESGATES. TAMANHO M – 4MM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14,40 </w:t>
            </w:r>
          </w:p>
        </w:tc>
      </w:tr>
      <w:tr w:rsidR="006F475C" w:rsidRPr="006F475C" w:rsidTr="00B1529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275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TALA ARAMADA MOLDÁVEL DE E.V.A. UTILIZADA PARA IMOBILIZAÇÃO PROVISÓRIA EM RESGATES. TAMANHO G – 4MM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15,50 </w:t>
            </w:r>
          </w:p>
        </w:tc>
      </w:tr>
      <w:tr w:rsidR="006F475C" w:rsidRPr="006F475C" w:rsidTr="00B15292">
        <w:trPr>
          <w:trHeight w:val="1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276</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TALA ARAMADA MOLDÁVEL DE E.V.A. UTILIZADA PARA IMOBILIZAÇÃO PROVISÓRIA EM RESGATES. TAMANHO GG – 4MM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25,09 </w:t>
            </w:r>
          </w:p>
        </w:tc>
      </w:tr>
      <w:tr w:rsidR="00B15292" w:rsidRPr="006F475C" w:rsidTr="00B15292">
        <w:trPr>
          <w:trHeight w:val="128"/>
        </w:trPr>
        <w:tc>
          <w:tcPr>
            <w:tcW w:w="0" w:type="auto"/>
            <w:tcBorders>
              <w:top w:val="nil"/>
              <w:left w:val="single" w:sz="4" w:space="0" w:color="auto"/>
              <w:bottom w:val="single" w:sz="4" w:space="0" w:color="auto"/>
              <w:right w:val="single" w:sz="4" w:space="0" w:color="auto"/>
            </w:tcBorders>
            <w:shd w:val="clear" w:color="auto" w:fill="auto"/>
            <w:noWrap/>
            <w:vAlign w:val="center"/>
          </w:tcPr>
          <w:p w:rsidR="00B15292"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277</w:t>
            </w:r>
          </w:p>
        </w:tc>
        <w:tc>
          <w:tcPr>
            <w:tcW w:w="0" w:type="auto"/>
            <w:tcBorders>
              <w:top w:val="nil"/>
              <w:left w:val="nil"/>
              <w:bottom w:val="single" w:sz="4" w:space="0" w:color="auto"/>
              <w:right w:val="single" w:sz="4" w:space="0" w:color="auto"/>
            </w:tcBorders>
            <w:shd w:val="clear" w:color="auto" w:fill="auto"/>
            <w:noWrap/>
            <w:vAlign w:val="center"/>
          </w:tcPr>
          <w:p w:rsidR="00B15292"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tcPr>
          <w:p w:rsidR="00B15292" w:rsidRPr="000B0C33" w:rsidRDefault="00B15292" w:rsidP="006F475C">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tcPr>
          <w:p w:rsidR="00B15292" w:rsidRPr="000B0C33" w:rsidRDefault="00B15292" w:rsidP="006F475C">
            <w:pPr>
              <w:spacing w:after="0" w:line="240" w:lineRule="auto"/>
              <w:jc w:val="both"/>
              <w:rPr>
                <w:rFonts w:ascii="Times New Roman" w:eastAsia="Times New Roman" w:hAnsi="Times New Roman"/>
                <w:color w:val="000000"/>
                <w:sz w:val="20"/>
                <w:szCs w:val="20"/>
                <w:lang w:eastAsia="pt-BR"/>
              </w:rPr>
            </w:pPr>
            <w:r w:rsidRPr="00B15292">
              <w:rPr>
                <w:rFonts w:ascii="Times New Roman" w:eastAsia="Times New Roman" w:hAnsi="Times New Roman"/>
                <w:color w:val="000000"/>
                <w:sz w:val="20"/>
                <w:szCs w:val="20"/>
                <w:lang w:eastAsia="pt-BR"/>
              </w:rPr>
              <w:t xml:space="preserve">COLAR CERVICAL 4 </w:t>
            </w:r>
            <w:proofErr w:type="gramStart"/>
            <w:r w:rsidRPr="00B15292">
              <w:rPr>
                <w:rFonts w:ascii="Times New Roman" w:eastAsia="Times New Roman" w:hAnsi="Times New Roman"/>
                <w:color w:val="000000"/>
                <w:sz w:val="20"/>
                <w:szCs w:val="20"/>
                <w:lang w:eastAsia="pt-BR"/>
              </w:rPr>
              <w:t>X</w:t>
            </w:r>
            <w:proofErr w:type="gramEnd"/>
            <w:r w:rsidRPr="00B15292">
              <w:rPr>
                <w:rFonts w:ascii="Times New Roman" w:eastAsia="Times New Roman" w:hAnsi="Times New Roman"/>
                <w:color w:val="000000"/>
                <w:sz w:val="20"/>
                <w:szCs w:val="20"/>
                <w:lang w:eastAsia="pt-BR"/>
              </w:rPr>
              <w:t xml:space="preserve"> 1. UTILIZADO PARA IMOBILIZAÇÃO DE COLUNA CERVICAL PARA TRANSPORTE DE VÍTIMAS ACIDENTADAS E POLI TRAUMATIZADAS. PRODUTO DESTINADO A IMOBILIZAÇÃO DE COLUNA CERVICAL. COM APOIO MENTONIANO E OCCIPITAL, E AMPLA ABERTURA FRONTAL PERMITE CHECAR O PULSO CAROTÍDEO E REALIZAR PROCEDIMENTO DE TRAQUEOSTOMIA. ABERTURAS NA PARTE POSTERIOR PROPORCIONAM A VENTILAÇÃO DO LOCAL E PERMITEM VERIFICAR O ESCOAMENTO DE FLUIDOS, TAIS COMO O SANGUE. COLAR CERVICAL 4 X1 DEVIDO A UM SISTEMA ESPECIAL DE FIXAÇÃO ATRAVÉS DE VELCRO, É POSSÍVEL AJUSTAR O COLAR CERVICAL TANTO NA VERTICAL COMO NA HORIZONTAL, PERMITINDO UMA ADAPTAÇÃO A TODOS OS PACIENTES. EMBALADO INDIVIDUALMENTE EM EMBALAGEM QUE CONTENHA DADOS DE IDENTIFICAÇÃO, PROCEDÊNCIA, LOTE - UNIDADE</w:t>
            </w:r>
          </w:p>
        </w:tc>
        <w:tc>
          <w:tcPr>
            <w:tcW w:w="0" w:type="auto"/>
            <w:tcBorders>
              <w:top w:val="nil"/>
              <w:left w:val="nil"/>
              <w:bottom w:val="single" w:sz="4" w:space="0" w:color="auto"/>
              <w:right w:val="single" w:sz="4" w:space="0" w:color="auto"/>
            </w:tcBorders>
            <w:shd w:val="clear" w:color="auto" w:fill="auto"/>
            <w:noWrap/>
            <w:vAlign w:val="center"/>
          </w:tcPr>
          <w:p w:rsidR="00B15292" w:rsidRPr="000B0C33" w:rsidRDefault="00B15292" w:rsidP="006F475C">
            <w:pPr>
              <w:spacing w:after="0" w:line="240" w:lineRule="auto"/>
              <w:jc w:val="right"/>
              <w:rPr>
                <w:rFonts w:ascii="Times New Roman" w:eastAsia="Times New Roman" w:hAnsi="Times New Roman"/>
                <w:bCs/>
                <w:color w:val="000000"/>
                <w:sz w:val="20"/>
                <w:szCs w:val="20"/>
                <w:lang w:eastAsia="pt-BR"/>
              </w:rPr>
            </w:pPr>
            <w:r>
              <w:rPr>
                <w:rFonts w:ascii="Times New Roman" w:eastAsia="Times New Roman" w:hAnsi="Times New Roman"/>
                <w:bCs/>
                <w:color w:val="000000"/>
                <w:sz w:val="20"/>
                <w:szCs w:val="20"/>
                <w:lang w:eastAsia="pt-BR"/>
              </w:rPr>
              <w:t>58,81</w:t>
            </w:r>
          </w:p>
        </w:tc>
      </w:tr>
      <w:tr w:rsidR="006F475C" w:rsidRPr="006F475C" w:rsidTr="00B15292">
        <w:trPr>
          <w:trHeight w:val="1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278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conjunto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 xml:space="preserve">CINTO TIRANTE ARANHA ADULTO PARA IMOBILIZAÇÃO CONFECCIONADO EM FITAS DE POLIAMIDA 100% PRETA E COLORIDA EM 50MM DE LARGURA. FECHO DE REGULAGEM EM VELCRO E REGULADOR PLÁSTICO PRETO PARA COLOCAÇÃO EM PRANCHA RÍGIDA ONDE FIXARÁ A VÍTIMA A SER SOCORRIDA OU TRANSPORTADA DA MELHOR FORMA POSSÍVEL. O TIRANTE PRINCIPAL DEVE SER DE COR PRETA, DE APROXIMADAMENTE 1,145M DE COMPRIMENTO, COM SISTEMA EM “V” E ALTURA REGULÁVEL EM 10CM APROXIMADAMENTE. </w:t>
            </w:r>
            <w:r w:rsidRPr="000B0C33">
              <w:rPr>
                <w:rFonts w:ascii="Times New Roman" w:eastAsia="Times New Roman" w:hAnsi="Times New Roman"/>
                <w:color w:val="000000"/>
                <w:sz w:val="20"/>
                <w:szCs w:val="20"/>
                <w:lang w:eastAsia="pt-BR"/>
              </w:rPr>
              <w:lastRenderedPageBreak/>
              <w:t>ADAPTÁVEL PARA PRANCHA RÍGIDA. 3 TIRANTES TRANSVERSAIS EM DIVERSAS CORES REGULÁVEL EM SUAS ALTURAS EM VELCRO E REGULADOR PLÁSTICO. CORES DOS CINTOS TRANSVERSAIS E SUAS MEDIDAS DE COMPRIMENTO APROXIMADAMENTE: SUPERIOR VERDE – 1,30M; MEIO VERMELHO – 1,30M; INFERIOR AMARELO – 0,90M - CONJUNTO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lastRenderedPageBreak/>
              <w:t xml:space="preserve">        79,39 </w:t>
            </w:r>
          </w:p>
        </w:tc>
      </w:tr>
      <w:tr w:rsidR="006F475C" w:rsidRPr="006F475C" w:rsidTr="00B15292">
        <w:trPr>
          <w:trHeight w:val="36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lastRenderedPageBreak/>
              <w:t>279</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8</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conjunto</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CINTO PARA PRANCHA RESGATE COM 3 PEÇAS. CINTOS MEDINDO 1,70 METROS CADA. REGULADOR DE 50MM CONFECCIONADO EM NYLON. ALÇA DE POLIPROPILENO EM 50MM. FECHOS EM TIC-TAC CONFECCIONADOS EM NYLON 50MM PARA COLOCAÇÃO EM PRANCHA RÍGIDA PARA FIXAR A PESSOA. MATERIAL ESPECIAL PARA RAIO X. CORES: PRETO – VERMELHO – AMARELO - CONJUNTO</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39,51 </w:t>
            </w:r>
          </w:p>
        </w:tc>
      </w:tr>
      <w:tr w:rsidR="006F475C" w:rsidRPr="006F475C" w:rsidTr="00B15292">
        <w:trPr>
          <w:trHeight w:val="16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280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AMBU REANIMADOR MANUAL ADULTO, AUTOCLAVAVEL E RESISTENTE A DESINFECÇÃO QUÍMICA, CONFECCIONADO EM PURO SILICONE. COM RESERVATORIO DE 02 DE CAPACIDADE MÍNIMA DE 2000ML.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140,66 </w:t>
            </w:r>
          </w:p>
        </w:tc>
      </w:tr>
      <w:tr w:rsidR="006F475C" w:rsidRPr="006F475C" w:rsidTr="00B15292">
        <w:trPr>
          <w:trHeight w:val="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281</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1500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ELETRODO DESCARTÁVEL ADULTO COMPOSTO DE DORSO DE ESPUMA, COM ADESIVO ACRÍLICO HIPOALERGENICO, GEL SOLIDO, PINO DE ACO INOXIDAVEL, CONTRA-PINO DE PRATA/CLORETO DE PRATA (AG/AGCL), CAPA-CAPSULA TRANSPARENTE SELANTE. - UNIDADE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0,28 </w:t>
            </w:r>
          </w:p>
        </w:tc>
      </w:tr>
      <w:tr w:rsidR="006F475C" w:rsidRPr="006F475C" w:rsidTr="00B15292">
        <w:trPr>
          <w:trHeight w:val="19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282</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PÁS ADESIVAS DE DESFIBRILAÇÃO TAMANHO ADULTO (PAR), COMPATÍVEL COM DESFIBRILADOR EXTERNO AUTOMÁTICO (DEA) CMOS DRAKE LIFE 400 FUTURA. COMPATÍVEL CMOS DRAKE, CONECTOR BRANCO E AZUL - PAR</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708,89 </w:t>
            </w:r>
          </w:p>
        </w:tc>
      </w:tr>
      <w:tr w:rsidR="006F475C" w:rsidRPr="006F475C" w:rsidTr="00B15292">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283</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100</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PÁS ADESIVAS DE DESFIBRILAÇÃO TAMANHO INFANTIL (PAR), COMPATÍVEL COM DESFIBRILADOR EXTERNO AUTOMÁTICO (DEA) CMOS DRAKE LIFE 400 FUTURA. COMPATÍVEL CMOS DRAKE, CONECTOR BRANCO E AZUL – PAR</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708,89 </w:t>
            </w:r>
          </w:p>
        </w:tc>
      </w:tr>
      <w:tr w:rsidR="00B15292" w:rsidRPr="006F475C" w:rsidTr="000D4250">
        <w:trPr>
          <w:trHeight w:val="64"/>
        </w:trPr>
        <w:tc>
          <w:tcPr>
            <w:tcW w:w="0" w:type="auto"/>
            <w:gridSpan w:val="5"/>
            <w:tcBorders>
              <w:top w:val="nil"/>
              <w:left w:val="single" w:sz="4" w:space="0" w:color="auto"/>
              <w:bottom w:val="single" w:sz="4" w:space="0" w:color="auto"/>
              <w:right w:val="single" w:sz="4" w:space="0" w:color="auto"/>
            </w:tcBorders>
            <w:shd w:val="clear" w:color="auto" w:fill="auto"/>
            <w:noWrap/>
            <w:vAlign w:val="center"/>
            <w:hideMark/>
          </w:tcPr>
          <w:p w:rsidR="00B15292" w:rsidRPr="00B15292" w:rsidRDefault="00B15292" w:rsidP="00B15292">
            <w:pPr>
              <w:spacing w:after="0" w:line="240" w:lineRule="auto"/>
              <w:jc w:val="center"/>
              <w:rPr>
                <w:rFonts w:ascii="Times New Roman" w:eastAsia="Times New Roman" w:hAnsi="Times New Roman"/>
                <w:b/>
                <w:bCs/>
                <w:color w:val="000000"/>
                <w:sz w:val="20"/>
                <w:szCs w:val="20"/>
                <w:lang w:eastAsia="pt-BR"/>
              </w:rPr>
            </w:pPr>
            <w:r w:rsidRPr="000B0C33">
              <w:rPr>
                <w:rFonts w:ascii="Times New Roman" w:eastAsia="Times New Roman" w:hAnsi="Times New Roman"/>
                <w:b/>
                <w:bCs/>
                <w:color w:val="000000"/>
                <w:sz w:val="20"/>
                <w:szCs w:val="20"/>
                <w:lang w:eastAsia="pt-BR"/>
              </w:rPr>
              <w:t>EQUIPAMENTOS</w:t>
            </w:r>
            <w:r w:rsidRPr="000B0C33">
              <w:rPr>
                <w:rFonts w:ascii="Times New Roman" w:eastAsia="Times New Roman" w:hAnsi="Times New Roman"/>
                <w:bCs/>
                <w:color w:val="000000"/>
                <w:sz w:val="20"/>
                <w:szCs w:val="20"/>
                <w:lang w:eastAsia="pt-BR"/>
              </w:rPr>
              <w:t> </w:t>
            </w:r>
          </w:p>
        </w:tc>
      </w:tr>
      <w:tr w:rsidR="006F475C" w:rsidRPr="006F475C" w:rsidTr="00B15292">
        <w:trPr>
          <w:trHeight w:val="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284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MACA HOSPITALAR COM ENCOSTO DE CABEÇA REGULÁVEL, REVESTIMENTO DE CORINO E CAPACIDADE DE CARGA 250KG</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995,00 </w:t>
            </w:r>
          </w:p>
        </w:tc>
      </w:tr>
      <w:tr w:rsidR="006F475C" w:rsidRPr="006F475C" w:rsidTr="00BC16BE">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285</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center"/>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unidade</w:t>
            </w:r>
          </w:p>
        </w:tc>
        <w:tc>
          <w:tcPr>
            <w:tcW w:w="0" w:type="auto"/>
            <w:tcBorders>
              <w:top w:val="nil"/>
              <w:left w:val="nil"/>
              <w:bottom w:val="single" w:sz="4" w:space="0" w:color="auto"/>
              <w:right w:val="single" w:sz="4" w:space="0" w:color="auto"/>
            </w:tcBorders>
            <w:shd w:val="clear" w:color="auto" w:fill="auto"/>
            <w:vAlign w:val="center"/>
            <w:hideMark/>
          </w:tcPr>
          <w:p w:rsidR="006F475C" w:rsidRPr="000B0C33" w:rsidRDefault="006F475C" w:rsidP="006F475C">
            <w:pPr>
              <w:spacing w:after="0" w:line="240" w:lineRule="auto"/>
              <w:jc w:val="both"/>
              <w:rPr>
                <w:rFonts w:ascii="Times New Roman" w:eastAsia="Times New Roman" w:hAnsi="Times New Roman"/>
                <w:color w:val="000000"/>
                <w:sz w:val="20"/>
                <w:szCs w:val="20"/>
                <w:lang w:eastAsia="pt-BR"/>
              </w:rPr>
            </w:pPr>
            <w:r w:rsidRPr="000B0C33">
              <w:rPr>
                <w:rFonts w:ascii="Times New Roman" w:eastAsia="Times New Roman" w:hAnsi="Times New Roman"/>
                <w:color w:val="000000"/>
                <w:sz w:val="20"/>
                <w:szCs w:val="20"/>
                <w:lang w:eastAsia="pt-BR"/>
              </w:rPr>
              <w:t>ESCADA CLÍNICA 2 DEGRAUS ANTIDERRAPANTE</w:t>
            </w:r>
          </w:p>
        </w:tc>
        <w:tc>
          <w:tcPr>
            <w:tcW w:w="0" w:type="auto"/>
            <w:tcBorders>
              <w:top w:val="nil"/>
              <w:left w:val="nil"/>
              <w:bottom w:val="single" w:sz="4" w:space="0" w:color="auto"/>
              <w:right w:val="single" w:sz="4" w:space="0" w:color="auto"/>
            </w:tcBorders>
            <w:shd w:val="clear" w:color="auto" w:fill="auto"/>
            <w:noWrap/>
            <w:vAlign w:val="center"/>
            <w:hideMark/>
          </w:tcPr>
          <w:p w:rsidR="006F475C" w:rsidRPr="000B0C33" w:rsidRDefault="006F475C" w:rsidP="006F475C">
            <w:pPr>
              <w:spacing w:after="0" w:line="240" w:lineRule="auto"/>
              <w:jc w:val="right"/>
              <w:rPr>
                <w:rFonts w:ascii="Times New Roman" w:eastAsia="Times New Roman" w:hAnsi="Times New Roman"/>
                <w:bCs/>
                <w:color w:val="000000"/>
                <w:sz w:val="20"/>
                <w:szCs w:val="20"/>
                <w:lang w:eastAsia="pt-BR"/>
              </w:rPr>
            </w:pPr>
            <w:r w:rsidRPr="000B0C33">
              <w:rPr>
                <w:rFonts w:ascii="Times New Roman" w:eastAsia="Times New Roman" w:hAnsi="Times New Roman"/>
                <w:bCs/>
                <w:color w:val="000000"/>
                <w:sz w:val="20"/>
                <w:szCs w:val="20"/>
                <w:lang w:eastAsia="pt-BR"/>
              </w:rPr>
              <w:t xml:space="preserve">      132,50 </w:t>
            </w:r>
          </w:p>
        </w:tc>
      </w:tr>
    </w:tbl>
    <w:p w:rsidR="006F475C" w:rsidRDefault="006F475C" w:rsidP="009B494F">
      <w:pPr>
        <w:spacing w:after="0" w:line="240" w:lineRule="auto"/>
        <w:jc w:val="both"/>
        <w:rPr>
          <w:rFonts w:ascii="Times New Roman" w:hAnsi="Times New Roman"/>
          <w:sz w:val="20"/>
          <w:szCs w:val="20"/>
        </w:rPr>
      </w:pPr>
    </w:p>
    <w:p w:rsidR="006F475C" w:rsidRPr="00D9555E" w:rsidRDefault="006F475C" w:rsidP="009B494F">
      <w:pPr>
        <w:spacing w:after="0" w:line="240" w:lineRule="auto"/>
        <w:jc w:val="both"/>
        <w:rPr>
          <w:rFonts w:ascii="Times New Roman" w:hAnsi="Times New Roman"/>
          <w:sz w:val="20"/>
          <w:szCs w:val="20"/>
        </w:rPr>
      </w:pPr>
    </w:p>
    <w:p w:rsidR="00946A5B" w:rsidRPr="009B494F" w:rsidRDefault="006A61A0" w:rsidP="009B494F">
      <w:pPr>
        <w:spacing w:after="0" w:line="240" w:lineRule="auto"/>
        <w:jc w:val="both"/>
        <w:rPr>
          <w:rFonts w:ascii="Times New Roman" w:hAnsi="Times New Roman"/>
          <w:sz w:val="20"/>
          <w:szCs w:val="20"/>
        </w:rPr>
      </w:pPr>
      <w:r w:rsidRPr="00D9555E">
        <w:rPr>
          <w:rFonts w:ascii="Times New Roman" w:hAnsi="Times New Roman"/>
          <w:sz w:val="20"/>
          <w:szCs w:val="20"/>
        </w:rPr>
        <w:t>1.2. Em caso de divergência</w:t>
      </w:r>
      <w:r w:rsidRPr="009B494F">
        <w:rPr>
          <w:rFonts w:ascii="Times New Roman" w:hAnsi="Times New Roman"/>
          <w:sz w:val="20"/>
          <w:szCs w:val="20"/>
        </w:rPr>
        <w:t xml:space="preserve"> entre as especificações deste Termo de Referência (TR); do Estudo Técnico Preliminar (ETP); ou do Edital, sempre prevalecerão as disposições previstas no Edital.</w:t>
      </w:r>
    </w:p>
    <w:p w:rsidR="00597261" w:rsidRPr="009B494F" w:rsidRDefault="00597261" w:rsidP="009B494F">
      <w:pPr>
        <w:spacing w:after="0" w:line="240" w:lineRule="auto"/>
        <w:jc w:val="both"/>
        <w:rPr>
          <w:rFonts w:ascii="Times New Roman" w:hAnsi="Times New Roman"/>
          <w:sz w:val="20"/>
          <w:szCs w:val="20"/>
        </w:rPr>
      </w:pPr>
      <w:r w:rsidRPr="009B494F">
        <w:rPr>
          <w:rFonts w:ascii="Times New Roman" w:hAnsi="Times New Roman"/>
          <w:sz w:val="20"/>
          <w:szCs w:val="20"/>
        </w:rPr>
        <w:t>1.3. Os documentos auxiliares e os parâmetros utilizados para a obtenção dos preços de referência, nos termos do artigo 23, da Lei nº 14.133/2021, constam dos autos do processo administrativo.</w:t>
      </w:r>
    </w:p>
    <w:p w:rsidR="006A61A0" w:rsidRPr="009B494F" w:rsidRDefault="006A61A0" w:rsidP="009B494F">
      <w:pPr>
        <w:spacing w:after="0" w:line="240" w:lineRule="auto"/>
        <w:jc w:val="both"/>
        <w:rPr>
          <w:rFonts w:ascii="Times New Roman" w:hAnsi="Times New Roman"/>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 VIGÉNCIA E PRORROGAÇÃO:</w:t>
      </w:r>
    </w:p>
    <w:p w:rsidR="00946A5B" w:rsidRDefault="006A61A0" w:rsidP="009B494F">
      <w:pPr>
        <w:spacing w:after="0" w:line="240" w:lineRule="auto"/>
        <w:jc w:val="both"/>
        <w:rPr>
          <w:rFonts w:ascii="Times New Roman" w:hAnsi="Times New Roman"/>
          <w:sz w:val="20"/>
          <w:szCs w:val="20"/>
        </w:rPr>
      </w:pPr>
      <w:r w:rsidRPr="009B494F">
        <w:rPr>
          <w:rFonts w:ascii="Times New Roman" w:hAnsi="Times New Roman"/>
          <w:sz w:val="20"/>
          <w:szCs w:val="20"/>
        </w:rPr>
        <w:t>2.</w:t>
      </w:r>
      <w:r w:rsidR="009D5BE6" w:rsidRPr="009B494F">
        <w:rPr>
          <w:rFonts w:ascii="Times New Roman" w:hAnsi="Times New Roman"/>
          <w:sz w:val="20"/>
          <w:szCs w:val="20"/>
        </w:rPr>
        <w:t>1</w:t>
      </w:r>
      <w:r w:rsidRPr="009B494F">
        <w:rPr>
          <w:rFonts w:ascii="Times New Roman" w:hAnsi="Times New Roman"/>
          <w:sz w:val="20"/>
          <w:szCs w:val="20"/>
        </w:rPr>
        <w:t xml:space="preserve">. O prazo de </w:t>
      </w:r>
      <w:r w:rsidRPr="00206CBB">
        <w:rPr>
          <w:rFonts w:ascii="Times New Roman" w:hAnsi="Times New Roman"/>
          <w:sz w:val="20"/>
          <w:szCs w:val="20"/>
          <w:u w:val="single"/>
        </w:rPr>
        <w:t>vigência da contratação é de até 12 (do</w:t>
      </w:r>
      <w:r w:rsidR="009D5BE6" w:rsidRPr="00206CBB">
        <w:rPr>
          <w:rFonts w:ascii="Times New Roman" w:hAnsi="Times New Roman"/>
          <w:sz w:val="20"/>
          <w:szCs w:val="20"/>
          <w:u w:val="single"/>
        </w:rPr>
        <w:t xml:space="preserve">ze) meses, contados a partir da data de </w:t>
      </w:r>
      <w:r w:rsidRPr="00206CBB">
        <w:rPr>
          <w:rFonts w:ascii="Times New Roman" w:hAnsi="Times New Roman"/>
          <w:sz w:val="20"/>
          <w:szCs w:val="20"/>
          <w:u w:val="single"/>
        </w:rPr>
        <w:t>assinatura</w:t>
      </w:r>
      <w:r w:rsidR="009D5BE6" w:rsidRPr="00206CBB">
        <w:rPr>
          <w:rFonts w:ascii="Times New Roman" w:hAnsi="Times New Roman"/>
          <w:sz w:val="20"/>
          <w:szCs w:val="20"/>
          <w:u w:val="single"/>
        </w:rPr>
        <w:t xml:space="preserve"> do instrumento contratual</w:t>
      </w:r>
      <w:r w:rsidRPr="009B494F">
        <w:rPr>
          <w:rFonts w:ascii="Times New Roman" w:hAnsi="Times New Roman"/>
          <w:sz w:val="20"/>
          <w:szCs w:val="20"/>
        </w:rPr>
        <w:t>, na forma do artigo 8</w:t>
      </w:r>
      <w:r w:rsidR="009D5BE6" w:rsidRPr="009B494F">
        <w:rPr>
          <w:rFonts w:ascii="Times New Roman" w:hAnsi="Times New Roman"/>
          <w:sz w:val="20"/>
          <w:szCs w:val="20"/>
        </w:rPr>
        <w:t>4</w:t>
      </w:r>
      <w:r w:rsidRPr="009B494F">
        <w:rPr>
          <w:rFonts w:ascii="Times New Roman" w:hAnsi="Times New Roman"/>
          <w:sz w:val="20"/>
          <w:szCs w:val="20"/>
        </w:rPr>
        <w:t xml:space="preserve"> e 105 da Lei Federal n° 14.133/2021, com possibilidade de prorrogação por igual período, desde que comprovado o preço vantajoso.</w:t>
      </w:r>
    </w:p>
    <w:p w:rsidR="00B54FDA" w:rsidRPr="009B494F" w:rsidRDefault="00B54FDA" w:rsidP="00B54FDA">
      <w:pPr>
        <w:spacing w:after="0" w:line="240" w:lineRule="auto"/>
        <w:ind w:firstLine="708"/>
        <w:jc w:val="both"/>
        <w:rPr>
          <w:rFonts w:ascii="Times New Roman" w:hAnsi="Times New Roman"/>
          <w:sz w:val="20"/>
          <w:szCs w:val="20"/>
        </w:rPr>
      </w:pPr>
      <w:r>
        <w:rPr>
          <w:rFonts w:ascii="Times New Roman" w:hAnsi="Times New Roman"/>
          <w:sz w:val="20"/>
          <w:szCs w:val="20"/>
        </w:rPr>
        <w:t xml:space="preserve">2.1.1. </w:t>
      </w:r>
      <w:r w:rsidRPr="00B54FDA">
        <w:rPr>
          <w:rFonts w:ascii="Times New Roman" w:hAnsi="Times New Roman"/>
          <w:sz w:val="20"/>
          <w:szCs w:val="20"/>
        </w:rPr>
        <w:t>Em caso de prorrogação da vigência da ata de registro de preços, as quantidades inicialmente registradas serão renovadas, na sua totalidade, independentemente do quantitativo utilizado no período de vigência, não sendo possível cumular com as quantidades não utilizadas.</w:t>
      </w:r>
    </w:p>
    <w:p w:rsidR="00750E97" w:rsidRPr="009B494F" w:rsidRDefault="00750E97" w:rsidP="009B494F">
      <w:pPr>
        <w:spacing w:after="0" w:line="240" w:lineRule="auto"/>
        <w:jc w:val="both"/>
        <w:rPr>
          <w:rFonts w:ascii="Times New Roman" w:hAnsi="Times New Roman"/>
          <w:sz w:val="20"/>
          <w:szCs w:val="20"/>
        </w:rPr>
      </w:pPr>
      <w:r w:rsidRPr="009B494F">
        <w:rPr>
          <w:rFonts w:ascii="Times New Roman" w:hAnsi="Times New Roman"/>
          <w:sz w:val="20"/>
          <w:szCs w:val="20"/>
        </w:rPr>
        <w:t>2.2. O contrato ou documento equivalente oferecerá maior detalhamento das regras que serão aplicadas em relação à vigência da contratação.</w:t>
      </w:r>
    </w:p>
    <w:p w:rsidR="006A61A0" w:rsidRPr="009B494F" w:rsidRDefault="006A61A0" w:rsidP="009B494F">
      <w:pPr>
        <w:spacing w:after="0" w:line="240" w:lineRule="auto"/>
        <w:jc w:val="both"/>
        <w:rPr>
          <w:rFonts w:ascii="Times New Roman" w:hAnsi="Times New Roman"/>
          <w:b/>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3. CLASSIFICAÇÃO DOS BENS SERVIÇOS:</w:t>
      </w:r>
    </w:p>
    <w:p w:rsidR="00946A5B"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3.1. Os bens a serem adquiridos enquadram-se na classificação:</w:t>
      </w:r>
    </w:p>
    <w:p w:rsidR="00946A5B" w:rsidRPr="009B494F" w:rsidRDefault="00946A5B" w:rsidP="008F5D41">
      <w:pPr>
        <w:spacing w:after="0" w:line="240" w:lineRule="auto"/>
        <w:ind w:firstLine="708"/>
        <w:jc w:val="both"/>
        <w:rPr>
          <w:rFonts w:ascii="Times New Roman" w:hAnsi="Times New Roman"/>
          <w:sz w:val="20"/>
          <w:szCs w:val="20"/>
        </w:rPr>
      </w:pP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Bens ou serviços especiais (art. 6°, inciso XIV, Lei n° 14.133/2021);</w:t>
      </w:r>
    </w:p>
    <w:p w:rsidR="00946A5B" w:rsidRPr="009B494F" w:rsidRDefault="00946A5B" w:rsidP="008F5D41">
      <w:pPr>
        <w:spacing w:after="0" w:line="240" w:lineRule="auto"/>
        <w:ind w:firstLine="708"/>
        <w:jc w:val="both"/>
        <w:rPr>
          <w:rFonts w:ascii="Times New Roman" w:hAnsi="Times New Roman"/>
          <w:sz w:val="20"/>
          <w:szCs w:val="20"/>
        </w:rPr>
      </w:pPr>
      <w:r w:rsidRPr="009B494F">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rsidR="00946A5B" w:rsidRPr="009B494F" w:rsidRDefault="00946A5B" w:rsidP="009B494F">
      <w:pPr>
        <w:spacing w:after="0" w:line="240" w:lineRule="auto"/>
        <w:jc w:val="both"/>
        <w:rPr>
          <w:rFonts w:ascii="Times New Roman" w:hAnsi="Times New Roman"/>
          <w:sz w:val="20"/>
          <w:szCs w:val="20"/>
        </w:rPr>
      </w:pPr>
    </w:p>
    <w:p w:rsidR="00C86F0D" w:rsidRPr="009B494F" w:rsidRDefault="00C86F0D" w:rsidP="009B494F">
      <w:pPr>
        <w:spacing w:after="0" w:line="240" w:lineRule="auto"/>
        <w:jc w:val="both"/>
        <w:rPr>
          <w:rFonts w:ascii="Times New Roman" w:hAnsi="Times New Roman"/>
          <w:sz w:val="20"/>
          <w:szCs w:val="20"/>
        </w:rPr>
      </w:pPr>
    </w:p>
    <w:p w:rsidR="00C86F0D"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DA FUNDAMENTAÇÃO DA CONTRATAÇÃO, DESCRIÇÃO DA SOLUÇÃO</w:t>
      </w: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4. NECESSIDADE DA CONTRATAÇÃO:</w:t>
      </w:r>
    </w:p>
    <w:p w:rsidR="007D6B14"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4.1. </w:t>
      </w:r>
      <w:r w:rsidR="002C2BAC" w:rsidRPr="002C2BAC">
        <w:rPr>
          <w:rFonts w:ascii="Times New Roman" w:hAnsi="Times New Roman"/>
          <w:sz w:val="20"/>
          <w:szCs w:val="20"/>
        </w:rPr>
        <w:t>A aquisição parcelada de materiais ambulatoriais pode ser uma estratégia eficaz para otimizar a gestão de recursos e atender às necessidades de saúde de forma eficiente. A seguir, apresentamos os fundamentos de fato e de direito para a adoção dessa modalidade de aquisição, considerando aspectos lega</w:t>
      </w:r>
      <w:r w:rsidR="002C2BAC">
        <w:rPr>
          <w:rFonts w:ascii="Times New Roman" w:hAnsi="Times New Roman"/>
          <w:sz w:val="20"/>
          <w:szCs w:val="20"/>
        </w:rPr>
        <w:t>is e administrativos relevantes</w:t>
      </w:r>
      <w:r w:rsidR="007D6B14" w:rsidRPr="009B494F">
        <w:rPr>
          <w:rFonts w:ascii="Times New Roman" w:hAnsi="Times New Roman"/>
          <w:sz w:val="20"/>
          <w:szCs w:val="20"/>
        </w:rPr>
        <w:t>.</w:t>
      </w:r>
    </w:p>
    <w:p w:rsidR="00C86F0D" w:rsidRPr="009B494F" w:rsidRDefault="00C86F0D"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4.2. O objeto da contratação está previsto no Plano de Contratações Anual 2024, observando-se todas as peculiaridades de planejamento prévio. Disponível em: </w:t>
      </w:r>
      <w:hyperlink r:id="rId8" w:history="1">
        <w:r w:rsidRPr="009B494F">
          <w:rPr>
            <w:rStyle w:val="Hyperlink"/>
            <w:rFonts w:ascii="Times New Roman" w:hAnsi="Times New Roman"/>
            <w:sz w:val="20"/>
            <w:szCs w:val="20"/>
          </w:rPr>
          <w:t>https://paverama.rs.gov.br/licitacao/visualizar/id/3077/?pca---2024.html</w:t>
        </w:r>
      </w:hyperlink>
      <w:r w:rsidRPr="009B494F">
        <w:rPr>
          <w:rFonts w:ascii="Times New Roman" w:hAnsi="Times New Roman"/>
          <w:sz w:val="20"/>
          <w:szCs w:val="20"/>
        </w:rPr>
        <w:t>.</w:t>
      </w:r>
    </w:p>
    <w:p w:rsidR="00CC2822" w:rsidRDefault="00CC2822"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4.2. </w:t>
      </w:r>
      <w:r w:rsidR="007D6B14" w:rsidRPr="009B494F">
        <w:rPr>
          <w:rFonts w:ascii="Times New Roman" w:hAnsi="Times New Roman"/>
          <w:sz w:val="20"/>
          <w:szCs w:val="20"/>
        </w:rPr>
        <w:t>Cabe frisar os</w:t>
      </w:r>
      <w:r w:rsidR="00B41A35" w:rsidRPr="009B494F">
        <w:rPr>
          <w:rFonts w:ascii="Times New Roman" w:hAnsi="Times New Roman"/>
          <w:sz w:val="20"/>
          <w:szCs w:val="20"/>
        </w:rPr>
        <w:t xml:space="preserve"> fundamentos de fato e de direito para a </w:t>
      </w:r>
      <w:r w:rsidR="00B54FDA" w:rsidRPr="00B54FDA">
        <w:rPr>
          <w:rFonts w:ascii="Times New Roman" w:hAnsi="Times New Roman"/>
          <w:sz w:val="20"/>
          <w:szCs w:val="20"/>
        </w:rPr>
        <w:t xml:space="preserve">aquisição parcelada de materiais </w:t>
      </w:r>
      <w:r w:rsidR="00BF3A38">
        <w:rPr>
          <w:rFonts w:ascii="Times New Roman" w:hAnsi="Times New Roman"/>
          <w:sz w:val="20"/>
          <w:szCs w:val="20"/>
        </w:rPr>
        <w:t xml:space="preserve">ambulatoriais </w:t>
      </w:r>
      <w:r w:rsidR="00B41A35" w:rsidRPr="009B494F">
        <w:rPr>
          <w:rFonts w:ascii="Times New Roman" w:hAnsi="Times New Roman"/>
          <w:sz w:val="20"/>
          <w:szCs w:val="20"/>
        </w:rPr>
        <w:t xml:space="preserve">podem ser elucidados </w:t>
      </w:r>
      <w:r w:rsidR="00C86F0D" w:rsidRPr="009B494F">
        <w:rPr>
          <w:rFonts w:ascii="Times New Roman" w:hAnsi="Times New Roman"/>
          <w:sz w:val="20"/>
          <w:szCs w:val="20"/>
        </w:rPr>
        <w:t>nos</w:t>
      </w:r>
      <w:r w:rsidR="00B41A35" w:rsidRPr="009B494F">
        <w:rPr>
          <w:rFonts w:ascii="Times New Roman" w:hAnsi="Times New Roman"/>
          <w:sz w:val="20"/>
          <w:szCs w:val="20"/>
        </w:rPr>
        <w:t xml:space="preserve"> seguinte</w:t>
      </w:r>
      <w:r w:rsidR="00C86F0D" w:rsidRPr="009B494F">
        <w:rPr>
          <w:rFonts w:ascii="Times New Roman" w:hAnsi="Times New Roman"/>
          <w:sz w:val="20"/>
          <w:szCs w:val="20"/>
        </w:rPr>
        <w:t>s</w:t>
      </w:r>
      <w:r w:rsidR="00B41A35" w:rsidRPr="009B494F">
        <w:rPr>
          <w:rFonts w:ascii="Times New Roman" w:hAnsi="Times New Roman"/>
          <w:sz w:val="20"/>
          <w:szCs w:val="20"/>
        </w:rPr>
        <w:t xml:space="preserve"> </w:t>
      </w:r>
      <w:r w:rsidR="007D6B14" w:rsidRPr="009B494F">
        <w:rPr>
          <w:rFonts w:ascii="Times New Roman" w:hAnsi="Times New Roman"/>
          <w:sz w:val="20"/>
          <w:szCs w:val="20"/>
        </w:rPr>
        <w:t>aspectos</w:t>
      </w:r>
      <w:r w:rsidR="00B41A35" w:rsidRPr="009B494F">
        <w:rPr>
          <w:rFonts w:ascii="Times New Roman" w:hAnsi="Times New Roman"/>
          <w:sz w:val="20"/>
          <w:szCs w:val="20"/>
        </w:rPr>
        <w:t>:</w:t>
      </w:r>
    </w:p>
    <w:p w:rsidR="002C2BAC" w:rsidRPr="009B494F" w:rsidRDefault="002C2BAC" w:rsidP="009B494F">
      <w:pPr>
        <w:spacing w:after="0" w:line="240" w:lineRule="auto"/>
        <w:jc w:val="both"/>
        <w:rPr>
          <w:rFonts w:ascii="Times New Roman" w:hAnsi="Times New Roman"/>
          <w:sz w:val="20"/>
          <w:szCs w:val="20"/>
        </w:rPr>
      </w:pPr>
    </w:p>
    <w:p w:rsidR="00B54FDA" w:rsidRPr="00B54FDA" w:rsidRDefault="00B54FDA" w:rsidP="00B54FDA">
      <w:pPr>
        <w:spacing w:after="0" w:line="240" w:lineRule="auto"/>
        <w:ind w:firstLine="708"/>
        <w:jc w:val="both"/>
        <w:rPr>
          <w:rFonts w:ascii="Times New Roman" w:hAnsi="Times New Roman"/>
          <w:sz w:val="20"/>
          <w:szCs w:val="20"/>
        </w:rPr>
      </w:pPr>
      <w:r>
        <w:rPr>
          <w:rFonts w:ascii="Times New Roman" w:hAnsi="Times New Roman"/>
          <w:sz w:val="20"/>
          <w:szCs w:val="20"/>
        </w:rPr>
        <w:t xml:space="preserve">4.2.1. </w:t>
      </w:r>
      <w:r w:rsidRPr="00B54FDA">
        <w:rPr>
          <w:rFonts w:ascii="Times New Roman" w:hAnsi="Times New Roman"/>
          <w:sz w:val="20"/>
          <w:szCs w:val="20"/>
        </w:rPr>
        <w:t>Fundamentos de Fato:</w:t>
      </w:r>
    </w:p>
    <w:p w:rsidR="002C2BAC" w:rsidRPr="00206CBB" w:rsidRDefault="002C2BAC" w:rsidP="002C2BAC">
      <w:pPr>
        <w:spacing w:after="0" w:line="240" w:lineRule="auto"/>
        <w:ind w:firstLine="708"/>
        <w:jc w:val="both"/>
        <w:rPr>
          <w:rFonts w:ascii="Times New Roman" w:hAnsi="Times New Roman"/>
          <w:sz w:val="20"/>
          <w:szCs w:val="20"/>
        </w:rPr>
      </w:pPr>
      <w:r w:rsidRPr="00206CBB">
        <w:rPr>
          <w:rFonts w:ascii="Times New Roman" w:hAnsi="Times New Roman"/>
          <w:sz w:val="20"/>
          <w:szCs w:val="20"/>
        </w:rPr>
        <w:t>Otimização do Orçamento:</w:t>
      </w:r>
    </w:p>
    <w:p w:rsidR="002C2BAC" w:rsidRPr="00206CBB" w:rsidRDefault="002C2BAC" w:rsidP="002C2BAC">
      <w:pPr>
        <w:spacing w:after="0" w:line="240" w:lineRule="auto"/>
        <w:ind w:firstLine="708"/>
        <w:jc w:val="both"/>
        <w:rPr>
          <w:rFonts w:ascii="Times New Roman" w:hAnsi="Times New Roman"/>
          <w:sz w:val="20"/>
          <w:szCs w:val="20"/>
        </w:rPr>
      </w:pPr>
      <w:r w:rsidRPr="00206CBB">
        <w:rPr>
          <w:rFonts w:ascii="Times New Roman" w:hAnsi="Times New Roman"/>
          <w:sz w:val="20"/>
          <w:szCs w:val="20"/>
        </w:rPr>
        <w:t>Realidade: A aquisição parcelada permite que o orçamento disponível seja distribuído ao longo do tempo, facilitando o planejamento financeiro e evitando a sobrecarga de um único período orçamentário.</w:t>
      </w:r>
    </w:p>
    <w:p w:rsidR="002C2BAC" w:rsidRPr="00206CBB" w:rsidRDefault="002C2BAC" w:rsidP="002C2BAC">
      <w:pPr>
        <w:spacing w:after="0" w:line="240" w:lineRule="auto"/>
        <w:ind w:firstLine="708"/>
        <w:jc w:val="both"/>
        <w:rPr>
          <w:rFonts w:ascii="Times New Roman" w:hAnsi="Times New Roman"/>
          <w:sz w:val="20"/>
          <w:szCs w:val="20"/>
        </w:rPr>
      </w:pPr>
      <w:r w:rsidRPr="00206CBB">
        <w:rPr>
          <w:rFonts w:ascii="Times New Roman" w:hAnsi="Times New Roman"/>
          <w:sz w:val="20"/>
          <w:szCs w:val="20"/>
        </w:rPr>
        <w:t>Exemplo: Em uma instituição de saúde com orçamento anual limitado, a compra parcelada de materiais ambulatoriais pode ajudar a equilibrar as despesas e garantir a continuidade do fornecimento de materiais essenciais.</w:t>
      </w:r>
    </w:p>
    <w:p w:rsidR="002C2BAC" w:rsidRPr="00206CBB" w:rsidRDefault="002C2BAC" w:rsidP="002C2BAC">
      <w:pPr>
        <w:spacing w:after="0" w:line="240" w:lineRule="auto"/>
        <w:ind w:firstLine="708"/>
        <w:jc w:val="both"/>
        <w:rPr>
          <w:rFonts w:ascii="Times New Roman" w:hAnsi="Times New Roman"/>
          <w:sz w:val="20"/>
          <w:szCs w:val="20"/>
        </w:rPr>
      </w:pPr>
      <w:r w:rsidRPr="00206CBB">
        <w:rPr>
          <w:rFonts w:ascii="Times New Roman" w:hAnsi="Times New Roman"/>
          <w:sz w:val="20"/>
          <w:szCs w:val="20"/>
        </w:rPr>
        <w:t>Adequação às Necessidades:</w:t>
      </w:r>
    </w:p>
    <w:p w:rsidR="002C2BAC" w:rsidRPr="00206CBB" w:rsidRDefault="002C2BAC" w:rsidP="002C2BAC">
      <w:pPr>
        <w:spacing w:after="0" w:line="240" w:lineRule="auto"/>
        <w:ind w:firstLine="708"/>
        <w:jc w:val="both"/>
        <w:rPr>
          <w:rFonts w:ascii="Times New Roman" w:hAnsi="Times New Roman"/>
          <w:sz w:val="20"/>
          <w:szCs w:val="20"/>
        </w:rPr>
      </w:pPr>
      <w:r w:rsidRPr="00206CBB">
        <w:rPr>
          <w:rFonts w:ascii="Times New Roman" w:hAnsi="Times New Roman"/>
          <w:sz w:val="20"/>
          <w:szCs w:val="20"/>
        </w:rPr>
        <w:t>Realidade: As necessidades de materiais ambulatoriais podem variar ao longo do tempo, e a aquisição parcelada possibilita ajustar as compras conforme a demanda real e as mudanças nas necessidades.</w:t>
      </w:r>
    </w:p>
    <w:p w:rsidR="002C2BAC" w:rsidRPr="00206CBB" w:rsidRDefault="002C2BAC" w:rsidP="002C2BAC">
      <w:pPr>
        <w:spacing w:after="0" w:line="240" w:lineRule="auto"/>
        <w:ind w:firstLine="708"/>
        <w:jc w:val="both"/>
        <w:rPr>
          <w:rFonts w:ascii="Times New Roman" w:hAnsi="Times New Roman"/>
          <w:sz w:val="20"/>
          <w:szCs w:val="20"/>
        </w:rPr>
      </w:pPr>
      <w:r w:rsidRPr="00206CBB">
        <w:rPr>
          <w:rFonts w:ascii="Times New Roman" w:hAnsi="Times New Roman"/>
          <w:sz w:val="20"/>
          <w:szCs w:val="20"/>
        </w:rPr>
        <w:t>Exemplo: Se a demanda por certos materiais aumenta devido a um surto de doenças ou expansão dos serviços, a possibilidade de adquirir em parcelas pode permitir uma resposta mais ágil e eficiente.</w:t>
      </w:r>
    </w:p>
    <w:p w:rsidR="002C2BAC" w:rsidRPr="00206CBB" w:rsidRDefault="002C2BAC" w:rsidP="002C2BAC">
      <w:pPr>
        <w:spacing w:after="0" w:line="240" w:lineRule="auto"/>
        <w:ind w:firstLine="708"/>
        <w:jc w:val="both"/>
        <w:rPr>
          <w:rFonts w:ascii="Times New Roman" w:hAnsi="Times New Roman"/>
          <w:sz w:val="20"/>
          <w:szCs w:val="20"/>
        </w:rPr>
      </w:pPr>
      <w:r w:rsidRPr="00206CBB">
        <w:rPr>
          <w:rFonts w:ascii="Times New Roman" w:hAnsi="Times New Roman"/>
          <w:sz w:val="20"/>
          <w:szCs w:val="20"/>
        </w:rPr>
        <w:t>Gestão de Estoque e Logística:</w:t>
      </w:r>
    </w:p>
    <w:p w:rsidR="002C2BAC" w:rsidRPr="002C2BAC" w:rsidRDefault="002C2BAC" w:rsidP="002C2BAC">
      <w:pPr>
        <w:spacing w:after="0" w:line="240" w:lineRule="auto"/>
        <w:ind w:firstLine="708"/>
        <w:jc w:val="both"/>
        <w:rPr>
          <w:rFonts w:ascii="Times New Roman" w:hAnsi="Times New Roman"/>
          <w:sz w:val="20"/>
          <w:szCs w:val="20"/>
        </w:rPr>
      </w:pPr>
      <w:r w:rsidRPr="00206CBB">
        <w:rPr>
          <w:rFonts w:ascii="Times New Roman" w:hAnsi="Times New Roman"/>
          <w:sz w:val="20"/>
          <w:szCs w:val="20"/>
        </w:rPr>
        <w:t>Realidade: A aquisição parcelada</w:t>
      </w:r>
      <w:r w:rsidRPr="002C2BAC">
        <w:rPr>
          <w:rFonts w:ascii="Times New Roman" w:hAnsi="Times New Roman"/>
          <w:sz w:val="20"/>
          <w:szCs w:val="20"/>
        </w:rPr>
        <w:t xml:space="preserve"> pode facilitar a gestão de estoque, evitando a acumulação excessiva de materiais e melhorando a logística de armazenamento e distribuição.</w:t>
      </w:r>
    </w:p>
    <w:p w:rsidR="002C2BAC" w:rsidRDefault="002C2BAC" w:rsidP="002C2BAC">
      <w:pPr>
        <w:spacing w:after="0" w:line="240" w:lineRule="auto"/>
        <w:ind w:firstLine="708"/>
        <w:jc w:val="both"/>
        <w:rPr>
          <w:rFonts w:ascii="Times New Roman" w:hAnsi="Times New Roman"/>
          <w:sz w:val="20"/>
          <w:szCs w:val="20"/>
        </w:rPr>
      </w:pPr>
      <w:r w:rsidRPr="002C2BAC">
        <w:rPr>
          <w:rFonts w:ascii="Times New Roman" w:hAnsi="Times New Roman"/>
          <w:sz w:val="20"/>
          <w:szCs w:val="20"/>
        </w:rPr>
        <w:t>Exemplo: A entrega parcelada de materiais evita o acúmulo de grandes quantidades em estoque, reduzindo riscos de obsolescência e desperdício.</w:t>
      </w:r>
    </w:p>
    <w:p w:rsidR="00B54FDA" w:rsidRPr="00B54FDA" w:rsidRDefault="00B54FDA" w:rsidP="002C2BAC">
      <w:pPr>
        <w:spacing w:after="0" w:line="240" w:lineRule="auto"/>
        <w:ind w:firstLine="708"/>
        <w:jc w:val="both"/>
        <w:rPr>
          <w:rFonts w:ascii="Times New Roman" w:hAnsi="Times New Roman"/>
          <w:sz w:val="20"/>
          <w:szCs w:val="20"/>
        </w:rPr>
      </w:pPr>
      <w:r>
        <w:rPr>
          <w:rFonts w:ascii="Times New Roman" w:hAnsi="Times New Roman"/>
          <w:sz w:val="20"/>
          <w:szCs w:val="20"/>
        </w:rPr>
        <w:t xml:space="preserve">4.2.2. </w:t>
      </w:r>
      <w:r w:rsidRPr="00B54FDA">
        <w:rPr>
          <w:rFonts w:ascii="Times New Roman" w:hAnsi="Times New Roman"/>
          <w:sz w:val="20"/>
          <w:szCs w:val="20"/>
        </w:rPr>
        <w:t>Fundamentos de Direito:</w:t>
      </w:r>
    </w:p>
    <w:p w:rsidR="002C2BAC" w:rsidRPr="002C2BAC" w:rsidRDefault="002C2BAC" w:rsidP="002C2BAC">
      <w:pPr>
        <w:spacing w:after="0" w:line="240" w:lineRule="auto"/>
        <w:ind w:firstLine="708"/>
        <w:jc w:val="both"/>
        <w:rPr>
          <w:rFonts w:ascii="Times New Roman" w:hAnsi="Times New Roman"/>
          <w:sz w:val="20"/>
          <w:szCs w:val="20"/>
        </w:rPr>
      </w:pPr>
      <w:r w:rsidRPr="002C2BAC">
        <w:rPr>
          <w:rFonts w:ascii="Times New Roman" w:hAnsi="Times New Roman"/>
          <w:sz w:val="20"/>
          <w:szCs w:val="20"/>
        </w:rPr>
        <w:t>A aquisição parcelada de materiais de escritório pela Administração Pública de Paverama/RS encontra respaldo legal na legislação vigente, em especial na Lei nº 14.133/2021, que institui o novo marco legal das licitações e contratos administrativos, também prevê a possibilidade de aquisições parceladas.</w:t>
      </w:r>
    </w:p>
    <w:p w:rsidR="002C2BAC" w:rsidRPr="002C2BAC" w:rsidRDefault="002C2BAC" w:rsidP="002C2BAC">
      <w:pPr>
        <w:spacing w:after="0" w:line="240" w:lineRule="auto"/>
        <w:ind w:firstLine="708"/>
        <w:jc w:val="both"/>
        <w:rPr>
          <w:rFonts w:ascii="Times New Roman" w:hAnsi="Times New Roman"/>
          <w:sz w:val="20"/>
          <w:szCs w:val="20"/>
        </w:rPr>
      </w:pPr>
      <w:r w:rsidRPr="002C2BAC">
        <w:rPr>
          <w:rFonts w:ascii="Times New Roman" w:hAnsi="Times New Roman"/>
          <w:sz w:val="20"/>
          <w:szCs w:val="20"/>
        </w:rPr>
        <w:t>Dentre os fundamentos de direito que amparam a aquisição parcelada de materiais de escritório, destacam-se:</w:t>
      </w:r>
    </w:p>
    <w:p w:rsidR="002C2BAC" w:rsidRPr="002C2BAC" w:rsidRDefault="002C2BAC" w:rsidP="002C2BAC">
      <w:pPr>
        <w:spacing w:after="0" w:line="240" w:lineRule="auto"/>
        <w:ind w:firstLine="708"/>
        <w:jc w:val="both"/>
        <w:rPr>
          <w:rFonts w:ascii="Times New Roman" w:hAnsi="Times New Roman"/>
          <w:sz w:val="20"/>
          <w:szCs w:val="20"/>
        </w:rPr>
      </w:pPr>
      <w:r w:rsidRPr="002C2BAC">
        <w:rPr>
          <w:rFonts w:ascii="Times New Roman" w:hAnsi="Times New Roman"/>
          <w:sz w:val="20"/>
          <w:szCs w:val="20"/>
        </w:rPr>
        <w:t>- Princípio da Eficiência: A aquisição parcelada permite uma gestão mais eficiente dos recursos públicos, garantindo o atendimento das necessidades da Administração de forma adequada e econômica.</w:t>
      </w:r>
    </w:p>
    <w:p w:rsidR="002C2BAC" w:rsidRPr="002C2BAC" w:rsidRDefault="002C2BAC" w:rsidP="002C2BAC">
      <w:pPr>
        <w:spacing w:after="0" w:line="240" w:lineRule="auto"/>
        <w:ind w:firstLine="708"/>
        <w:jc w:val="both"/>
        <w:rPr>
          <w:rFonts w:ascii="Times New Roman" w:hAnsi="Times New Roman"/>
          <w:sz w:val="20"/>
          <w:szCs w:val="20"/>
        </w:rPr>
      </w:pPr>
      <w:r w:rsidRPr="002C2BAC">
        <w:rPr>
          <w:rFonts w:ascii="Times New Roman" w:hAnsi="Times New Roman"/>
          <w:sz w:val="20"/>
          <w:szCs w:val="20"/>
        </w:rPr>
        <w:t>- Princípio da Economicidade: A modalidade de aquisição parcelada busca a obtenção da melhor relação custo-benefício para a Administração Pública, assegurando a utilização racional dos recursos financeiros disponíveis.</w:t>
      </w:r>
    </w:p>
    <w:p w:rsidR="002C2BAC" w:rsidRPr="002C2BAC" w:rsidRDefault="002C2BAC" w:rsidP="002C2BAC">
      <w:pPr>
        <w:spacing w:after="0" w:line="240" w:lineRule="auto"/>
        <w:ind w:firstLine="708"/>
        <w:jc w:val="both"/>
        <w:rPr>
          <w:rFonts w:ascii="Times New Roman" w:hAnsi="Times New Roman"/>
          <w:sz w:val="20"/>
          <w:szCs w:val="20"/>
        </w:rPr>
      </w:pPr>
      <w:r w:rsidRPr="002C2BAC">
        <w:rPr>
          <w:rFonts w:ascii="Times New Roman" w:hAnsi="Times New Roman"/>
          <w:sz w:val="20"/>
          <w:szCs w:val="20"/>
        </w:rPr>
        <w:t>- Princípio da Legalidade: A aquisição parcelada deve ser realizada em estrita observância às normas legais e procedimentos estabelecidos pela legislação de licitações e contratos, garantindo a transparência, isonomia e competitividade no processo de contratação.</w:t>
      </w:r>
    </w:p>
    <w:p w:rsidR="002C2BAC" w:rsidRDefault="002C2BAC" w:rsidP="002C2BAC">
      <w:pPr>
        <w:spacing w:after="0" w:line="240" w:lineRule="auto"/>
        <w:ind w:firstLine="708"/>
        <w:jc w:val="both"/>
        <w:rPr>
          <w:rFonts w:ascii="Times New Roman" w:hAnsi="Times New Roman"/>
          <w:sz w:val="20"/>
          <w:szCs w:val="20"/>
        </w:rPr>
      </w:pPr>
      <w:r w:rsidRPr="002C2BAC">
        <w:rPr>
          <w:rFonts w:ascii="Times New Roman" w:hAnsi="Times New Roman"/>
          <w:sz w:val="20"/>
          <w:szCs w:val="20"/>
        </w:rPr>
        <w:t>- Princípio da Publicidade: O processo de aquisição parcelada deve ser divulgado de forma ampla e transparente, assegurando a participação de potenciais interessados e a ampla concorrência entre os fornecedores.</w:t>
      </w:r>
    </w:p>
    <w:p w:rsidR="00B41A35" w:rsidRDefault="00C54503" w:rsidP="002C2BAC">
      <w:pPr>
        <w:spacing w:after="0" w:line="240" w:lineRule="auto"/>
        <w:jc w:val="both"/>
        <w:rPr>
          <w:rFonts w:ascii="Times New Roman" w:hAnsi="Times New Roman"/>
          <w:sz w:val="20"/>
          <w:szCs w:val="20"/>
        </w:rPr>
      </w:pPr>
      <w:r>
        <w:rPr>
          <w:rFonts w:ascii="Times New Roman" w:hAnsi="Times New Roman"/>
          <w:sz w:val="20"/>
          <w:szCs w:val="20"/>
        </w:rPr>
        <w:tab/>
      </w:r>
      <w:r w:rsidR="00B54FDA" w:rsidRPr="00B54FDA">
        <w:rPr>
          <w:rFonts w:ascii="Times New Roman" w:hAnsi="Times New Roman"/>
          <w:sz w:val="20"/>
          <w:szCs w:val="20"/>
        </w:rPr>
        <w:t xml:space="preserve">Com base nos fundamentos de fato e de direito apresentados, é justificada e respaldada a aquisição parcelada de materiais </w:t>
      </w:r>
      <w:r w:rsidR="002C2BAC">
        <w:rPr>
          <w:rFonts w:ascii="Times New Roman" w:hAnsi="Times New Roman"/>
          <w:sz w:val="20"/>
          <w:szCs w:val="20"/>
        </w:rPr>
        <w:t xml:space="preserve">ambulatoriais </w:t>
      </w:r>
      <w:r w:rsidR="00B54FDA" w:rsidRPr="00B54FDA">
        <w:rPr>
          <w:rFonts w:ascii="Times New Roman" w:hAnsi="Times New Roman"/>
          <w:sz w:val="20"/>
          <w:szCs w:val="20"/>
        </w:rPr>
        <w:t>pela Administração Pública de Paverama/RS, visando garantir a eficiência, economicidade, legalidade e transparência nas contratações públicas.</w:t>
      </w:r>
    </w:p>
    <w:p w:rsidR="00B54FDA" w:rsidRPr="009B494F" w:rsidRDefault="00B54FDA" w:rsidP="009B494F">
      <w:pPr>
        <w:spacing w:after="0" w:line="240" w:lineRule="auto"/>
        <w:jc w:val="both"/>
        <w:rPr>
          <w:rFonts w:ascii="Times New Roman" w:hAnsi="Times New Roman"/>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5. DESCRIÇÃO DA SOLUÇÃO:</w:t>
      </w:r>
    </w:p>
    <w:p w:rsidR="005A1D9C" w:rsidRPr="009B494F" w:rsidRDefault="005A1D9C"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5.1. A solução proposta para a </w:t>
      </w:r>
      <w:r w:rsidR="00C54503" w:rsidRPr="00C54503">
        <w:rPr>
          <w:rFonts w:ascii="Times New Roman" w:hAnsi="Times New Roman"/>
          <w:sz w:val="20"/>
          <w:szCs w:val="20"/>
        </w:rPr>
        <w:t xml:space="preserve">aquisição parcelada de materiais </w:t>
      </w:r>
      <w:r w:rsidR="002C2BAC">
        <w:rPr>
          <w:rFonts w:ascii="Times New Roman" w:hAnsi="Times New Roman"/>
          <w:sz w:val="20"/>
          <w:szCs w:val="20"/>
        </w:rPr>
        <w:t xml:space="preserve">ambulatoriais </w:t>
      </w:r>
      <w:r w:rsidR="00C54503" w:rsidRPr="00C54503">
        <w:rPr>
          <w:rFonts w:ascii="Times New Roman" w:hAnsi="Times New Roman"/>
          <w:sz w:val="20"/>
          <w:szCs w:val="20"/>
        </w:rPr>
        <w:t>pela Administração Pública de Paverama/RS</w:t>
      </w:r>
      <w:r w:rsidR="00E41C62">
        <w:rPr>
          <w:rFonts w:ascii="Times New Roman" w:hAnsi="Times New Roman"/>
          <w:sz w:val="20"/>
          <w:szCs w:val="20"/>
        </w:rPr>
        <w:t>,</w:t>
      </w:r>
      <w:r w:rsidR="00C54503" w:rsidRPr="00C54503">
        <w:rPr>
          <w:rFonts w:ascii="Times New Roman" w:hAnsi="Times New Roman"/>
          <w:sz w:val="20"/>
          <w:szCs w:val="20"/>
        </w:rPr>
        <w:t xml:space="preserve"> </w:t>
      </w:r>
      <w:r w:rsidRPr="009B494F">
        <w:rPr>
          <w:rFonts w:ascii="Times New Roman" w:hAnsi="Times New Roman"/>
          <w:sz w:val="20"/>
          <w:szCs w:val="20"/>
        </w:rPr>
        <w:t xml:space="preserve">consiste em um processo abrangente que combina a realização de licitação pública com a formalização por meio de ata de registro de preços. Inicialmente, será realizado um processo de licitação pública para selecionar os fornecedores que participarão da concorrência para fornecimento </w:t>
      </w:r>
      <w:r w:rsidR="00C54503">
        <w:rPr>
          <w:rFonts w:ascii="Times New Roman" w:hAnsi="Times New Roman"/>
          <w:sz w:val="20"/>
          <w:szCs w:val="20"/>
        </w:rPr>
        <w:t>dos materiais</w:t>
      </w:r>
      <w:r w:rsidRPr="009B494F">
        <w:rPr>
          <w:rFonts w:ascii="Times New Roman" w:hAnsi="Times New Roman"/>
          <w:sz w:val="20"/>
          <w:szCs w:val="20"/>
        </w:rPr>
        <w:t xml:space="preserve">. Após a conclusão deste processo, será formalizada uma ata de registro de preços com os fornecedores vencedores, estabelecendo preços pré-determinados para os produtos. Esta ata permitirá a aquisição </w:t>
      </w:r>
      <w:r w:rsidR="00C54503">
        <w:rPr>
          <w:rFonts w:ascii="Times New Roman" w:hAnsi="Times New Roman"/>
          <w:sz w:val="20"/>
          <w:szCs w:val="20"/>
        </w:rPr>
        <w:t xml:space="preserve">de </w:t>
      </w:r>
      <w:r w:rsidR="001B371A">
        <w:rPr>
          <w:rFonts w:ascii="Times New Roman" w:hAnsi="Times New Roman"/>
          <w:sz w:val="20"/>
          <w:szCs w:val="20"/>
        </w:rPr>
        <w:t xml:space="preserve">materiais ambulatoriais </w:t>
      </w:r>
      <w:r w:rsidRPr="009B494F">
        <w:rPr>
          <w:rFonts w:ascii="Times New Roman" w:hAnsi="Times New Roman"/>
          <w:sz w:val="20"/>
          <w:szCs w:val="20"/>
        </w:rPr>
        <w:t>de forma simplificada, conforme a demanda do município.</w:t>
      </w:r>
    </w:p>
    <w:p w:rsidR="005A1D9C" w:rsidRPr="009B494F" w:rsidRDefault="005A1D9C" w:rsidP="009B494F">
      <w:pPr>
        <w:spacing w:after="0" w:line="240" w:lineRule="auto"/>
        <w:jc w:val="both"/>
        <w:rPr>
          <w:rFonts w:ascii="Times New Roman" w:hAnsi="Times New Roman"/>
          <w:sz w:val="20"/>
          <w:szCs w:val="20"/>
        </w:rPr>
      </w:pPr>
      <w:r w:rsidRPr="009B494F">
        <w:rPr>
          <w:rFonts w:ascii="Times New Roman" w:hAnsi="Times New Roman"/>
          <w:sz w:val="20"/>
          <w:szCs w:val="20"/>
        </w:rPr>
        <w:lastRenderedPageBreak/>
        <w:t xml:space="preserve">5.2. Além disso, a solução inclui exigências relacionadas à qualidade, assistência técnica e sustentabilidade ambiental dos produtos. Os fornecedores serão obrigados a fornecer </w:t>
      </w:r>
      <w:r w:rsidR="00C54503">
        <w:rPr>
          <w:rFonts w:ascii="Times New Roman" w:hAnsi="Times New Roman"/>
          <w:sz w:val="20"/>
          <w:szCs w:val="20"/>
        </w:rPr>
        <w:t xml:space="preserve">produtos </w:t>
      </w:r>
      <w:r w:rsidRPr="009B494F">
        <w:rPr>
          <w:rFonts w:ascii="Times New Roman" w:hAnsi="Times New Roman"/>
          <w:sz w:val="20"/>
          <w:szCs w:val="20"/>
        </w:rPr>
        <w:t>de qualidade, que atendam aos padrões estabelecidos pelas normas técnicas pertinentes, garantindo resistência, durabilidade e segurança nas aplicações. Também deverá constar nas embalagens as orientações sobre o uso correto dos produtos e suporte para solução de problemas.</w:t>
      </w:r>
    </w:p>
    <w:p w:rsidR="005A1D9C" w:rsidRPr="009B494F" w:rsidRDefault="005A1D9C" w:rsidP="009B494F">
      <w:pPr>
        <w:spacing w:after="0" w:line="240" w:lineRule="auto"/>
        <w:jc w:val="both"/>
        <w:rPr>
          <w:rFonts w:ascii="Times New Roman" w:hAnsi="Times New Roman"/>
          <w:sz w:val="20"/>
          <w:szCs w:val="20"/>
        </w:rPr>
      </w:pPr>
      <w:r w:rsidRPr="009B494F">
        <w:rPr>
          <w:rFonts w:ascii="Times New Roman" w:hAnsi="Times New Roman"/>
          <w:sz w:val="20"/>
          <w:szCs w:val="20"/>
        </w:rPr>
        <w:t>5.3. Dessa forma, a solução proposta abrange todo o ciclo de vida do objeto, desde a seleção dos fornecedores até a utilização e descarte adequados dos produtos, garantindo uma gestão eficiente dos recursos públicos, transparência no processo de compra e a realização de intervenções de conservação urbana de alta qualidade e durabilidade.</w:t>
      </w:r>
    </w:p>
    <w:p w:rsidR="005A1D9C" w:rsidRPr="009B494F" w:rsidRDefault="005A1D9C" w:rsidP="009B494F">
      <w:pPr>
        <w:spacing w:after="0" w:line="240" w:lineRule="auto"/>
        <w:jc w:val="both"/>
        <w:rPr>
          <w:rFonts w:ascii="Times New Roman" w:hAnsi="Times New Roman"/>
          <w:sz w:val="20"/>
          <w:szCs w:val="20"/>
        </w:rPr>
      </w:pPr>
    </w:p>
    <w:p w:rsidR="002C2BAC" w:rsidRPr="009B494F" w:rsidRDefault="002C2BAC" w:rsidP="009B494F">
      <w:pPr>
        <w:spacing w:after="0" w:line="240" w:lineRule="auto"/>
        <w:jc w:val="both"/>
        <w:rPr>
          <w:rFonts w:ascii="Times New Roman" w:hAnsi="Times New Roman"/>
          <w:sz w:val="20"/>
          <w:szCs w:val="20"/>
        </w:rPr>
      </w:pP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III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 MODELO DE EXECUÇÃO DO OBJETO</w:t>
      </w: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6. DA EXECUÇÃO, LOCAL E PRAZO DE ENTREGA:</w:t>
      </w:r>
    </w:p>
    <w:p w:rsidR="00946A5B"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6.1. A </w:t>
      </w:r>
      <w:r w:rsidR="00597261" w:rsidRPr="009B494F">
        <w:rPr>
          <w:rFonts w:ascii="Times New Roman" w:hAnsi="Times New Roman"/>
          <w:sz w:val="20"/>
          <w:szCs w:val="20"/>
        </w:rPr>
        <w:t xml:space="preserve">aquisição </w:t>
      </w:r>
      <w:r w:rsidRPr="009B494F">
        <w:rPr>
          <w:rFonts w:ascii="Times New Roman" w:hAnsi="Times New Roman"/>
          <w:sz w:val="20"/>
          <w:szCs w:val="20"/>
        </w:rPr>
        <w:t xml:space="preserve">dos itens registrados neste </w:t>
      </w:r>
      <w:r w:rsidR="00597261" w:rsidRPr="009B494F">
        <w:rPr>
          <w:rFonts w:ascii="Times New Roman" w:hAnsi="Times New Roman"/>
          <w:sz w:val="20"/>
          <w:szCs w:val="20"/>
        </w:rPr>
        <w:t>T</w:t>
      </w:r>
      <w:r w:rsidRPr="009B494F">
        <w:rPr>
          <w:rFonts w:ascii="Times New Roman" w:hAnsi="Times New Roman"/>
          <w:sz w:val="20"/>
          <w:szCs w:val="20"/>
        </w:rPr>
        <w:t>ermo</w:t>
      </w:r>
      <w:r w:rsidR="00597261" w:rsidRPr="009B494F">
        <w:rPr>
          <w:rFonts w:ascii="Times New Roman" w:hAnsi="Times New Roman"/>
          <w:sz w:val="20"/>
          <w:szCs w:val="20"/>
        </w:rPr>
        <w:t xml:space="preserve"> de Referência</w:t>
      </w:r>
      <w:r w:rsidRPr="009B494F">
        <w:rPr>
          <w:rFonts w:ascii="Times New Roman" w:hAnsi="Times New Roman"/>
          <w:sz w:val="20"/>
          <w:szCs w:val="20"/>
        </w:rPr>
        <w:t>, será formalizada através de Ordem de Compra e/ou Nota de Empenho, esta, que substituirá o Contrato Administrativo conforme art. 95</w:t>
      </w:r>
      <w:r w:rsidR="00693736">
        <w:rPr>
          <w:rFonts w:ascii="Times New Roman" w:hAnsi="Times New Roman"/>
          <w:sz w:val="20"/>
          <w:szCs w:val="20"/>
        </w:rPr>
        <w:t>,</w:t>
      </w:r>
      <w:r w:rsidRPr="009B494F">
        <w:rPr>
          <w:rFonts w:ascii="Times New Roman" w:hAnsi="Times New Roman"/>
          <w:sz w:val="20"/>
          <w:szCs w:val="20"/>
        </w:rPr>
        <w:t xml:space="preserve"> da Lei Federal n° 14.133/2021.</w:t>
      </w:r>
    </w:p>
    <w:p w:rsidR="00946A5B" w:rsidRPr="00206CBB"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6.2. Os itens licitados somente deverão ser entregues mediante o recebimento da “</w:t>
      </w:r>
      <w:r w:rsidR="00597261" w:rsidRPr="009B494F">
        <w:rPr>
          <w:rFonts w:ascii="Times New Roman" w:hAnsi="Times New Roman"/>
          <w:sz w:val="20"/>
          <w:szCs w:val="20"/>
        </w:rPr>
        <w:t>Nota de Empenho</w:t>
      </w:r>
      <w:r w:rsidRPr="009B494F">
        <w:rPr>
          <w:rFonts w:ascii="Times New Roman" w:hAnsi="Times New Roman"/>
          <w:sz w:val="20"/>
          <w:szCs w:val="20"/>
        </w:rPr>
        <w:t xml:space="preserve">", a qual será </w:t>
      </w:r>
      <w:r w:rsidRPr="00206CBB">
        <w:rPr>
          <w:rFonts w:ascii="Times New Roman" w:hAnsi="Times New Roman"/>
          <w:sz w:val="20"/>
          <w:szCs w:val="20"/>
        </w:rPr>
        <w:t xml:space="preserve">remetida para o e-mail informado na proposta financeira da empresa </w:t>
      </w:r>
      <w:r w:rsidR="00597261" w:rsidRPr="00206CBB">
        <w:rPr>
          <w:rFonts w:ascii="Times New Roman" w:hAnsi="Times New Roman"/>
          <w:sz w:val="20"/>
          <w:szCs w:val="20"/>
        </w:rPr>
        <w:t>vencedora</w:t>
      </w:r>
      <w:r w:rsidRPr="00206CBB">
        <w:rPr>
          <w:rFonts w:ascii="Times New Roman" w:hAnsi="Times New Roman"/>
          <w:sz w:val="20"/>
          <w:szCs w:val="20"/>
        </w:rPr>
        <w:t>.</w:t>
      </w:r>
    </w:p>
    <w:p w:rsidR="00946A5B" w:rsidRPr="00206CBB" w:rsidRDefault="00946A5B" w:rsidP="009B494F">
      <w:pPr>
        <w:spacing w:after="0" w:line="240" w:lineRule="auto"/>
        <w:jc w:val="both"/>
        <w:rPr>
          <w:rFonts w:ascii="Times New Roman" w:hAnsi="Times New Roman"/>
          <w:b/>
          <w:sz w:val="20"/>
          <w:szCs w:val="20"/>
        </w:rPr>
      </w:pPr>
      <w:r w:rsidRPr="00206CBB">
        <w:rPr>
          <w:rFonts w:ascii="Times New Roman" w:hAnsi="Times New Roman"/>
          <w:b/>
          <w:sz w:val="20"/>
          <w:szCs w:val="20"/>
        </w:rPr>
        <w:t xml:space="preserve">6.3. Os itens licitados quando solicitados, deverão ser entregues em um prazo máximo de </w:t>
      </w:r>
      <w:r w:rsidR="001F6693" w:rsidRPr="00206CBB">
        <w:rPr>
          <w:rFonts w:ascii="Times New Roman" w:hAnsi="Times New Roman"/>
          <w:b/>
          <w:sz w:val="20"/>
          <w:szCs w:val="20"/>
        </w:rPr>
        <w:t>1</w:t>
      </w:r>
      <w:r w:rsidR="007623FF" w:rsidRPr="00206CBB">
        <w:rPr>
          <w:rFonts w:ascii="Times New Roman" w:hAnsi="Times New Roman"/>
          <w:b/>
          <w:sz w:val="20"/>
          <w:szCs w:val="20"/>
        </w:rPr>
        <w:t>0</w:t>
      </w:r>
      <w:r w:rsidRPr="00206CBB">
        <w:rPr>
          <w:rFonts w:ascii="Times New Roman" w:hAnsi="Times New Roman"/>
          <w:b/>
          <w:sz w:val="20"/>
          <w:szCs w:val="20"/>
        </w:rPr>
        <w:t xml:space="preserve"> (</w:t>
      </w:r>
      <w:r w:rsidR="007623FF" w:rsidRPr="00206CBB">
        <w:rPr>
          <w:rFonts w:ascii="Times New Roman" w:hAnsi="Times New Roman"/>
          <w:b/>
          <w:sz w:val="20"/>
          <w:szCs w:val="20"/>
        </w:rPr>
        <w:t>dez</w:t>
      </w:r>
      <w:r w:rsidRPr="00206CBB">
        <w:rPr>
          <w:rFonts w:ascii="Times New Roman" w:hAnsi="Times New Roman"/>
          <w:b/>
          <w:sz w:val="20"/>
          <w:szCs w:val="20"/>
        </w:rPr>
        <w:t>) dias</w:t>
      </w:r>
      <w:r w:rsidR="007D6B14" w:rsidRPr="00206CBB">
        <w:rPr>
          <w:rFonts w:ascii="Times New Roman" w:hAnsi="Times New Roman"/>
          <w:b/>
          <w:sz w:val="20"/>
          <w:szCs w:val="20"/>
        </w:rPr>
        <w:t xml:space="preserve"> </w:t>
      </w:r>
      <w:r w:rsidR="007623FF" w:rsidRPr="00206CBB">
        <w:rPr>
          <w:rFonts w:ascii="Times New Roman" w:hAnsi="Times New Roman"/>
          <w:b/>
          <w:sz w:val="20"/>
          <w:szCs w:val="20"/>
        </w:rPr>
        <w:t xml:space="preserve">úteis, </w:t>
      </w:r>
      <w:r w:rsidRPr="00206CBB">
        <w:rPr>
          <w:rFonts w:ascii="Times New Roman" w:hAnsi="Times New Roman"/>
          <w:b/>
          <w:sz w:val="20"/>
          <w:szCs w:val="20"/>
        </w:rPr>
        <w:t>a contar d</w:t>
      </w:r>
      <w:r w:rsidR="007D6B14" w:rsidRPr="00206CBB">
        <w:rPr>
          <w:rFonts w:ascii="Times New Roman" w:hAnsi="Times New Roman"/>
          <w:b/>
          <w:sz w:val="20"/>
          <w:szCs w:val="20"/>
        </w:rPr>
        <w:t>a</w:t>
      </w:r>
      <w:r w:rsidRPr="00206CBB">
        <w:rPr>
          <w:rFonts w:ascii="Times New Roman" w:hAnsi="Times New Roman"/>
          <w:b/>
          <w:sz w:val="20"/>
          <w:szCs w:val="20"/>
        </w:rPr>
        <w:t xml:space="preserve"> </w:t>
      </w:r>
      <w:r w:rsidR="007D6B14" w:rsidRPr="00206CBB">
        <w:rPr>
          <w:rFonts w:ascii="Times New Roman" w:hAnsi="Times New Roman"/>
          <w:b/>
          <w:sz w:val="20"/>
          <w:szCs w:val="20"/>
        </w:rPr>
        <w:t>emissão da Nota de Empenho</w:t>
      </w:r>
      <w:r w:rsidRPr="00206CBB">
        <w:rPr>
          <w:rFonts w:ascii="Times New Roman" w:hAnsi="Times New Roman"/>
          <w:b/>
          <w:sz w:val="20"/>
          <w:szCs w:val="20"/>
        </w:rPr>
        <w:t>.</w:t>
      </w:r>
    </w:p>
    <w:p w:rsidR="00EE18F4" w:rsidRPr="009B494F" w:rsidRDefault="00EE18F4" w:rsidP="009B494F">
      <w:pPr>
        <w:spacing w:after="0" w:line="240" w:lineRule="auto"/>
        <w:ind w:firstLine="708"/>
        <w:jc w:val="both"/>
        <w:rPr>
          <w:rFonts w:ascii="Times New Roman" w:hAnsi="Times New Roman"/>
          <w:sz w:val="20"/>
          <w:szCs w:val="20"/>
        </w:rPr>
      </w:pPr>
      <w:r w:rsidRPr="00206CBB">
        <w:rPr>
          <w:rFonts w:ascii="Times New Roman" w:hAnsi="Times New Roman"/>
          <w:sz w:val="20"/>
          <w:szCs w:val="20"/>
        </w:rPr>
        <w:t>6.3.1. Caso não seja possível a entrega n</w:t>
      </w:r>
      <w:r w:rsidR="007623FF" w:rsidRPr="00206CBB">
        <w:rPr>
          <w:rFonts w:ascii="Times New Roman" w:hAnsi="Times New Roman"/>
          <w:sz w:val="20"/>
          <w:szCs w:val="20"/>
        </w:rPr>
        <w:t>o prazo estabelecido</w:t>
      </w:r>
      <w:r w:rsidRPr="00206CBB">
        <w:rPr>
          <w:rFonts w:ascii="Times New Roman" w:hAnsi="Times New Roman"/>
          <w:sz w:val="20"/>
          <w:szCs w:val="20"/>
        </w:rPr>
        <w:t>, a empresa deverá comunicar as razões respectivas com pelo menos 02 (dois) dias de antecedência para que qualquer pleito de prorrogação de prazo seja analisado, ressalvadas situações de caso fortuito</w:t>
      </w:r>
      <w:r w:rsidRPr="009B494F">
        <w:rPr>
          <w:rFonts w:ascii="Times New Roman" w:hAnsi="Times New Roman"/>
          <w:sz w:val="20"/>
          <w:szCs w:val="20"/>
        </w:rPr>
        <w:t xml:space="preserve"> e força maior.</w:t>
      </w:r>
    </w:p>
    <w:p w:rsidR="00946A5B"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6.4. </w:t>
      </w:r>
      <w:r w:rsidR="00EE18F4" w:rsidRPr="009B494F">
        <w:rPr>
          <w:rFonts w:ascii="Times New Roman" w:hAnsi="Times New Roman"/>
          <w:sz w:val="20"/>
          <w:szCs w:val="20"/>
        </w:rPr>
        <w:t xml:space="preserve">Os produtos deverão ser entregues </w:t>
      </w:r>
      <w:r w:rsidRPr="009B494F">
        <w:rPr>
          <w:rFonts w:ascii="Times New Roman" w:hAnsi="Times New Roman"/>
          <w:sz w:val="20"/>
          <w:szCs w:val="20"/>
        </w:rPr>
        <w:t>nos locais</w:t>
      </w:r>
      <w:r w:rsidR="00DE3E0B" w:rsidRPr="009B494F">
        <w:rPr>
          <w:rFonts w:ascii="Times New Roman" w:hAnsi="Times New Roman"/>
          <w:sz w:val="20"/>
          <w:szCs w:val="20"/>
        </w:rPr>
        <w:t xml:space="preserve"> abaixo relacionados</w:t>
      </w:r>
      <w:r w:rsidRPr="009B494F">
        <w:rPr>
          <w:rFonts w:ascii="Times New Roman" w:hAnsi="Times New Roman"/>
          <w:sz w:val="20"/>
          <w:szCs w:val="20"/>
        </w:rPr>
        <w:t xml:space="preserve">, </w:t>
      </w:r>
      <w:r w:rsidR="00DE3E0B" w:rsidRPr="009B494F">
        <w:rPr>
          <w:rFonts w:ascii="Times New Roman" w:hAnsi="Times New Roman"/>
          <w:sz w:val="20"/>
          <w:szCs w:val="20"/>
        </w:rPr>
        <w:t xml:space="preserve">conforme </w:t>
      </w:r>
      <w:r w:rsidR="005A1D9C" w:rsidRPr="009B494F">
        <w:rPr>
          <w:rFonts w:ascii="Times New Roman" w:hAnsi="Times New Roman"/>
          <w:sz w:val="20"/>
          <w:szCs w:val="20"/>
        </w:rPr>
        <w:t>apontado</w:t>
      </w:r>
      <w:r w:rsidR="00DE3E0B" w:rsidRPr="009B494F">
        <w:rPr>
          <w:rFonts w:ascii="Times New Roman" w:hAnsi="Times New Roman"/>
          <w:sz w:val="20"/>
          <w:szCs w:val="20"/>
        </w:rPr>
        <w:t xml:space="preserve"> no m</w:t>
      </w:r>
      <w:r w:rsidR="007D6B14" w:rsidRPr="009B494F">
        <w:rPr>
          <w:rFonts w:ascii="Times New Roman" w:hAnsi="Times New Roman"/>
          <w:sz w:val="20"/>
          <w:szCs w:val="20"/>
        </w:rPr>
        <w:t>o</w:t>
      </w:r>
      <w:r w:rsidR="00DE3E0B" w:rsidRPr="009B494F">
        <w:rPr>
          <w:rFonts w:ascii="Times New Roman" w:hAnsi="Times New Roman"/>
          <w:sz w:val="20"/>
          <w:szCs w:val="20"/>
        </w:rPr>
        <w:t xml:space="preserve">mento da solicitação, </w:t>
      </w:r>
      <w:r w:rsidRPr="009B494F">
        <w:rPr>
          <w:rFonts w:ascii="Times New Roman" w:hAnsi="Times New Roman"/>
          <w:sz w:val="20"/>
          <w:szCs w:val="20"/>
        </w:rPr>
        <w:t xml:space="preserve">não sendo aceito entregas em locais diferentes dos </w:t>
      </w:r>
      <w:r w:rsidR="005A1D9C" w:rsidRPr="009B494F">
        <w:rPr>
          <w:rFonts w:ascii="Times New Roman" w:hAnsi="Times New Roman"/>
          <w:sz w:val="20"/>
          <w:szCs w:val="20"/>
        </w:rPr>
        <w:t>indicados</w:t>
      </w:r>
      <w:r w:rsidR="00DE3E0B" w:rsidRPr="009B494F">
        <w:rPr>
          <w:rFonts w:ascii="Times New Roman" w:hAnsi="Times New Roman"/>
          <w:sz w:val="20"/>
          <w:szCs w:val="20"/>
        </w:rPr>
        <w:t>:</w:t>
      </w:r>
    </w:p>
    <w:p w:rsidR="00721DF8" w:rsidRPr="009B494F" w:rsidRDefault="00721DF8" w:rsidP="009B494F">
      <w:pPr>
        <w:spacing w:after="0" w:line="240" w:lineRule="auto"/>
        <w:jc w:val="both"/>
        <w:rPr>
          <w:rFonts w:ascii="Times New Roman" w:hAnsi="Times New Roman"/>
          <w:sz w:val="20"/>
          <w:szCs w:val="20"/>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DE3E0B" w:rsidRPr="009B494F" w:rsidTr="00DE3E0B">
        <w:tc>
          <w:tcPr>
            <w:tcW w:w="9214" w:type="dxa"/>
            <w:tcBorders>
              <w:left w:val="single" w:sz="4" w:space="0" w:color="000000"/>
            </w:tcBorders>
            <w:shd w:val="clear" w:color="auto" w:fill="auto"/>
            <w:vAlign w:val="center"/>
          </w:tcPr>
          <w:p w:rsidR="00DE3E0B" w:rsidRPr="009B494F" w:rsidRDefault="00DE3E0B" w:rsidP="009B494F">
            <w:pPr>
              <w:spacing w:after="0" w:line="240" w:lineRule="auto"/>
              <w:jc w:val="both"/>
              <w:rPr>
                <w:rFonts w:ascii="Times New Roman" w:hAnsi="Times New Roman"/>
                <w:sz w:val="20"/>
                <w:szCs w:val="20"/>
              </w:rPr>
            </w:pPr>
            <w:r w:rsidRPr="009B494F">
              <w:rPr>
                <w:rFonts w:ascii="Times New Roman" w:hAnsi="Times New Roman"/>
                <w:sz w:val="20"/>
                <w:szCs w:val="20"/>
              </w:rPr>
              <w:t>Sede da Administração Municipal</w:t>
            </w:r>
          </w:p>
          <w:p w:rsidR="00DE3E0B" w:rsidRPr="009B494F" w:rsidRDefault="00DE3E0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Rua Jacob </w:t>
            </w:r>
            <w:proofErr w:type="spellStart"/>
            <w:r w:rsidRPr="009B494F">
              <w:rPr>
                <w:rFonts w:ascii="Times New Roman" w:hAnsi="Times New Roman"/>
                <w:sz w:val="20"/>
                <w:szCs w:val="20"/>
              </w:rPr>
              <w:t>Flach</w:t>
            </w:r>
            <w:proofErr w:type="spellEnd"/>
            <w:r w:rsidRPr="009B494F">
              <w:rPr>
                <w:rFonts w:ascii="Times New Roman" w:hAnsi="Times New Roman"/>
                <w:sz w:val="20"/>
                <w:szCs w:val="20"/>
              </w:rPr>
              <w:t>,</w:t>
            </w:r>
            <w:r w:rsidR="007623FF">
              <w:rPr>
                <w:rFonts w:ascii="Times New Roman" w:hAnsi="Times New Roman"/>
                <w:sz w:val="20"/>
                <w:szCs w:val="20"/>
              </w:rPr>
              <w:t xml:space="preserve"> nº</w:t>
            </w:r>
            <w:r w:rsidRPr="009B494F">
              <w:rPr>
                <w:rFonts w:ascii="Times New Roman" w:hAnsi="Times New Roman"/>
                <w:sz w:val="20"/>
                <w:szCs w:val="20"/>
              </w:rPr>
              <w:t xml:space="preserve"> 222, Bairro Centro, Paverama/RS – CEP: 95.865-000 </w:t>
            </w:r>
          </w:p>
          <w:p w:rsidR="00DE3E0B" w:rsidRPr="009B494F" w:rsidRDefault="00DE3E0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Localização no Google </w:t>
            </w:r>
            <w:proofErr w:type="spellStart"/>
            <w:r w:rsidRPr="009B494F">
              <w:rPr>
                <w:rFonts w:ascii="Times New Roman" w:hAnsi="Times New Roman"/>
                <w:sz w:val="20"/>
                <w:szCs w:val="20"/>
              </w:rPr>
              <w:t>Maps</w:t>
            </w:r>
            <w:proofErr w:type="spellEnd"/>
            <w:r w:rsidRPr="009B494F">
              <w:rPr>
                <w:rFonts w:ascii="Times New Roman" w:hAnsi="Times New Roman"/>
                <w:sz w:val="20"/>
                <w:szCs w:val="20"/>
              </w:rPr>
              <w:t xml:space="preserve">:  </w:t>
            </w:r>
            <w:hyperlink r:id="rId9" w:history="1">
              <w:r w:rsidRPr="009B494F">
                <w:rPr>
                  <w:rStyle w:val="Hyperlink"/>
                  <w:rFonts w:ascii="Times New Roman" w:hAnsi="Times New Roman"/>
                  <w:sz w:val="20"/>
                  <w:szCs w:val="20"/>
                </w:rPr>
                <w:t>https://goo.gl/maps/uwKTRB5LzSSpVbvYA</w:t>
              </w:r>
            </w:hyperlink>
            <w:r w:rsidRPr="009B494F">
              <w:rPr>
                <w:rFonts w:ascii="Times New Roman" w:hAnsi="Times New Roman"/>
                <w:sz w:val="20"/>
                <w:szCs w:val="20"/>
              </w:rPr>
              <w:t xml:space="preserve"> </w:t>
            </w:r>
          </w:p>
        </w:tc>
      </w:tr>
      <w:tr w:rsidR="0053371E" w:rsidRPr="009B494F" w:rsidTr="00DE3E0B">
        <w:tc>
          <w:tcPr>
            <w:tcW w:w="9214" w:type="dxa"/>
            <w:tcBorders>
              <w:left w:val="single" w:sz="4" w:space="0" w:color="000000"/>
            </w:tcBorders>
            <w:shd w:val="clear" w:color="auto" w:fill="auto"/>
            <w:vAlign w:val="center"/>
          </w:tcPr>
          <w:p w:rsidR="00206CBB" w:rsidRDefault="00206CBB" w:rsidP="00206CBB">
            <w:pPr>
              <w:spacing w:after="0" w:line="240" w:lineRule="auto"/>
              <w:jc w:val="both"/>
              <w:rPr>
                <w:rFonts w:ascii="Times New Roman" w:hAnsi="Times New Roman"/>
                <w:sz w:val="20"/>
                <w:szCs w:val="20"/>
              </w:rPr>
            </w:pPr>
            <w:r w:rsidRPr="00206CBB">
              <w:rPr>
                <w:rFonts w:ascii="Times New Roman" w:hAnsi="Times New Roman"/>
                <w:sz w:val="20"/>
                <w:szCs w:val="20"/>
              </w:rPr>
              <w:t>Posto de Saúde</w:t>
            </w:r>
          </w:p>
          <w:p w:rsidR="00206CBB" w:rsidRPr="00206CBB" w:rsidRDefault="00206CBB" w:rsidP="00206CBB">
            <w:pPr>
              <w:spacing w:after="0" w:line="240" w:lineRule="auto"/>
              <w:jc w:val="both"/>
              <w:rPr>
                <w:rFonts w:ascii="Times New Roman" w:hAnsi="Times New Roman"/>
                <w:sz w:val="20"/>
                <w:szCs w:val="20"/>
              </w:rPr>
            </w:pPr>
            <w:r w:rsidRPr="00206CBB">
              <w:rPr>
                <w:rFonts w:ascii="Times New Roman" w:hAnsi="Times New Roman"/>
                <w:sz w:val="20"/>
                <w:szCs w:val="20"/>
              </w:rPr>
              <w:t xml:space="preserve">Rua Carlos Nicolau </w:t>
            </w:r>
            <w:proofErr w:type="spellStart"/>
            <w:r w:rsidRPr="00206CBB">
              <w:rPr>
                <w:rFonts w:ascii="Times New Roman" w:hAnsi="Times New Roman"/>
                <w:sz w:val="20"/>
                <w:szCs w:val="20"/>
              </w:rPr>
              <w:t>Lauer</w:t>
            </w:r>
            <w:proofErr w:type="spellEnd"/>
            <w:r w:rsidRPr="00206CBB">
              <w:rPr>
                <w:rFonts w:ascii="Times New Roman" w:hAnsi="Times New Roman"/>
                <w:sz w:val="20"/>
                <w:szCs w:val="20"/>
              </w:rPr>
              <w:t xml:space="preserve"> Dupont, </w:t>
            </w:r>
            <w:r>
              <w:rPr>
                <w:rFonts w:ascii="Times New Roman" w:hAnsi="Times New Roman"/>
                <w:sz w:val="20"/>
                <w:szCs w:val="20"/>
              </w:rPr>
              <w:t xml:space="preserve">nº </w:t>
            </w:r>
            <w:r w:rsidRPr="00206CBB">
              <w:rPr>
                <w:rFonts w:ascii="Times New Roman" w:hAnsi="Times New Roman"/>
                <w:sz w:val="20"/>
                <w:szCs w:val="20"/>
              </w:rPr>
              <w:t>1080, Bairro Centro, Paverama/RS – CEP: 95.865-000</w:t>
            </w:r>
          </w:p>
          <w:p w:rsidR="0053371E" w:rsidRPr="009B494F" w:rsidRDefault="00206CBB" w:rsidP="00206CBB">
            <w:pPr>
              <w:spacing w:after="0" w:line="240" w:lineRule="auto"/>
              <w:jc w:val="both"/>
              <w:rPr>
                <w:rFonts w:ascii="Times New Roman" w:hAnsi="Times New Roman"/>
                <w:sz w:val="20"/>
                <w:szCs w:val="20"/>
              </w:rPr>
            </w:pPr>
            <w:r w:rsidRPr="00206CBB">
              <w:rPr>
                <w:rFonts w:ascii="Times New Roman" w:hAnsi="Times New Roman"/>
                <w:sz w:val="20"/>
                <w:szCs w:val="20"/>
              </w:rPr>
              <w:t xml:space="preserve">Localização no Google </w:t>
            </w:r>
            <w:proofErr w:type="spellStart"/>
            <w:r w:rsidRPr="00206CBB">
              <w:rPr>
                <w:rFonts w:ascii="Times New Roman" w:hAnsi="Times New Roman"/>
                <w:sz w:val="20"/>
                <w:szCs w:val="20"/>
              </w:rPr>
              <w:t>Maps</w:t>
            </w:r>
            <w:proofErr w:type="spellEnd"/>
            <w:r w:rsidRPr="00206CBB">
              <w:rPr>
                <w:rFonts w:ascii="Times New Roman" w:hAnsi="Times New Roman"/>
                <w:sz w:val="20"/>
                <w:szCs w:val="20"/>
              </w:rPr>
              <w:t xml:space="preserve">:  </w:t>
            </w:r>
            <w:hyperlink r:id="rId10" w:history="1">
              <w:r w:rsidRPr="002361D5">
                <w:rPr>
                  <w:rStyle w:val="Hyperlink"/>
                  <w:rFonts w:ascii="Times New Roman" w:hAnsi="Times New Roman"/>
                  <w:sz w:val="20"/>
                  <w:szCs w:val="20"/>
                </w:rPr>
                <w:t>https://goo.gl/maps/3wfAof1apbTRnnne7</w:t>
              </w:r>
            </w:hyperlink>
            <w:r>
              <w:rPr>
                <w:rFonts w:ascii="Times New Roman" w:hAnsi="Times New Roman"/>
                <w:sz w:val="20"/>
                <w:szCs w:val="20"/>
              </w:rPr>
              <w:t xml:space="preserve"> </w:t>
            </w:r>
          </w:p>
        </w:tc>
      </w:tr>
    </w:tbl>
    <w:p w:rsidR="00DE3E0B" w:rsidRPr="009B494F" w:rsidRDefault="00DE3E0B" w:rsidP="009B494F">
      <w:pPr>
        <w:spacing w:after="0" w:line="240" w:lineRule="auto"/>
        <w:jc w:val="both"/>
        <w:rPr>
          <w:rFonts w:ascii="Times New Roman" w:hAnsi="Times New Roman"/>
          <w:sz w:val="20"/>
          <w:szCs w:val="20"/>
        </w:rPr>
      </w:pPr>
    </w:p>
    <w:p w:rsidR="00180BCE" w:rsidRPr="00C54503" w:rsidRDefault="00180BCE" w:rsidP="009B494F">
      <w:pPr>
        <w:spacing w:after="0" w:line="240" w:lineRule="auto"/>
        <w:jc w:val="both"/>
        <w:rPr>
          <w:rFonts w:ascii="Times New Roman" w:hAnsi="Times New Roman"/>
          <w:b/>
          <w:sz w:val="20"/>
          <w:szCs w:val="20"/>
        </w:rPr>
      </w:pPr>
      <w:r w:rsidRPr="00C54503">
        <w:rPr>
          <w:rFonts w:ascii="Times New Roman" w:hAnsi="Times New Roman"/>
          <w:b/>
          <w:sz w:val="20"/>
          <w:szCs w:val="20"/>
        </w:rPr>
        <w:t>6.</w:t>
      </w:r>
      <w:r w:rsidR="00DE3E0B" w:rsidRPr="00C54503">
        <w:rPr>
          <w:rFonts w:ascii="Times New Roman" w:hAnsi="Times New Roman"/>
          <w:b/>
          <w:sz w:val="20"/>
          <w:szCs w:val="20"/>
        </w:rPr>
        <w:t>5</w:t>
      </w:r>
      <w:r w:rsidRPr="00C54503">
        <w:rPr>
          <w:rFonts w:ascii="Times New Roman" w:hAnsi="Times New Roman"/>
          <w:b/>
          <w:sz w:val="20"/>
          <w:szCs w:val="20"/>
        </w:rPr>
        <w:t xml:space="preserve">. Não haverá limitação quanto a quantidade e valores mínimos para realização de pedidos por parte da </w:t>
      </w:r>
      <w:r w:rsidR="00C86F0D" w:rsidRPr="00C54503">
        <w:rPr>
          <w:rFonts w:ascii="Times New Roman" w:hAnsi="Times New Roman"/>
          <w:b/>
          <w:sz w:val="20"/>
          <w:szCs w:val="20"/>
        </w:rPr>
        <w:t>do Município de Paverama</w:t>
      </w:r>
      <w:r w:rsidRPr="00C54503">
        <w:rPr>
          <w:rFonts w:ascii="Times New Roman" w:hAnsi="Times New Roman"/>
          <w:b/>
          <w:sz w:val="20"/>
          <w:szCs w:val="20"/>
        </w:rPr>
        <w:t>.</w:t>
      </w:r>
    </w:p>
    <w:p w:rsidR="00180BCE" w:rsidRPr="009B494F"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6.</w:t>
      </w:r>
      <w:r w:rsidR="00DE3E0B" w:rsidRPr="009B494F">
        <w:rPr>
          <w:rFonts w:ascii="Times New Roman" w:hAnsi="Times New Roman"/>
          <w:sz w:val="20"/>
          <w:szCs w:val="20"/>
        </w:rPr>
        <w:t>6</w:t>
      </w:r>
      <w:r w:rsidRPr="009B494F">
        <w:rPr>
          <w:rFonts w:ascii="Times New Roman" w:hAnsi="Times New Roman"/>
          <w:sz w:val="20"/>
          <w:szCs w:val="20"/>
        </w:rPr>
        <w:t xml:space="preserve">. </w:t>
      </w:r>
      <w:r w:rsidR="00C86F0D" w:rsidRPr="009B494F">
        <w:rPr>
          <w:rFonts w:ascii="Times New Roman" w:hAnsi="Times New Roman"/>
          <w:sz w:val="20"/>
          <w:szCs w:val="20"/>
        </w:rPr>
        <w:t xml:space="preserve">O </w:t>
      </w:r>
      <w:r w:rsidR="009B494F" w:rsidRPr="009B494F">
        <w:rPr>
          <w:rFonts w:ascii="Times New Roman" w:hAnsi="Times New Roman"/>
          <w:sz w:val="20"/>
          <w:szCs w:val="20"/>
        </w:rPr>
        <w:t>Município</w:t>
      </w:r>
      <w:r w:rsidR="00C86F0D" w:rsidRPr="009B494F">
        <w:rPr>
          <w:rFonts w:ascii="Times New Roman" w:hAnsi="Times New Roman"/>
          <w:sz w:val="20"/>
          <w:szCs w:val="20"/>
        </w:rPr>
        <w:t xml:space="preserve"> de Paverama, </w:t>
      </w:r>
      <w:r w:rsidRPr="009B494F">
        <w:rPr>
          <w:rFonts w:ascii="Times New Roman" w:hAnsi="Times New Roman"/>
          <w:sz w:val="20"/>
          <w:szCs w:val="20"/>
        </w:rPr>
        <w:t xml:space="preserve">se reserva o direito de não aceitar os itens entregues, quando esses não apresentarem condições adequadas de utilização ou ainda quando não atenderem as descrições mínimas solicitadas no </w:t>
      </w:r>
      <w:r w:rsidR="00C86F0D" w:rsidRPr="009B494F">
        <w:rPr>
          <w:rFonts w:ascii="Times New Roman" w:hAnsi="Times New Roman"/>
          <w:sz w:val="20"/>
          <w:szCs w:val="20"/>
        </w:rPr>
        <w:t>E</w:t>
      </w:r>
      <w:r w:rsidRPr="009B494F">
        <w:rPr>
          <w:rFonts w:ascii="Times New Roman" w:hAnsi="Times New Roman"/>
          <w:sz w:val="20"/>
          <w:szCs w:val="20"/>
        </w:rPr>
        <w:t xml:space="preserve">dital ou </w:t>
      </w:r>
      <w:r w:rsidR="00C86F0D" w:rsidRPr="009B494F">
        <w:rPr>
          <w:rFonts w:ascii="Times New Roman" w:hAnsi="Times New Roman"/>
          <w:sz w:val="20"/>
          <w:szCs w:val="20"/>
        </w:rPr>
        <w:t>A</w:t>
      </w:r>
      <w:r w:rsidRPr="009B494F">
        <w:rPr>
          <w:rFonts w:ascii="Times New Roman" w:hAnsi="Times New Roman"/>
          <w:sz w:val="20"/>
          <w:szCs w:val="20"/>
        </w:rPr>
        <w:t xml:space="preserve">viso de </w:t>
      </w:r>
      <w:r w:rsidR="00C86F0D" w:rsidRPr="009B494F">
        <w:rPr>
          <w:rFonts w:ascii="Times New Roman" w:hAnsi="Times New Roman"/>
          <w:sz w:val="20"/>
          <w:szCs w:val="20"/>
        </w:rPr>
        <w:t>C</w:t>
      </w:r>
      <w:r w:rsidRPr="009B494F">
        <w:rPr>
          <w:rFonts w:ascii="Times New Roman" w:hAnsi="Times New Roman"/>
          <w:sz w:val="20"/>
          <w:szCs w:val="20"/>
        </w:rPr>
        <w:t xml:space="preserve">ontratação </w:t>
      </w:r>
      <w:r w:rsidR="00C86F0D" w:rsidRPr="009B494F">
        <w:rPr>
          <w:rFonts w:ascii="Times New Roman" w:hAnsi="Times New Roman"/>
          <w:sz w:val="20"/>
          <w:szCs w:val="20"/>
        </w:rPr>
        <w:t>D</w:t>
      </w:r>
      <w:r w:rsidRPr="009B494F">
        <w:rPr>
          <w:rFonts w:ascii="Times New Roman" w:hAnsi="Times New Roman"/>
          <w:sz w:val="20"/>
          <w:szCs w:val="20"/>
        </w:rPr>
        <w:t xml:space="preserve">ireta, devendo neste caso a CONTRATADA substituir os produtos em até </w:t>
      </w:r>
      <w:r w:rsidR="00C86F0D" w:rsidRPr="009B494F">
        <w:rPr>
          <w:rFonts w:ascii="Times New Roman" w:hAnsi="Times New Roman"/>
          <w:sz w:val="20"/>
          <w:szCs w:val="20"/>
        </w:rPr>
        <w:t>48</w:t>
      </w:r>
      <w:r w:rsidRPr="009B494F">
        <w:rPr>
          <w:rFonts w:ascii="Times New Roman" w:hAnsi="Times New Roman"/>
          <w:sz w:val="20"/>
          <w:szCs w:val="20"/>
        </w:rPr>
        <w:t xml:space="preserve"> (</w:t>
      </w:r>
      <w:r w:rsidR="00C86F0D" w:rsidRPr="009B494F">
        <w:rPr>
          <w:rFonts w:ascii="Times New Roman" w:hAnsi="Times New Roman"/>
          <w:sz w:val="20"/>
          <w:szCs w:val="20"/>
        </w:rPr>
        <w:t>quarenta e oito</w:t>
      </w:r>
      <w:r w:rsidRPr="009B494F">
        <w:rPr>
          <w:rFonts w:ascii="Times New Roman" w:hAnsi="Times New Roman"/>
          <w:sz w:val="20"/>
          <w:szCs w:val="20"/>
        </w:rPr>
        <w:t>) horas após a comunicação.</w:t>
      </w:r>
    </w:p>
    <w:p w:rsidR="00DE3E0B" w:rsidRPr="007623FF" w:rsidRDefault="00180BCE" w:rsidP="009B494F">
      <w:pPr>
        <w:spacing w:after="0" w:line="240" w:lineRule="auto"/>
        <w:jc w:val="both"/>
        <w:rPr>
          <w:rFonts w:ascii="Times New Roman" w:hAnsi="Times New Roman"/>
          <w:b/>
          <w:sz w:val="20"/>
          <w:szCs w:val="20"/>
        </w:rPr>
      </w:pPr>
      <w:r w:rsidRPr="009B494F">
        <w:rPr>
          <w:rFonts w:ascii="Times New Roman" w:hAnsi="Times New Roman"/>
          <w:sz w:val="20"/>
          <w:szCs w:val="20"/>
        </w:rPr>
        <w:t>6.</w:t>
      </w:r>
      <w:r w:rsidR="00DE3E0B" w:rsidRPr="009B494F">
        <w:rPr>
          <w:rFonts w:ascii="Times New Roman" w:hAnsi="Times New Roman"/>
          <w:sz w:val="20"/>
          <w:szCs w:val="20"/>
        </w:rPr>
        <w:t>7</w:t>
      </w:r>
      <w:r w:rsidRPr="009B494F">
        <w:rPr>
          <w:rFonts w:ascii="Times New Roman" w:hAnsi="Times New Roman"/>
          <w:sz w:val="20"/>
          <w:szCs w:val="20"/>
        </w:rPr>
        <w:t xml:space="preserve">. No momento da entrega, na presença do fornecedor, será realizada a conferência dos </w:t>
      </w:r>
      <w:r w:rsidR="00DE3E0B" w:rsidRPr="009B494F">
        <w:rPr>
          <w:rFonts w:ascii="Times New Roman" w:hAnsi="Times New Roman"/>
          <w:sz w:val="20"/>
          <w:szCs w:val="20"/>
        </w:rPr>
        <w:t xml:space="preserve">produtos </w:t>
      </w:r>
      <w:r w:rsidRPr="009B494F">
        <w:rPr>
          <w:rFonts w:ascii="Times New Roman" w:hAnsi="Times New Roman"/>
          <w:sz w:val="20"/>
          <w:szCs w:val="20"/>
        </w:rPr>
        <w:t xml:space="preserve">em relação a quantidade, qualidade, integridade da embalagem, prazo de validade, temperatura e rotulagem. </w:t>
      </w:r>
      <w:r w:rsidRPr="007623FF">
        <w:rPr>
          <w:rFonts w:ascii="Times New Roman" w:hAnsi="Times New Roman"/>
          <w:b/>
          <w:sz w:val="20"/>
          <w:szCs w:val="20"/>
        </w:rPr>
        <w:t xml:space="preserve">O responsável pelo recebimento dos </w:t>
      </w:r>
      <w:r w:rsidR="00DE3E0B" w:rsidRPr="007623FF">
        <w:rPr>
          <w:rFonts w:ascii="Times New Roman" w:hAnsi="Times New Roman"/>
          <w:b/>
          <w:sz w:val="20"/>
          <w:szCs w:val="20"/>
        </w:rPr>
        <w:t xml:space="preserve">itens </w:t>
      </w:r>
      <w:r w:rsidRPr="007623FF">
        <w:rPr>
          <w:rFonts w:ascii="Times New Roman" w:hAnsi="Times New Roman"/>
          <w:b/>
          <w:sz w:val="20"/>
          <w:szCs w:val="20"/>
        </w:rPr>
        <w:t>está autorizado a recusar a mercadoria, caso avalie que esta não esteja de acordo com as especificações do edital ou seja diferente da marca cotada.</w:t>
      </w:r>
    </w:p>
    <w:p w:rsidR="00180BCE"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6.</w:t>
      </w:r>
      <w:r w:rsidR="00DE3E0B" w:rsidRPr="009B494F">
        <w:rPr>
          <w:rFonts w:ascii="Times New Roman" w:hAnsi="Times New Roman"/>
          <w:sz w:val="20"/>
          <w:szCs w:val="20"/>
        </w:rPr>
        <w:t>8</w:t>
      </w:r>
      <w:r w:rsidRPr="009B494F">
        <w:rPr>
          <w:rFonts w:ascii="Times New Roman" w:hAnsi="Times New Roman"/>
          <w:sz w:val="20"/>
          <w:szCs w:val="20"/>
        </w:rPr>
        <w:t xml:space="preserve">. As entregas deverão ser realizadas em veículos adequados para esta finalidade, dotados de cobertura para proteção da carga e, não devem transportar outras cargas que comprometam a qualidade dos </w:t>
      </w:r>
      <w:r w:rsidR="00B41A35" w:rsidRPr="009B494F">
        <w:rPr>
          <w:rFonts w:ascii="Times New Roman" w:hAnsi="Times New Roman"/>
          <w:sz w:val="20"/>
          <w:szCs w:val="20"/>
        </w:rPr>
        <w:t xml:space="preserve">produtos, e observem especialmente as </w:t>
      </w:r>
      <w:r w:rsidR="00D744C0">
        <w:rPr>
          <w:rFonts w:ascii="Times New Roman" w:hAnsi="Times New Roman"/>
          <w:sz w:val="20"/>
          <w:szCs w:val="20"/>
        </w:rPr>
        <w:t>N</w:t>
      </w:r>
      <w:r w:rsidR="00B41A35" w:rsidRPr="009B494F">
        <w:rPr>
          <w:rFonts w:ascii="Times New Roman" w:hAnsi="Times New Roman"/>
          <w:sz w:val="20"/>
          <w:szCs w:val="20"/>
        </w:rPr>
        <w:t xml:space="preserve">ormas de </w:t>
      </w:r>
      <w:r w:rsidR="00D744C0">
        <w:rPr>
          <w:rFonts w:ascii="Times New Roman" w:hAnsi="Times New Roman"/>
          <w:sz w:val="20"/>
          <w:szCs w:val="20"/>
        </w:rPr>
        <w:t>T</w:t>
      </w:r>
      <w:r w:rsidR="00B41A35" w:rsidRPr="009B494F">
        <w:rPr>
          <w:rFonts w:ascii="Times New Roman" w:hAnsi="Times New Roman"/>
          <w:sz w:val="20"/>
          <w:szCs w:val="20"/>
        </w:rPr>
        <w:t>r</w:t>
      </w:r>
      <w:r w:rsidR="00D744C0">
        <w:rPr>
          <w:rFonts w:ascii="Times New Roman" w:hAnsi="Times New Roman"/>
          <w:sz w:val="20"/>
          <w:szCs w:val="20"/>
        </w:rPr>
        <w:t>â</w:t>
      </w:r>
      <w:r w:rsidR="00B41A35" w:rsidRPr="009B494F">
        <w:rPr>
          <w:rFonts w:ascii="Times New Roman" w:hAnsi="Times New Roman"/>
          <w:sz w:val="20"/>
          <w:szCs w:val="20"/>
        </w:rPr>
        <w:t xml:space="preserve">nsito e de </w:t>
      </w:r>
      <w:r w:rsidR="00D744C0">
        <w:rPr>
          <w:rFonts w:ascii="Times New Roman" w:hAnsi="Times New Roman"/>
          <w:sz w:val="20"/>
          <w:szCs w:val="20"/>
        </w:rPr>
        <w:t>P</w:t>
      </w:r>
      <w:r w:rsidR="00B41A35" w:rsidRPr="009B494F">
        <w:rPr>
          <w:rFonts w:ascii="Times New Roman" w:hAnsi="Times New Roman"/>
          <w:sz w:val="20"/>
          <w:szCs w:val="20"/>
        </w:rPr>
        <w:t xml:space="preserve">roteção </w:t>
      </w:r>
      <w:r w:rsidR="00D744C0">
        <w:rPr>
          <w:rFonts w:ascii="Times New Roman" w:hAnsi="Times New Roman"/>
          <w:sz w:val="20"/>
          <w:szCs w:val="20"/>
        </w:rPr>
        <w:t>A</w:t>
      </w:r>
      <w:r w:rsidR="00B41A35" w:rsidRPr="009B494F">
        <w:rPr>
          <w:rFonts w:ascii="Times New Roman" w:hAnsi="Times New Roman"/>
          <w:sz w:val="20"/>
          <w:szCs w:val="20"/>
        </w:rPr>
        <w:t>mbiental</w:t>
      </w:r>
      <w:r w:rsidRPr="009B494F">
        <w:rPr>
          <w:rFonts w:ascii="Times New Roman" w:hAnsi="Times New Roman"/>
          <w:sz w:val="20"/>
          <w:szCs w:val="20"/>
        </w:rPr>
        <w:t xml:space="preserve">. </w:t>
      </w:r>
    </w:p>
    <w:p w:rsidR="00D744C0" w:rsidRDefault="00D744C0" w:rsidP="009B494F">
      <w:pPr>
        <w:spacing w:after="0" w:line="240" w:lineRule="auto"/>
        <w:jc w:val="both"/>
        <w:rPr>
          <w:rFonts w:ascii="Times New Roman" w:hAnsi="Times New Roman"/>
          <w:sz w:val="20"/>
          <w:szCs w:val="20"/>
        </w:rPr>
      </w:pPr>
      <w:r>
        <w:rPr>
          <w:rFonts w:ascii="Times New Roman" w:hAnsi="Times New Roman"/>
          <w:sz w:val="20"/>
          <w:szCs w:val="20"/>
        </w:rPr>
        <w:t xml:space="preserve">6.9. </w:t>
      </w:r>
      <w:r w:rsidRPr="00D744C0">
        <w:rPr>
          <w:rFonts w:ascii="Times New Roman" w:hAnsi="Times New Roman"/>
          <w:sz w:val="20"/>
          <w:szCs w:val="20"/>
        </w:rPr>
        <w:t>A licitante vencedora se responsabilizará pelo transporte, entrega, carregamento e descarregamento dos produtos no local de entrega sem que seja necessário o auxílio de máquinas ou funcionários d</w:t>
      </w:r>
      <w:r>
        <w:rPr>
          <w:rFonts w:ascii="Times New Roman" w:hAnsi="Times New Roman"/>
          <w:sz w:val="20"/>
          <w:szCs w:val="20"/>
        </w:rPr>
        <w:t>o</w:t>
      </w:r>
      <w:r w:rsidRPr="00D744C0">
        <w:rPr>
          <w:rFonts w:ascii="Times New Roman" w:hAnsi="Times New Roman"/>
          <w:sz w:val="20"/>
          <w:szCs w:val="20"/>
        </w:rPr>
        <w:t xml:space="preserve"> </w:t>
      </w:r>
      <w:r>
        <w:rPr>
          <w:rFonts w:ascii="Times New Roman" w:hAnsi="Times New Roman"/>
          <w:sz w:val="20"/>
          <w:szCs w:val="20"/>
        </w:rPr>
        <w:t>órgão solicitante.</w:t>
      </w:r>
    </w:p>
    <w:p w:rsidR="00180BCE" w:rsidRPr="009B494F" w:rsidRDefault="00180BCE"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7. OBRIGAÇÕES DA CONTRATANTE E DA CONTRATADA:</w:t>
      </w:r>
    </w:p>
    <w:p w:rsidR="00180BCE" w:rsidRPr="009B494F"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7.1. As obrigações da CONTRATANTE e da CONTRATADA, além das elencadas neste termo, serão definidas no Edital ou Aviso de Contratação Direta bem como, no Contrato ou Ata de Registro de Pre</w:t>
      </w:r>
      <w:r w:rsidR="00C00AB2" w:rsidRPr="009B494F">
        <w:rPr>
          <w:rFonts w:ascii="Times New Roman" w:hAnsi="Times New Roman"/>
          <w:sz w:val="20"/>
          <w:szCs w:val="20"/>
        </w:rPr>
        <w:t>ç</w:t>
      </w:r>
      <w:r w:rsidRPr="009B494F">
        <w:rPr>
          <w:rFonts w:ascii="Times New Roman" w:hAnsi="Times New Roman"/>
          <w:sz w:val="20"/>
          <w:szCs w:val="20"/>
        </w:rPr>
        <w:t>os correspondente.</w:t>
      </w:r>
    </w:p>
    <w:p w:rsidR="00180BCE" w:rsidRPr="009B494F" w:rsidRDefault="00180BCE"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8. DA SUBCONTRATAÇÃO:</w:t>
      </w:r>
    </w:p>
    <w:p w:rsidR="00180BCE" w:rsidRPr="009B494F"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8.1. Não será admitida a subcontratação do objeto licitatório.</w:t>
      </w:r>
    </w:p>
    <w:p w:rsidR="00180BCE" w:rsidRPr="009B494F" w:rsidRDefault="00180BCE"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9. GARANTIA:</w:t>
      </w:r>
    </w:p>
    <w:p w:rsidR="00180BCE" w:rsidRPr="00206CBB"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lastRenderedPageBreak/>
        <w:t xml:space="preserve">9.1. </w:t>
      </w:r>
      <w:r w:rsidR="00EE18F4" w:rsidRPr="009B494F">
        <w:rPr>
          <w:rFonts w:ascii="Times New Roman" w:hAnsi="Times New Roman"/>
          <w:sz w:val="20"/>
          <w:szCs w:val="20"/>
        </w:rPr>
        <w:t xml:space="preserve">O prazo de garantia é aquele estabelecido na Lei </w:t>
      </w:r>
      <w:r w:rsidR="007623FF">
        <w:rPr>
          <w:rFonts w:ascii="Times New Roman" w:hAnsi="Times New Roman"/>
          <w:sz w:val="20"/>
          <w:szCs w:val="20"/>
        </w:rPr>
        <w:t xml:space="preserve">Federal </w:t>
      </w:r>
      <w:r w:rsidR="00EE18F4" w:rsidRPr="009B494F">
        <w:rPr>
          <w:rFonts w:ascii="Times New Roman" w:hAnsi="Times New Roman"/>
          <w:sz w:val="20"/>
          <w:szCs w:val="20"/>
        </w:rPr>
        <w:t xml:space="preserve">nº 8.078, de 11 de setembro de 1990 (Código de Defesa do </w:t>
      </w:r>
      <w:r w:rsidR="00EE18F4" w:rsidRPr="00206CBB">
        <w:rPr>
          <w:rFonts w:ascii="Times New Roman" w:hAnsi="Times New Roman"/>
          <w:sz w:val="20"/>
          <w:szCs w:val="20"/>
        </w:rPr>
        <w:t>Consumidor).</w:t>
      </w:r>
    </w:p>
    <w:p w:rsidR="00D744C0" w:rsidRPr="00206CBB" w:rsidRDefault="00D744C0" w:rsidP="00D744C0">
      <w:pPr>
        <w:spacing w:after="0" w:line="240" w:lineRule="auto"/>
        <w:jc w:val="both"/>
        <w:rPr>
          <w:rFonts w:ascii="Times New Roman" w:hAnsi="Times New Roman"/>
          <w:sz w:val="20"/>
          <w:szCs w:val="20"/>
        </w:rPr>
      </w:pPr>
      <w:r w:rsidRPr="00206CBB">
        <w:rPr>
          <w:rFonts w:ascii="Times New Roman" w:hAnsi="Times New Roman"/>
          <w:sz w:val="20"/>
          <w:szCs w:val="20"/>
        </w:rPr>
        <w:t xml:space="preserve">9.2. Os materiais entregues deverão ter no mínimo </w:t>
      </w:r>
      <w:r w:rsidR="00206CBB" w:rsidRPr="00206CBB">
        <w:rPr>
          <w:rFonts w:ascii="Times New Roman" w:hAnsi="Times New Roman"/>
          <w:sz w:val="20"/>
          <w:szCs w:val="20"/>
        </w:rPr>
        <w:t>5</w:t>
      </w:r>
      <w:r w:rsidRPr="00206CBB">
        <w:rPr>
          <w:rFonts w:ascii="Times New Roman" w:hAnsi="Times New Roman"/>
          <w:sz w:val="20"/>
          <w:szCs w:val="20"/>
        </w:rPr>
        <w:t>0% (</w:t>
      </w:r>
      <w:r w:rsidR="00206CBB" w:rsidRPr="00206CBB">
        <w:rPr>
          <w:rFonts w:ascii="Times New Roman" w:hAnsi="Times New Roman"/>
          <w:sz w:val="20"/>
          <w:szCs w:val="20"/>
        </w:rPr>
        <w:t xml:space="preserve">cinquenta </w:t>
      </w:r>
      <w:r w:rsidRPr="00206CBB">
        <w:rPr>
          <w:rFonts w:ascii="Times New Roman" w:hAnsi="Times New Roman"/>
          <w:sz w:val="20"/>
          <w:szCs w:val="20"/>
        </w:rPr>
        <w:t>por cento) do seu prazo de validade, de acordo com o material, no ato da entrega.</w:t>
      </w:r>
    </w:p>
    <w:p w:rsidR="00D744C0" w:rsidRPr="00512B9B" w:rsidRDefault="00D744C0" w:rsidP="00D744C0">
      <w:pPr>
        <w:spacing w:after="0" w:line="240" w:lineRule="auto"/>
        <w:jc w:val="both"/>
        <w:rPr>
          <w:rFonts w:ascii="Times New Roman" w:hAnsi="Times New Roman"/>
          <w:sz w:val="20"/>
          <w:szCs w:val="20"/>
          <w:u w:val="single"/>
        </w:rPr>
      </w:pPr>
      <w:r w:rsidRPr="00512B9B">
        <w:rPr>
          <w:rFonts w:ascii="Times New Roman" w:hAnsi="Times New Roman"/>
          <w:sz w:val="20"/>
          <w:szCs w:val="20"/>
          <w:u w:val="single"/>
        </w:rPr>
        <w:t>9.3. Os produtos entregues deverão ser novos, sendo que não serão aceitos produtos usados ou recondicionados.</w:t>
      </w:r>
    </w:p>
    <w:p w:rsidR="00D744C0" w:rsidRPr="00512B9B" w:rsidRDefault="00D744C0" w:rsidP="00D744C0">
      <w:pPr>
        <w:spacing w:after="0" w:line="240" w:lineRule="auto"/>
        <w:jc w:val="both"/>
        <w:rPr>
          <w:rFonts w:ascii="Times New Roman" w:hAnsi="Times New Roman"/>
          <w:sz w:val="20"/>
          <w:szCs w:val="20"/>
        </w:rPr>
      </w:pPr>
      <w:r w:rsidRPr="00512B9B">
        <w:rPr>
          <w:rFonts w:ascii="Times New Roman" w:hAnsi="Times New Roman"/>
          <w:sz w:val="20"/>
          <w:szCs w:val="20"/>
        </w:rPr>
        <w:t>9.4. Os produtos a serem fornecidos deverão ser de primeira linha de mercado, obedecer às normas e padrões do Instituto Nacional de Metrologia, Qualidade e Tecnologia (INMETRO) e Associação Brasileira de Normas Técnicas (ABNT) e atender, eficazmente, às finalidades que dele naturalmente se espera, sendo que os produtos que não atenderem as condições descritas nos itens anteriores não serão aceitos pelo município.</w:t>
      </w:r>
    </w:p>
    <w:p w:rsidR="00D744C0" w:rsidRPr="009B494F" w:rsidRDefault="00D744C0"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sz w:val="20"/>
          <w:szCs w:val="20"/>
        </w:rPr>
      </w:pPr>
    </w:p>
    <w:p w:rsidR="005743FA" w:rsidRPr="009B494F" w:rsidRDefault="005743FA"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IV</w:t>
      </w:r>
    </w:p>
    <w:p w:rsidR="005743FA" w:rsidRPr="009B494F" w:rsidRDefault="005743FA"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 MODELO DE GESTÃO DO CONTRATO</w:t>
      </w:r>
    </w:p>
    <w:p w:rsidR="005743FA" w:rsidRPr="009B494F" w:rsidRDefault="005743FA"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10. CONTROLE E FISCALIZAÇÃO DA EXECUÇÃO:</w:t>
      </w:r>
    </w:p>
    <w:p w:rsidR="00EE18F4" w:rsidRPr="009B494F" w:rsidRDefault="009D03BC"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10.1. </w:t>
      </w:r>
      <w:r w:rsidR="00EE18F4" w:rsidRPr="009B494F">
        <w:rPr>
          <w:rFonts w:ascii="Times New Roman" w:hAnsi="Times New Roman"/>
          <w:sz w:val="20"/>
          <w:szCs w:val="20"/>
        </w:rPr>
        <w:t>O contrato ou documento equivalente deverá ser executado fielmente pelas partes, de acordo com as cláusulas avençadas e as normas da Lei nº 14.133, de 2021, e cada parte responderá pelas consequências de sua inexecução total ou parcial.</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10.2. As comunicações entre o órgão ou entidade e a contratada devem ser realizadas por escrito sempre que o ato exigir tal formalidade, admitindo-se o uso de mensagem eletrônica para esse fim.</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10.3. O órgão ou entidade poderá convocar representante da empresa para adoção de providências que devam ser cumpridas de imediato.</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10.4.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53371E"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10.5. </w:t>
      </w:r>
      <w:r w:rsidR="005743FA" w:rsidRPr="009B494F">
        <w:rPr>
          <w:rFonts w:ascii="Times New Roman" w:hAnsi="Times New Roman"/>
          <w:sz w:val="20"/>
          <w:szCs w:val="20"/>
        </w:rPr>
        <w:t xml:space="preserve">Nos termos do art. 117, Lei n° 14.133/2021 </w:t>
      </w:r>
      <w:r w:rsidR="00721DF8" w:rsidRPr="009B494F">
        <w:rPr>
          <w:rFonts w:ascii="Times New Roman" w:hAnsi="Times New Roman"/>
          <w:sz w:val="20"/>
          <w:szCs w:val="20"/>
        </w:rPr>
        <w:t xml:space="preserve">combinado com as disposições </w:t>
      </w:r>
      <w:r w:rsidR="005743FA" w:rsidRPr="009B494F">
        <w:rPr>
          <w:rFonts w:ascii="Times New Roman" w:hAnsi="Times New Roman"/>
          <w:sz w:val="20"/>
          <w:szCs w:val="20"/>
        </w:rPr>
        <w:t>do Decreto Municipal n° 1.319/2024, será designado representante para acompanhar e fiscalizar a execução do objeto, anotando em registro próprio todas as ocorrências relacionadas com a execução e determinando o que for necessário à regularização de falhas ou defeitos observados.</w:t>
      </w:r>
    </w:p>
    <w:p w:rsidR="005743FA"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EE18F4" w:rsidRPr="009B494F">
        <w:rPr>
          <w:rFonts w:ascii="Times New Roman" w:hAnsi="Times New Roman"/>
          <w:sz w:val="20"/>
          <w:szCs w:val="20"/>
        </w:rPr>
        <w:t>6</w:t>
      </w:r>
      <w:r w:rsidR="0053371E" w:rsidRPr="009B494F">
        <w:rPr>
          <w:rFonts w:ascii="Times New Roman" w:hAnsi="Times New Roman"/>
          <w:sz w:val="20"/>
          <w:szCs w:val="20"/>
        </w:rPr>
        <w:t>.</w:t>
      </w:r>
      <w:r w:rsidRPr="009B494F">
        <w:rPr>
          <w:rFonts w:ascii="Times New Roman" w:hAnsi="Times New Roman"/>
          <w:sz w:val="20"/>
          <w:szCs w:val="20"/>
        </w:rPr>
        <w:t xml:space="preserve"> A fiscalização de que trata este item não exclui nem reduz a responsabilidade da </w:t>
      </w:r>
      <w:r w:rsidR="007623FF" w:rsidRPr="009B494F">
        <w:rPr>
          <w:rFonts w:ascii="Times New Roman" w:hAnsi="Times New Roman"/>
          <w:sz w:val="20"/>
          <w:szCs w:val="20"/>
        </w:rPr>
        <w:t>Contratada</w:t>
      </w:r>
      <w:r w:rsidRPr="009B494F">
        <w:rPr>
          <w:rFonts w:ascii="Times New Roman" w:hAnsi="Times New Roman"/>
          <w:sz w:val="20"/>
          <w:szCs w:val="20"/>
        </w:rPr>
        <w:t xml:space="preserve">, inclusive perante terceiros, por qualquer irregularidade, ainda que resultante de imperfeições técnicas ou vícios redibitórios, e, na ocorrência desta, não implica em </w:t>
      </w:r>
      <w:r w:rsidR="0053371E" w:rsidRPr="009B494F">
        <w:rPr>
          <w:rFonts w:ascii="Times New Roman" w:hAnsi="Times New Roman"/>
          <w:sz w:val="20"/>
          <w:szCs w:val="20"/>
        </w:rPr>
        <w:t>corresponsabilidade</w:t>
      </w:r>
      <w:r w:rsidRPr="009B494F">
        <w:rPr>
          <w:rFonts w:ascii="Times New Roman" w:hAnsi="Times New Roman"/>
          <w:sz w:val="20"/>
          <w:szCs w:val="20"/>
        </w:rPr>
        <w:t xml:space="preserve"> da Administração ou de seus agentes e prepostos, de</w:t>
      </w:r>
      <w:r w:rsidR="0053371E" w:rsidRPr="009B494F">
        <w:rPr>
          <w:rFonts w:ascii="Times New Roman" w:hAnsi="Times New Roman"/>
          <w:sz w:val="20"/>
          <w:szCs w:val="20"/>
        </w:rPr>
        <w:t xml:space="preserve"> </w:t>
      </w:r>
      <w:r w:rsidRPr="009B494F">
        <w:rPr>
          <w:rFonts w:ascii="Times New Roman" w:hAnsi="Times New Roman"/>
          <w:sz w:val="20"/>
          <w:szCs w:val="20"/>
        </w:rPr>
        <w:t>conformidade com o art. 120</w:t>
      </w:r>
      <w:r w:rsidR="006A61A0" w:rsidRPr="009B494F">
        <w:rPr>
          <w:rFonts w:ascii="Times New Roman" w:hAnsi="Times New Roman"/>
          <w:sz w:val="20"/>
          <w:szCs w:val="20"/>
        </w:rPr>
        <w:t>, da</w:t>
      </w:r>
      <w:r w:rsidRPr="009B494F">
        <w:rPr>
          <w:rFonts w:ascii="Times New Roman" w:hAnsi="Times New Roman"/>
          <w:sz w:val="20"/>
          <w:szCs w:val="20"/>
        </w:rPr>
        <w:t xml:space="preserve"> Lei n°</w:t>
      </w:r>
      <w:r w:rsidR="0053371E" w:rsidRPr="009B494F">
        <w:rPr>
          <w:rFonts w:ascii="Times New Roman" w:hAnsi="Times New Roman"/>
          <w:sz w:val="20"/>
          <w:szCs w:val="20"/>
        </w:rPr>
        <w:t xml:space="preserve"> </w:t>
      </w:r>
      <w:r w:rsidRPr="009B494F">
        <w:rPr>
          <w:rFonts w:ascii="Times New Roman" w:hAnsi="Times New Roman"/>
          <w:sz w:val="20"/>
          <w:szCs w:val="20"/>
        </w:rPr>
        <w:t>14.133/2021.</w:t>
      </w:r>
    </w:p>
    <w:p w:rsidR="0053371E"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EE18F4" w:rsidRPr="009B494F">
        <w:rPr>
          <w:rFonts w:ascii="Times New Roman" w:hAnsi="Times New Roman"/>
          <w:sz w:val="20"/>
          <w:szCs w:val="20"/>
        </w:rPr>
        <w:t>7</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representante da Administração anotará em registro próprio todas as ocorrências</w:t>
      </w:r>
      <w:r w:rsidR="0053371E" w:rsidRPr="009B494F">
        <w:rPr>
          <w:rFonts w:ascii="Times New Roman" w:hAnsi="Times New Roman"/>
          <w:sz w:val="20"/>
          <w:szCs w:val="20"/>
        </w:rPr>
        <w:t xml:space="preserve"> </w:t>
      </w:r>
      <w:r w:rsidRPr="009B494F">
        <w:rPr>
          <w:rFonts w:ascii="Times New Roman" w:hAnsi="Times New Roman"/>
          <w:sz w:val="20"/>
          <w:szCs w:val="20"/>
        </w:rPr>
        <w:t>relacionadas com a execução do contrato, indicando dia, mês e ano, bem como o nome</w:t>
      </w:r>
      <w:r w:rsidR="0053371E" w:rsidRPr="009B494F">
        <w:rPr>
          <w:rFonts w:ascii="Times New Roman" w:hAnsi="Times New Roman"/>
          <w:sz w:val="20"/>
          <w:szCs w:val="20"/>
        </w:rPr>
        <w:t xml:space="preserve"> </w:t>
      </w:r>
      <w:r w:rsidRPr="009B494F">
        <w:rPr>
          <w:rFonts w:ascii="Times New Roman" w:hAnsi="Times New Roman"/>
          <w:sz w:val="20"/>
          <w:szCs w:val="20"/>
        </w:rPr>
        <w:t>dos funcionários eventualmente envolvidos, determinando o que for necessário</w:t>
      </w:r>
      <w:r w:rsidR="0053371E" w:rsidRPr="009B494F">
        <w:rPr>
          <w:rFonts w:ascii="Times New Roman" w:hAnsi="Times New Roman"/>
          <w:sz w:val="20"/>
          <w:szCs w:val="20"/>
        </w:rPr>
        <w:t xml:space="preserve"> </w:t>
      </w:r>
      <w:r w:rsidRPr="009B494F">
        <w:rPr>
          <w:rFonts w:ascii="Times New Roman" w:hAnsi="Times New Roman"/>
          <w:sz w:val="20"/>
          <w:szCs w:val="20"/>
        </w:rPr>
        <w:t xml:space="preserve">regularização das falhas ou defeitos observados e encaminhando os apontamentos </w:t>
      </w:r>
      <w:r w:rsidR="0053371E" w:rsidRPr="009B494F">
        <w:rPr>
          <w:rFonts w:ascii="Times New Roman" w:hAnsi="Times New Roman"/>
          <w:sz w:val="20"/>
          <w:szCs w:val="20"/>
        </w:rPr>
        <w:t xml:space="preserve">a </w:t>
      </w:r>
      <w:r w:rsidRPr="009B494F">
        <w:rPr>
          <w:rFonts w:ascii="Times New Roman" w:hAnsi="Times New Roman"/>
          <w:sz w:val="20"/>
          <w:szCs w:val="20"/>
        </w:rPr>
        <w:t>autoridade competente para as providências cabíveis.</w:t>
      </w:r>
    </w:p>
    <w:p w:rsidR="005743FA"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EE18F4" w:rsidRPr="009B494F">
        <w:rPr>
          <w:rFonts w:ascii="Times New Roman" w:hAnsi="Times New Roman"/>
          <w:sz w:val="20"/>
          <w:szCs w:val="20"/>
        </w:rPr>
        <w:t>8</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w:t>
      </w:r>
      <w:r w:rsidR="006A61A0" w:rsidRPr="009B494F">
        <w:rPr>
          <w:rFonts w:ascii="Times New Roman" w:hAnsi="Times New Roman"/>
          <w:sz w:val="20"/>
          <w:szCs w:val="20"/>
        </w:rPr>
        <w:t>Gestor/F</w:t>
      </w:r>
      <w:r w:rsidRPr="009B494F">
        <w:rPr>
          <w:rFonts w:ascii="Times New Roman" w:hAnsi="Times New Roman"/>
          <w:sz w:val="20"/>
          <w:szCs w:val="20"/>
        </w:rPr>
        <w:t xml:space="preserve">iscal do contrato será auxiliado pelos órgãos de </w:t>
      </w:r>
      <w:r w:rsidR="0053371E" w:rsidRPr="009B494F">
        <w:rPr>
          <w:rFonts w:ascii="Times New Roman" w:hAnsi="Times New Roman"/>
          <w:sz w:val="20"/>
          <w:szCs w:val="20"/>
        </w:rPr>
        <w:t>A</w:t>
      </w:r>
      <w:r w:rsidRPr="009B494F">
        <w:rPr>
          <w:rFonts w:ascii="Times New Roman" w:hAnsi="Times New Roman"/>
          <w:sz w:val="20"/>
          <w:szCs w:val="20"/>
        </w:rPr>
        <w:t xml:space="preserve">ssessoramento </w:t>
      </w:r>
      <w:r w:rsidR="0053371E" w:rsidRPr="009B494F">
        <w:rPr>
          <w:rFonts w:ascii="Times New Roman" w:hAnsi="Times New Roman"/>
          <w:sz w:val="20"/>
          <w:szCs w:val="20"/>
        </w:rPr>
        <w:t>J</w:t>
      </w:r>
      <w:r w:rsidRPr="009B494F">
        <w:rPr>
          <w:rFonts w:ascii="Times New Roman" w:hAnsi="Times New Roman"/>
          <w:sz w:val="20"/>
          <w:szCs w:val="20"/>
        </w:rPr>
        <w:t>urídico e de</w:t>
      </w:r>
      <w:r w:rsidR="0053371E" w:rsidRPr="009B494F">
        <w:rPr>
          <w:rFonts w:ascii="Times New Roman" w:hAnsi="Times New Roman"/>
          <w:sz w:val="20"/>
          <w:szCs w:val="20"/>
        </w:rPr>
        <w:t xml:space="preserve"> C</w:t>
      </w:r>
      <w:r w:rsidRPr="009B494F">
        <w:rPr>
          <w:rFonts w:ascii="Times New Roman" w:hAnsi="Times New Roman"/>
          <w:sz w:val="20"/>
          <w:szCs w:val="20"/>
        </w:rPr>
        <w:t xml:space="preserve">ontrole </w:t>
      </w:r>
      <w:r w:rsidR="0053371E" w:rsidRPr="009B494F">
        <w:rPr>
          <w:rFonts w:ascii="Times New Roman" w:hAnsi="Times New Roman"/>
          <w:sz w:val="20"/>
          <w:szCs w:val="20"/>
        </w:rPr>
        <w:t>I</w:t>
      </w:r>
      <w:r w:rsidRPr="009B494F">
        <w:rPr>
          <w:rFonts w:ascii="Times New Roman" w:hAnsi="Times New Roman"/>
          <w:sz w:val="20"/>
          <w:szCs w:val="20"/>
        </w:rPr>
        <w:t>nterno da Administração.</w:t>
      </w:r>
    </w:p>
    <w:p w:rsidR="0053371E"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512B9B">
        <w:rPr>
          <w:rFonts w:ascii="Times New Roman" w:hAnsi="Times New Roman"/>
          <w:sz w:val="20"/>
          <w:szCs w:val="20"/>
        </w:rPr>
        <w:t>9</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w:t>
      </w:r>
      <w:r w:rsidR="006A61A0" w:rsidRPr="009B494F">
        <w:rPr>
          <w:rFonts w:ascii="Times New Roman" w:hAnsi="Times New Roman"/>
          <w:sz w:val="20"/>
          <w:szCs w:val="20"/>
        </w:rPr>
        <w:t>Gestor/F</w:t>
      </w:r>
      <w:r w:rsidRPr="009B494F">
        <w:rPr>
          <w:rFonts w:ascii="Times New Roman" w:hAnsi="Times New Roman"/>
          <w:sz w:val="20"/>
          <w:szCs w:val="20"/>
        </w:rPr>
        <w:t>iscal designado não deverá ter exercido a função de Pregoeiro na licitação que</w:t>
      </w:r>
      <w:r w:rsidR="0053371E" w:rsidRPr="009B494F">
        <w:rPr>
          <w:rFonts w:ascii="Times New Roman" w:hAnsi="Times New Roman"/>
          <w:sz w:val="20"/>
          <w:szCs w:val="20"/>
        </w:rPr>
        <w:t xml:space="preserve"> </w:t>
      </w:r>
      <w:r w:rsidRPr="009B494F">
        <w:rPr>
          <w:rFonts w:ascii="Times New Roman" w:hAnsi="Times New Roman"/>
          <w:sz w:val="20"/>
          <w:szCs w:val="20"/>
        </w:rPr>
        <w:t>tenha antecedido o contrato, a fim de preservar a segregação de funções</w:t>
      </w:r>
      <w:r w:rsidR="0053371E" w:rsidRPr="009B494F">
        <w:rPr>
          <w:rFonts w:ascii="Times New Roman" w:hAnsi="Times New Roman"/>
          <w:sz w:val="20"/>
          <w:szCs w:val="20"/>
        </w:rPr>
        <w:t xml:space="preserve"> (TCU,</w:t>
      </w:r>
      <w:r w:rsidRPr="009B494F">
        <w:rPr>
          <w:rFonts w:ascii="Times New Roman" w:hAnsi="Times New Roman"/>
          <w:sz w:val="20"/>
          <w:szCs w:val="20"/>
        </w:rPr>
        <w:t xml:space="preserve"> </w:t>
      </w:r>
      <w:r w:rsidR="0053371E" w:rsidRPr="009B494F">
        <w:rPr>
          <w:rFonts w:ascii="Times New Roman" w:hAnsi="Times New Roman"/>
          <w:sz w:val="20"/>
          <w:szCs w:val="20"/>
        </w:rPr>
        <w:t>A</w:t>
      </w:r>
      <w:r w:rsidRPr="009B494F">
        <w:rPr>
          <w:rFonts w:ascii="Times New Roman" w:hAnsi="Times New Roman"/>
          <w:sz w:val="20"/>
          <w:szCs w:val="20"/>
        </w:rPr>
        <w:t>córdão</w:t>
      </w:r>
      <w:r w:rsidR="0053371E" w:rsidRPr="009B494F">
        <w:rPr>
          <w:rFonts w:ascii="Times New Roman" w:hAnsi="Times New Roman"/>
          <w:sz w:val="20"/>
          <w:szCs w:val="20"/>
        </w:rPr>
        <w:t xml:space="preserve"> nº </w:t>
      </w:r>
      <w:r w:rsidRPr="009B494F">
        <w:rPr>
          <w:rFonts w:ascii="Times New Roman" w:hAnsi="Times New Roman"/>
          <w:sz w:val="20"/>
          <w:szCs w:val="20"/>
        </w:rPr>
        <w:t xml:space="preserve">1375/2015 - Plenário e, TCU, </w:t>
      </w:r>
      <w:r w:rsidR="0053371E" w:rsidRPr="009B494F">
        <w:rPr>
          <w:rFonts w:ascii="Times New Roman" w:hAnsi="Times New Roman"/>
          <w:sz w:val="20"/>
          <w:szCs w:val="20"/>
        </w:rPr>
        <w:t>A</w:t>
      </w:r>
      <w:r w:rsidRPr="009B494F">
        <w:rPr>
          <w:rFonts w:ascii="Times New Roman" w:hAnsi="Times New Roman"/>
          <w:sz w:val="20"/>
          <w:szCs w:val="20"/>
        </w:rPr>
        <w:t xml:space="preserve">córdão </w:t>
      </w:r>
      <w:r w:rsidR="0053371E" w:rsidRPr="009B494F">
        <w:rPr>
          <w:rFonts w:ascii="Times New Roman" w:hAnsi="Times New Roman"/>
          <w:sz w:val="20"/>
          <w:szCs w:val="20"/>
        </w:rPr>
        <w:t xml:space="preserve">nº </w:t>
      </w:r>
      <w:r w:rsidRPr="009B494F">
        <w:rPr>
          <w:rFonts w:ascii="Times New Roman" w:hAnsi="Times New Roman"/>
          <w:sz w:val="20"/>
          <w:szCs w:val="20"/>
        </w:rPr>
        <w:t>2146/2011, Segunda Câmara).</w:t>
      </w:r>
    </w:p>
    <w:p w:rsidR="009E7B4F" w:rsidRPr="009B494F" w:rsidRDefault="009E7B4F" w:rsidP="009B494F">
      <w:pPr>
        <w:spacing w:after="0" w:line="240" w:lineRule="auto"/>
        <w:jc w:val="both"/>
        <w:rPr>
          <w:rFonts w:ascii="Times New Roman" w:hAnsi="Times New Roman"/>
          <w:sz w:val="20"/>
          <w:szCs w:val="20"/>
        </w:rPr>
      </w:pPr>
    </w:p>
    <w:p w:rsidR="002963D2"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11</w:t>
      </w:r>
      <w:r w:rsidR="002963D2" w:rsidRPr="009B494F">
        <w:rPr>
          <w:rFonts w:ascii="Times New Roman" w:hAnsi="Times New Roman"/>
          <w:b/>
          <w:sz w:val="20"/>
          <w:szCs w:val="20"/>
        </w:rPr>
        <w:t>.</w:t>
      </w:r>
      <w:r w:rsidRPr="009B494F">
        <w:rPr>
          <w:rFonts w:ascii="Times New Roman" w:hAnsi="Times New Roman"/>
          <w:b/>
          <w:sz w:val="20"/>
          <w:szCs w:val="20"/>
        </w:rPr>
        <w:t xml:space="preserve"> DOS PROCEDIMENTOS DE TESTES E INSPEÇÕES</w:t>
      </w:r>
      <w:r w:rsidR="002963D2" w:rsidRPr="009B494F">
        <w:rPr>
          <w:rFonts w:ascii="Times New Roman" w:hAnsi="Times New Roman"/>
          <w:b/>
          <w:sz w:val="20"/>
          <w:szCs w:val="20"/>
        </w:rPr>
        <w:t>:</w:t>
      </w:r>
    </w:p>
    <w:p w:rsidR="009E7B4F"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11.1</w:t>
      </w:r>
      <w:r w:rsidR="002963D2" w:rsidRPr="009B494F">
        <w:rPr>
          <w:rFonts w:ascii="Times New Roman" w:hAnsi="Times New Roman"/>
          <w:sz w:val="20"/>
          <w:szCs w:val="20"/>
        </w:rPr>
        <w:t>.</w:t>
      </w:r>
      <w:r w:rsidRPr="009B494F">
        <w:rPr>
          <w:rFonts w:ascii="Times New Roman" w:hAnsi="Times New Roman"/>
          <w:sz w:val="20"/>
          <w:szCs w:val="20"/>
        </w:rPr>
        <w:t xml:space="preserve"> </w:t>
      </w:r>
      <w:r w:rsidR="002963D2" w:rsidRPr="009B494F">
        <w:rPr>
          <w:rFonts w:ascii="Times New Roman" w:hAnsi="Times New Roman"/>
          <w:sz w:val="20"/>
          <w:szCs w:val="20"/>
        </w:rPr>
        <w:t>O</w:t>
      </w:r>
      <w:r w:rsidRPr="009B494F">
        <w:rPr>
          <w:rFonts w:ascii="Times New Roman" w:hAnsi="Times New Roman"/>
          <w:sz w:val="20"/>
          <w:szCs w:val="20"/>
        </w:rPr>
        <w:t xml:space="preserve"> </w:t>
      </w:r>
      <w:r w:rsidR="007623FF" w:rsidRPr="009B494F">
        <w:rPr>
          <w:rFonts w:ascii="Times New Roman" w:hAnsi="Times New Roman"/>
          <w:sz w:val="20"/>
          <w:szCs w:val="20"/>
        </w:rPr>
        <w:t xml:space="preserve">Contratante </w:t>
      </w:r>
      <w:r w:rsidRPr="009B494F">
        <w:rPr>
          <w:rFonts w:ascii="Times New Roman" w:hAnsi="Times New Roman"/>
          <w:sz w:val="20"/>
          <w:szCs w:val="20"/>
        </w:rPr>
        <w:t>reserva-se ao direito de promover avaliações, inspeções e</w:t>
      </w:r>
      <w:r w:rsidR="002963D2" w:rsidRPr="009B494F">
        <w:rPr>
          <w:rFonts w:ascii="Times New Roman" w:hAnsi="Times New Roman"/>
          <w:sz w:val="20"/>
          <w:szCs w:val="20"/>
        </w:rPr>
        <w:t xml:space="preserve"> </w:t>
      </w:r>
      <w:r w:rsidRPr="009B494F">
        <w:rPr>
          <w:rFonts w:ascii="Times New Roman" w:hAnsi="Times New Roman"/>
          <w:sz w:val="20"/>
          <w:szCs w:val="20"/>
        </w:rPr>
        <w:t>diligências visando esclarecer quaisquer situações relacionadas ao fornecimento do</w:t>
      </w:r>
      <w:r w:rsidR="002963D2" w:rsidRPr="009B494F">
        <w:rPr>
          <w:rFonts w:ascii="Times New Roman" w:hAnsi="Times New Roman"/>
          <w:sz w:val="20"/>
          <w:szCs w:val="20"/>
        </w:rPr>
        <w:t xml:space="preserve"> </w:t>
      </w:r>
      <w:r w:rsidRPr="009B494F">
        <w:rPr>
          <w:rFonts w:ascii="Times New Roman" w:hAnsi="Times New Roman"/>
          <w:sz w:val="20"/>
          <w:szCs w:val="20"/>
        </w:rPr>
        <w:t xml:space="preserve">objeto contratado, sendo obrigação da </w:t>
      </w:r>
      <w:r w:rsidR="007623FF" w:rsidRPr="009B494F">
        <w:rPr>
          <w:rFonts w:ascii="Times New Roman" w:hAnsi="Times New Roman"/>
          <w:sz w:val="20"/>
          <w:szCs w:val="20"/>
        </w:rPr>
        <w:t xml:space="preserve">Contratada </w:t>
      </w:r>
      <w:r w:rsidRPr="009B494F">
        <w:rPr>
          <w:rFonts w:ascii="Times New Roman" w:hAnsi="Times New Roman"/>
          <w:sz w:val="20"/>
          <w:szCs w:val="20"/>
        </w:rPr>
        <w:t>acolhê-las.</w:t>
      </w:r>
    </w:p>
    <w:p w:rsidR="002963D2" w:rsidRPr="009B494F" w:rsidRDefault="002963D2" w:rsidP="009B494F">
      <w:pPr>
        <w:spacing w:after="0" w:line="240" w:lineRule="auto"/>
        <w:jc w:val="both"/>
        <w:rPr>
          <w:rFonts w:ascii="Times New Roman" w:hAnsi="Times New Roman"/>
          <w:sz w:val="20"/>
          <w:szCs w:val="20"/>
        </w:rPr>
      </w:pP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CAPITULO V</w:t>
      </w: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DOS CRITÉRIOS DE MEDIÇÃO E PAGAMENTO</w:t>
      </w:r>
    </w:p>
    <w:p w:rsidR="009E7B4F"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12</w:t>
      </w:r>
      <w:r w:rsidR="001564CA" w:rsidRPr="009B494F">
        <w:rPr>
          <w:rFonts w:ascii="Times New Roman" w:hAnsi="Times New Roman"/>
          <w:b/>
          <w:sz w:val="20"/>
          <w:szCs w:val="20"/>
        </w:rPr>
        <w:t>.</w:t>
      </w:r>
      <w:r w:rsidRPr="009B494F">
        <w:rPr>
          <w:rFonts w:ascii="Times New Roman" w:hAnsi="Times New Roman"/>
          <w:b/>
          <w:sz w:val="20"/>
          <w:szCs w:val="20"/>
        </w:rPr>
        <w:t xml:space="preserve"> DA APLICAÇÃO DOS CRITÉRIOS DE ACEITAÇÃO</w:t>
      </w:r>
      <w:r w:rsidR="006A61A0" w:rsidRPr="009B494F">
        <w:rPr>
          <w:rFonts w:ascii="Times New Roman" w:hAnsi="Times New Roman"/>
          <w:b/>
          <w:sz w:val="20"/>
          <w:szCs w:val="20"/>
        </w:rPr>
        <w:t>:</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12.1</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009D03BC" w:rsidRPr="009B494F">
        <w:rPr>
          <w:rFonts w:ascii="Times New Roman" w:hAnsi="Times New Roman"/>
          <w:sz w:val="20"/>
          <w:szCs w:val="20"/>
        </w:rPr>
        <w:t>s</w:t>
      </w:r>
      <w:r w:rsidRPr="009B494F">
        <w:rPr>
          <w:rFonts w:ascii="Times New Roman" w:hAnsi="Times New Roman"/>
          <w:sz w:val="20"/>
          <w:szCs w:val="20"/>
        </w:rPr>
        <w:t xml:space="preserve"> </w:t>
      </w:r>
      <w:r w:rsidR="009D03BC" w:rsidRPr="009B494F">
        <w:rPr>
          <w:rFonts w:ascii="Times New Roman" w:hAnsi="Times New Roman"/>
          <w:sz w:val="20"/>
          <w:szCs w:val="20"/>
        </w:rPr>
        <w:t xml:space="preserve">produtos adquiridos </w:t>
      </w:r>
      <w:r w:rsidRPr="009B494F">
        <w:rPr>
          <w:rFonts w:ascii="Times New Roman" w:hAnsi="Times New Roman"/>
          <w:sz w:val="20"/>
          <w:szCs w:val="20"/>
        </w:rPr>
        <w:t>ser</w:t>
      </w:r>
      <w:r w:rsidR="009D03BC" w:rsidRPr="009B494F">
        <w:rPr>
          <w:rFonts w:ascii="Times New Roman" w:hAnsi="Times New Roman"/>
          <w:sz w:val="20"/>
          <w:szCs w:val="20"/>
        </w:rPr>
        <w:t>ão</w:t>
      </w:r>
      <w:r w:rsidRPr="009B494F">
        <w:rPr>
          <w:rFonts w:ascii="Times New Roman" w:hAnsi="Times New Roman"/>
          <w:sz w:val="20"/>
          <w:szCs w:val="20"/>
        </w:rPr>
        <w:t xml:space="preserve"> recebido</w:t>
      </w:r>
      <w:r w:rsidR="009D03BC" w:rsidRPr="009B494F">
        <w:rPr>
          <w:rFonts w:ascii="Times New Roman" w:hAnsi="Times New Roman"/>
          <w:sz w:val="20"/>
          <w:szCs w:val="20"/>
        </w:rPr>
        <w:t>s</w:t>
      </w:r>
      <w:r w:rsidRPr="009B494F">
        <w:rPr>
          <w:rFonts w:ascii="Times New Roman" w:hAnsi="Times New Roman"/>
          <w:sz w:val="20"/>
          <w:szCs w:val="20"/>
        </w:rPr>
        <w:t xml:space="preserve"> provisoriamente pelos responsáveis pelo</w:t>
      </w:r>
      <w:r w:rsidR="001564CA" w:rsidRPr="009B494F">
        <w:rPr>
          <w:rFonts w:ascii="Times New Roman" w:hAnsi="Times New Roman"/>
          <w:sz w:val="20"/>
          <w:szCs w:val="20"/>
        </w:rPr>
        <w:t xml:space="preserve"> </w:t>
      </w:r>
      <w:r w:rsidRPr="009B494F">
        <w:rPr>
          <w:rFonts w:ascii="Times New Roman" w:hAnsi="Times New Roman"/>
          <w:sz w:val="20"/>
          <w:szCs w:val="20"/>
        </w:rPr>
        <w:t>acompanhamento e fiscalização d</w:t>
      </w:r>
      <w:r w:rsidR="007623FF">
        <w:rPr>
          <w:rFonts w:ascii="Times New Roman" w:hAnsi="Times New Roman"/>
          <w:sz w:val="20"/>
          <w:szCs w:val="20"/>
        </w:rPr>
        <w:t>a</w:t>
      </w:r>
      <w:r w:rsidRPr="009B494F">
        <w:rPr>
          <w:rFonts w:ascii="Times New Roman" w:hAnsi="Times New Roman"/>
          <w:sz w:val="20"/>
          <w:szCs w:val="20"/>
        </w:rPr>
        <w:t xml:space="preserve"> </w:t>
      </w:r>
      <w:r w:rsidR="007623FF">
        <w:rPr>
          <w:rFonts w:ascii="Times New Roman" w:hAnsi="Times New Roman"/>
          <w:sz w:val="20"/>
          <w:szCs w:val="20"/>
        </w:rPr>
        <w:t>Ata de Registro de Preços</w:t>
      </w:r>
      <w:r w:rsidRPr="009B494F">
        <w:rPr>
          <w:rFonts w:ascii="Times New Roman" w:hAnsi="Times New Roman"/>
          <w:sz w:val="20"/>
          <w:szCs w:val="20"/>
        </w:rPr>
        <w:t>, para efeito de posterior verificação de sua</w:t>
      </w:r>
      <w:r w:rsidR="001564CA" w:rsidRPr="009B494F">
        <w:rPr>
          <w:rFonts w:ascii="Times New Roman" w:hAnsi="Times New Roman"/>
          <w:sz w:val="20"/>
          <w:szCs w:val="20"/>
        </w:rPr>
        <w:t xml:space="preserve"> </w:t>
      </w:r>
      <w:r w:rsidRPr="009B494F">
        <w:rPr>
          <w:rFonts w:ascii="Times New Roman" w:hAnsi="Times New Roman"/>
          <w:sz w:val="20"/>
          <w:szCs w:val="20"/>
        </w:rPr>
        <w:t xml:space="preserve">conformidade com as especificações constantes neste Termo de Referência e </w:t>
      </w:r>
      <w:r w:rsidR="007623FF">
        <w:rPr>
          <w:rFonts w:ascii="Times New Roman" w:hAnsi="Times New Roman"/>
          <w:sz w:val="20"/>
          <w:szCs w:val="20"/>
        </w:rPr>
        <w:t>d</w:t>
      </w:r>
      <w:r w:rsidRPr="009B494F">
        <w:rPr>
          <w:rFonts w:ascii="Times New Roman" w:hAnsi="Times New Roman"/>
          <w:sz w:val="20"/>
          <w:szCs w:val="20"/>
        </w:rPr>
        <w:t>a</w:t>
      </w:r>
      <w:r w:rsidR="001564CA" w:rsidRPr="009B494F">
        <w:rPr>
          <w:rFonts w:ascii="Times New Roman" w:hAnsi="Times New Roman"/>
          <w:sz w:val="20"/>
          <w:szCs w:val="20"/>
        </w:rPr>
        <w:t xml:space="preserve"> </w:t>
      </w:r>
      <w:r w:rsidR="007623FF">
        <w:rPr>
          <w:rFonts w:ascii="Times New Roman" w:hAnsi="Times New Roman"/>
          <w:sz w:val="20"/>
          <w:szCs w:val="20"/>
        </w:rPr>
        <w:t>P</w:t>
      </w:r>
      <w:r w:rsidRPr="009B494F">
        <w:rPr>
          <w:rFonts w:ascii="Times New Roman" w:hAnsi="Times New Roman"/>
          <w:sz w:val="20"/>
          <w:szCs w:val="20"/>
        </w:rPr>
        <w:t>roposta</w:t>
      </w:r>
      <w:r w:rsidR="007623FF">
        <w:rPr>
          <w:rFonts w:ascii="Times New Roman" w:hAnsi="Times New Roman"/>
          <w:sz w:val="20"/>
          <w:szCs w:val="20"/>
        </w:rPr>
        <w:t xml:space="preserve"> apresentada</w:t>
      </w:r>
      <w:r w:rsidRPr="009B494F">
        <w:rPr>
          <w:rFonts w:ascii="Times New Roman" w:hAnsi="Times New Roman"/>
          <w:sz w:val="20"/>
          <w:szCs w:val="20"/>
        </w:rPr>
        <w:t>.</w:t>
      </w:r>
    </w:p>
    <w:p w:rsidR="009D03BC"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lastRenderedPageBreak/>
        <w:t>12.2</w:t>
      </w:r>
      <w:r w:rsidR="001564CA" w:rsidRPr="009B494F">
        <w:rPr>
          <w:rFonts w:ascii="Times New Roman" w:hAnsi="Times New Roman"/>
          <w:sz w:val="20"/>
          <w:szCs w:val="20"/>
        </w:rPr>
        <w:t>.</w:t>
      </w:r>
      <w:r w:rsidRPr="009B494F">
        <w:rPr>
          <w:rFonts w:ascii="Times New Roman" w:hAnsi="Times New Roman"/>
          <w:sz w:val="20"/>
          <w:szCs w:val="20"/>
        </w:rPr>
        <w:t xml:space="preserve"> </w:t>
      </w:r>
      <w:r w:rsidR="009D03BC" w:rsidRPr="009B494F">
        <w:rPr>
          <w:rFonts w:ascii="Times New Roman" w:hAnsi="Times New Roman"/>
          <w:sz w:val="20"/>
          <w:szCs w:val="20"/>
        </w:rPr>
        <w:t>As mercadorias poderão ser rejeitadas, no todo ou em parte, quando em desacordo com as especificações constantes neste Termo de Referência e na proposta, devendo ser substituídos no prazo de até 02 (dois) dias, a contar da notificação da contratada, às suas custas, sem prejuízo da aplicação das penalidades.</w:t>
      </w:r>
    </w:p>
    <w:p w:rsidR="009D03BC" w:rsidRPr="009B494F" w:rsidRDefault="009D03BC" w:rsidP="009B494F">
      <w:pPr>
        <w:spacing w:after="0" w:line="240" w:lineRule="auto"/>
        <w:jc w:val="both"/>
        <w:rPr>
          <w:rFonts w:ascii="Times New Roman" w:hAnsi="Times New Roman"/>
          <w:sz w:val="20"/>
          <w:szCs w:val="20"/>
        </w:rPr>
      </w:pPr>
      <w:r w:rsidRPr="009B494F">
        <w:rPr>
          <w:rFonts w:ascii="Times New Roman" w:hAnsi="Times New Roman"/>
          <w:sz w:val="20"/>
          <w:szCs w:val="20"/>
        </w:rPr>
        <w:t>12.3. O recebimento provisório será realizado pelo fiscal técnico, fiscal administrativo, fiscal setorial ou equipe de fiscalização, através da elaboração de relatório circunstanciado, em consonância com as suas atribuições, contendo o registro, a análise e a conclusão acerca das ocorrências na execução do contrato e demais documentos que julgarem necessários, devendo encaminhá-los ao gestor do contrato para recebimento definitivo.</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12.3</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Pr="009B494F">
        <w:rPr>
          <w:rFonts w:ascii="Times New Roman" w:hAnsi="Times New Roman"/>
          <w:sz w:val="20"/>
          <w:szCs w:val="20"/>
        </w:rPr>
        <w:t xml:space="preserve"> recebimento definitivo ocorrerá de forma tácita após a verificação d</w:t>
      </w:r>
      <w:r w:rsidR="009D03BC" w:rsidRPr="009B494F">
        <w:rPr>
          <w:rFonts w:ascii="Times New Roman" w:hAnsi="Times New Roman"/>
          <w:sz w:val="20"/>
          <w:szCs w:val="20"/>
        </w:rPr>
        <w:t>o atendimento de todas as formalidades previstas e da efetiva entrega da mercadoria</w:t>
      </w:r>
      <w:r w:rsidRPr="009B494F">
        <w:rPr>
          <w:rFonts w:ascii="Times New Roman" w:hAnsi="Times New Roman"/>
          <w:sz w:val="20"/>
          <w:szCs w:val="20"/>
        </w:rPr>
        <w:t>.</w:t>
      </w:r>
    </w:p>
    <w:p w:rsidR="009E7B4F"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12.4</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Pr="009B494F">
        <w:rPr>
          <w:rFonts w:ascii="Times New Roman" w:hAnsi="Times New Roman"/>
          <w:sz w:val="20"/>
          <w:szCs w:val="20"/>
        </w:rPr>
        <w:t xml:space="preserve"> recebimento provisório ou definitivo não exclui a responsabilidade civil pelo</w:t>
      </w:r>
      <w:r w:rsidR="001564CA" w:rsidRPr="009B494F">
        <w:rPr>
          <w:rFonts w:ascii="Times New Roman" w:hAnsi="Times New Roman"/>
          <w:sz w:val="20"/>
          <w:szCs w:val="20"/>
        </w:rPr>
        <w:t xml:space="preserve"> </w:t>
      </w:r>
      <w:r w:rsidRPr="009B494F">
        <w:rPr>
          <w:rFonts w:ascii="Times New Roman" w:hAnsi="Times New Roman"/>
          <w:sz w:val="20"/>
          <w:szCs w:val="20"/>
        </w:rPr>
        <w:t>fornecimento do objeto licitado, nem a ética profissional pela perfeita execução deste</w:t>
      </w:r>
      <w:r w:rsidR="001564CA" w:rsidRPr="009B494F">
        <w:rPr>
          <w:rFonts w:ascii="Times New Roman" w:hAnsi="Times New Roman"/>
          <w:sz w:val="20"/>
          <w:szCs w:val="20"/>
        </w:rPr>
        <w:t xml:space="preserve"> </w:t>
      </w:r>
      <w:r w:rsidRPr="009B494F">
        <w:rPr>
          <w:rFonts w:ascii="Times New Roman" w:hAnsi="Times New Roman"/>
          <w:sz w:val="20"/>
          <w:szCs w:val="20"/>
        </w:rPr>
        <w:t>objeto.</w:t>
      </w:r>
    </w:p>
    <w:p w:rsidR="009E7B4F" w:rsidRPr="009B494F" w:rsidRDefault="009E7B4F" w:rsidP="009B494F">
      <w:pPr>
        <w:spacing w:after="0" w:line="240" w:lineRule="auto"/>
        <w:jc w:val="both"/>
        <w:rPr>
          <w:rFonts w:ascii="Times New Roman" w:hAnsi="Times New Roman"/>
          <w:sz w:val="20"/>
          <w:szCs w:val="20"/>
        </w:rPr>
      </w:pPr>
    </w:p>
    <w:p w:rsidR="001564CA"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13</w:t>
      </w:r>
      <w:r w:rsidR="006A61A0" w:rsidRPr="009B494F">
        <w:rPr>
          <w:rFonts w:ascii="Times New Roman" w:hAnsi="Times New Roman"/>
          <w:b/>
          <w:sz w:val="20"/>
          <w:szCs w:val="20"/>
        </w:rPr>
        <w:t>.</w:t>
      </w:r>
      <w:r w:rsidRPr="009B494F">
        <w:rPr>
          <w:rFonts w:ascii="Times New Roman" w:hAnsi="Times New Roman"/>
          <w:b/>
          <w:sz w:val="20"/>
          <w:szCs w:val="20"/>
        </w:rPr>
        <w:t xml:space="preserve"> DAS SANÇÕES ADMINISTRATIVAS</w:t>
      </w:r>
      <w:r w:rsidR="001564CA" w:rsidRPr="009B494F">
        <w:rPr>
          <w:rFonts w:ascii="Times New Roman" w:hAnsi="Times New Roman"/>
          <w:b/>
          <w:sz w:val="20"/>
          <w:szCs w:val="20"/>
        </w:rPr>
        <w:t>:</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13.1</w:t>
      </w:r>
      <w:r w:rsidR="001564CA" w:rsidRPr="009B494F">
        <w:rPr>
          <w:rFonts w:ascii="Times New Roman" w:hAnsi="Times New Roman"/>
          <w:sz w:val="20"/>
          <w:szCs w:val="20"/>
        </w:rPr>
        <w:t>.</w:t>
      </w:r>
      <w:r w:rsidRPr="009B494F">
        <w:rPr>
          <w:rFonts w:ascii="Times New Roman" w:hAnsi="Times New Roman"/>
          <w:sz w:val="20"/>
          <w:szCs w:val="20"/>
        </w:rPr>
        <w:t xml:space="preserve"> As sanções administrativas serão definidas conforme previsto na Lei n° 14.133/2021</w:t>
      </w:r>
      <w:r w:rsidR="001564CA" w:rsidRPr="009B494F">
        <w:rPr>
          <w:rFonts w:ascii="Times New Roman" w:hAnsi="Times New Roman"/>
          <w:sz w:val="20"/>
          <w:szCs w:val="20"/>
        </w:rPr>
        <w:t xml:space="preserve"> </w:t>
      </w:r>
      <w:r w:rsidRPr="009B494F">
        <w:rPr>
          <w:rFonts w:ascii="Times New Roman" w:hAnsi="Times New Roman"/>
          <w:sz w:val="20"/>
          <w:szCs w:val="20"/>
        </w:rPr>
        <w:t xml:space="preserve">e, serão elencadas no </w:t>
      </w:r>
      <w:r w:rsidR="005D5789" w:rsidRPr="009B494F">
        <w:rPr>
          <w:rFonts w:ascii="Times New Roman" w:hAnsi="Times New Roman"/>
          <w:sz w:val="20"/>
          <w:szCs w:val="20"/>
        </w:rPr>
        <w:t>E</w:t>
      </w:r>
      <w:r w:rsidRPr="009B494F">
        <w:rPr>
          <w:rFonts w:ascii="Times New Roman" w:hAnsi="Times New Roman"/>
          <w:sz w:val="20"/>
          <w:szCs w:val="20"/>
        </w:rPr>
        <w:t xml:space="preserve">dital 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 xml:space="preserve">ireta bem como, no </w:t>
      </w:r>
      <w:r w:rsidR="005D5789" w:rsidRPr="009B494F">
        <w:rPr>
          <w:rFonts w:ascii="Times New Roman" w:hAnsi="Times New Roman"/>
          <w:sz w:val="20"/>
          <w:szCs w:val="20"/>
        </w:rPr>
        <w:t>C</w:t>
      </w:r>
      <w:r w:rsidRPr="009B494F">
        <w:rPr>
          <w:rFonts w:ascii="Times New Roman" w:hAnsi="Times New Roman"/>
          <w:sz w:val="20"/>
          <w:szCs w:val="20"/>
        </w:rPr>
        <w:t xml:space="preserve">ontrato ou </w:t>
      </w:r>
      <w:r w:rsidR="005D5789" w:rsidRPr="009B494F">
        <w:rPr>
          <w:rFonts w:ascii="Times New Roman" w:hAnsi="Times New Roman"/>
          <w:sz w:val="20"/>
          <w:szCs w:val="20"/>
        </w:rPr>
        <w:t>A</w:t>
      </w:r>
      <w:r w:rsidRPr="009B494F">
        <w:rPr>
          <w:rFonts w:ascii="Times New Roman" w:hAnsi="Times New Roman"/>
          <w:sz w:val="20"/>
          <w:szCs w:val="20"/>
        </w:rPr>
        <w:t>ta</w:t>
      </w:r>
      <w:r w:rsidR="001564CA" w:rsidRPr="009B494F">
        <w:rPr>
          <w:rFonts w:ascii="Times New Roman" w:hAnsi="Times New Roman"/>
          <w:sz w:val="20"/>
          <w:szCs w:val="20"/>
        </w:rPr>
        <w:t xml:space="preserve"> </w:t>
      </w:r>
      <w:r w:rsidRPr="009B494F">
        <w:rPr>
          <w:rFonts w:ascii="Times New Roman" w:hAnsi="Times New Roman"/>
          <w:sz w:val="20"/>
          <w:szCs w:val="20"/>
        </w:rPr>
        <w:t xml:space="preserve">de </w:t>
      </w:r>
      <w:r w:rsidR="005D5789" w:rsidRPr="009B494F">
        <w:rPr>
          <w:rFonts w:ascii="Times New Roman" w:hAnsi="Times New Roman"/>
          <w:sz w:val="20"/>
          <w:szCs w:val="20"/>
        </w:rPr>
        <w:t>R</w:t>
      </w:r>
      <w:r w:rsidRPr="009B494F">
        <w:rPr>
          <w:rFonts w:ascii="Times New Roman" w:hAnsi="Times New Roman"/>
          <w:sz w:val="20"/>
          <w:szCs w:val="20"/>
        </w:rPr>
        <w:t xml:space="preserve">egistro de </w:t>
      </w:r>
      <w:r w:rsidR="005D5789" w:rsidRPr="009B494F">
        <w:rPr>
          <w:rFonts w:ascii="Times New Roman" w:hAnsi="Times New Roman"/>
          <w:sz w:val="20"/>
          <w:szCs w:val="20"/>
        </w:rPr>
        <w:t>P</w:t>
      </w:r>
      <w:r w:rsidRPr="009B494F">
        <w:rPr>
          <w:rFonts w:ascii="Times New Roman" w:hAnsi="Times New Roman"/>
          <w:sz w:val="20"/>
          <w:szCs w:val="20"/>
        </w:rPr>
        <w:t>re</w:t>
      </w:r>
      <w:r w:rsidR="005D5789" w:rsidRPr="009B494F">
        <w:rPr>
          <w:rFonts w:ascii="Times New Roman" w:hAnsi="Times New Roman"/>
          <w:sz w:val="20"/>
          <w:szCs w:val="20"/>
        </w:rPr>
        <w:t>ç</w:t>
      </w:r>
      <w:r w:rsidRPr="009B494F">
        <w:rPr>
          <w:rFonts w:ascii="Times New Roman" w:hAnsi="Times New Roman"/>
          <w:sz w:val="20"/>
          <w:szCs w:val="20"/>
        </w:rPr>
        <w:t>os correspondente.</w:t>
      </w:r>
    </w:p>
    <w:p w:rsidR="001564CA" w:rsidRPr="009B494F" w:rsidRDefault="001564CA"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14</w:t>
      </w:r>
      <w:r w:rsidR="005D5789" w:rsidRPr="009B494F">
        <w:rPr>
          <w:rFonts w:ascii="Times New Roman" w:hAnsi="Times New Roman"/>
          <w:b/>
          <w:sz w:val="20"/>
          <w:szCs w:val="20"/>
        </w:rPr>
        <w:t>.</w:t>
      </w:r>
      <w:r w:rsidRPr="009B494F">
        <w:rPr>
          <w:rFonts w:ascii="Times New Roman" w:hAnsi="Times New Roman"/>
          <w:b/>
          <w:sz w:val="20"/>
          <w:szCs w:val="20"/>
        </w:rPr>
        <w:t xml:space="preserve"> DO PAGAMENTO E REAJUSTAMENTO</w:t>
      </w:r>
      <w:r w:rsidR="001564CA" w:rsidRPr="009B494F">
        <w:rPr>
          <w:rFonts w:ascii="Times New Roman" w:hAnsi="Times New Roman"/>
          <w:b/>
          <w:sz w:val="20"/>
          <w:szCs w:val="20"/>
        </w:rPr>
        <w:t>:</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14.1. O Contratante (Município) </w:t>
      </w:r>
      <w:r w:rsidR="00C54503">
        <w:rPr>
          <w:rFonts w:ascii="Times New Roman" w:hAnsi="Times New Roman"/>
          <w:sz w:val="20"/>
          <w:szCs w:val="20"/>
        </w:rPr>
        <w:t>poderá</w:t>
      </w:r>
      <w:r w:rsidRPr="009B494F">
        <w:rPr>
          <w:rFonts w:ascii="Times New Roman" w:hAnsi="Times New Roman"/>
          <w:sz w:val="20"/>
          <w:szCs w:val="20"/>
        </w:rPr>
        <w:t xml:space="preserve"> </w:t>
      </w:r>
      <w:r w:rsidR="00C54503">
        <w:rPr>
          <w:rFonts w:ascii="Times New Roman" w:hAnsi="Times New Roman"/>
          <w:sz w:val="20"/>
          <w:szCs w:val="20"/>
        </w:rPr>
        <w:t xml:space="preserve">realizar </w:t>
      </w:r>
      <w:r w:rsidRPr="009B494F">
        <w:rPr>
          <w:rFonts w:ascii="Times New Roman" w:hAnsi="Times New Roman"/>
          <w:sz w:val="20"/>
          <w:szCs w:val="20"/>
        </w:rPr>
        <w:t xml:space="preserve">o pagamento em até </w:t>
      </w:r>
      <w:r w:rsidR="00EE18F4" w:rsidRPr="009B494F">
        <w:rPr>
          <w:rFonts w:ascii="Times New Roman" w:hAnsi="Times New Roman"/>
          <w:sz w:val="20"/>
          <w:szCs w:val="20"/>
        </w:rPr>
        <w:t>30</w:t>
      </w:r>
      <w:r w:rsidR="005A1D9C" w:rsidRPr="009B494F">
        <w:rPr>
          <w:rFonts w:ascii="Times New Roman" w:hAnsi="Times New Roman"/>
          <w:sz w:val="20"/>
          <w:szCs w:val="20"/>
        </w:rPr>
        <w:t xml:space="preserve"> </w:t>
      </w:r>
      <w:r w:rsidRPr="009B494F">
        <w:rPr>
          <w:rFonts w:ascii="Times New Roman" w:hAnsi="Times New Roman"/>
          <w:sz w:val="20"/>
          <w:szCs w:val="20"/>
        </w:rPr>
        <w:t>(</w:t>
      </w:r>
      <w:r w:rsidR="00EE18F4" w:rsidRPr="009B494F">
        <w:rPr>
          <w:rFonts w:ascii="Times New Roman" w:hAnsi="Times New Roman"/>
          <w:sz w:val="20"/>
          <w:szCs w:val="20"/>
        </w:rPr>
        <w:t>trinta</w:t>
      </w:r>
      <w:r w:rsidRPr="009B494F">
        <w:rPr>
          <w:rFonts w:ascii="Times New Roman" w:hAnsi="Times New Roman"/>
          <w:sz w:val="20"/>
          <w:szCs w:val="20"/>
        </w:rPr>
        <w:t>) dias, após o recebimento da nota fiscal e</w:t>
      </w:r>
      <w:r w:rsidR="009B494F">
        <w:rPr>
          <w:rFonts w:ascii="Times New Roman" w:hAnsi="Times New Roman"/>
          <w:sz w:val="20"/>
          <w:szCs w:val="20"/>
        </w:rPr>
        <w:t>/ou</w:t>
      </w:r>
      <w:r w:rsidRPr="009B494F">
        <w:rPr>
          <w:rFonts w:ascii="Times New Roman" w:hAnsi="Times New Roman"/>
          <w:sz w:val="20"/>
          <w:szCs w:val="20"/>
        </w:rPr>
        <w:t xml:space="preserve"> atestado pela SMF/Contabilidade, por depósito em conta corrente do fornecedor.</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ab/>
        <w:t>14.1.1. O prazo previsto no item anterior não transcorrerá caso verificadas inconformidades na Nota Fiscal apresentada pela Contratada</w:t>
      </w:r>
      <w:r w:rsidR="005A1D9C" w:rsidRPr="009B494F">
        <w:rPr>
          <w:rFonts w:ascii="Times New Roman" w:hAnsi="Times New Roman"/>
          <w:sz w:val="20"/>
          <w:szCs w:val="20"/>
        </w:rPr>
        <w:t xml:space="preserve">, ou eventual apontamento de irregularidades por parte dos agentes </w:t>
      </w:r>
      <w:r w:rsidR="00EE18F4" w:rsidRPr="009B494F">
        <w:rPr>
          <w:rFonts w:ascii="Times New Roman" w:hAnsi="Times New Roman"/>
          <w:sz w:val="20"/>
          <w:szCs w:val="20"/>
        </w:rPr>
        <w:t>públicos</w:t>
      </w:r>
      <w:r w:rsidRPr="009B494F">
        <w:rPr>
          <w:rFonts w:ascii="Times New Roman" w:hAnsi="Times New Roman"/>
          <w:sz w:val="20"/>
          <w:szCs w:val="20"/>
        </w:rPr>
        <w:t>.</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14.2. Os itens serão recebidos provisoriamente, de forma sumária, no ato da entrega dos produtos, juntamente com a nota fiscal ou instrumento de cobrança equivalente, </w:t>
      </w:r>
      <w:proofErr w:type="gramStart"/>
      <w:r w:rsidRPr="009B494F">
        <w:rPr>
          <w:rFonts w:ascii="Times New Roman" w:hAnsi="Times New Roman"/>
          <w:sz w:val="20"/>
          <w:szCs w:val="20"/>
        </w:rPr>
        <w:t>pelo(</w:t>
      </w:r>
      <w:proofErr w:type="gramEnd"/>
      <w:r w:rsidRPr="009B494F">
        <w:rPr>
          <w:rFonts w:ascii="Times New Roman" w:hAnsi="Times New Roman"/>
          <w:sz w:val="20"/>
          <w:szCs w:val="20"/>
        </w:rPr>
        <w:t>a) responsável pelo acompanhamento e fiscalização da Ata de Registro de Preços, para efeito de posterior verificação de sua conformidade com as especificações constantes no Termo de Referência e na Proposta.</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1D9C" w:rsidRPr="009B494F">
        <w:rPr>
          <w:rFonts w:ascii="Times New Roman" w:hAnsi="Times New Roman"/>
          <w:sz w:val="20"/>
          <w:szCs w:val="20"/>
        </w:rPr>
        <w:t>3</w:t>
      </w:r>
      <w:r w:rsidRPr="009B494F">
        <w:rPr>
          <w:rFonts w:ascii="Times New Roman" w:hAnsi="Times New Roman"/>
          <w:sz w:val="20"/>
          <w:szCs w:val="20"/>
        </w:rPr>
        <w:t xml:space="preserve">. No caso de controvérsia sobre a execução do objeto, quanto à dimensão, qualidade e quantidade, deverá ser observado o teor do art. 143, da Lei Federal nº 14.133/2021, comunicando-se à empresa para emissão de Nota Fiscal no que </w:t>
      </w:r>
      <w:proofErr w:type="spellStart"/>
      <w:r w:rsidRPr="009B494F">
        <w:rPr>
          <w:rFonts w:ascii="Times New Roman" w:hAnsi="Times New Roman"/>
          <w:sz w:val="20"/>
          <w:szCs w:val="20"/>
        </w:rPr>
        <w:t>pertine</w:t>
      </w:r>
      <w:proofErr w:type="spellEnd"/>
      <w:r w:rsidRPr="009B494F">
        <w:rPr>
          <w:rFonts w:ascii="Times New Roman" w:hAnsi="Times New Roman"/>
          <w:sz w:val="20"/>
          <w:szCs w:val="20"/>
        </w:rPr>
        <w:t xml:space="preserve"> à parcela incontroversa da execução do objeto, para efeito de liquidação e pagamento.</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1D9C" w:rsidRPr="009B494F">
        <w:rPr>
          <w:rFonts w:ascii="Times New Roman" w:hAnsi="Times New Roman"/>
          <w:sz w:val="20"/>
          <w:szCs w:val="20"/>
        </w:rPr>
        <w:t>4</w:t>
      </w:r>
      <w:r w:rsidRPr="009B494F">
        <w:rPr>
          <w:rFonts w:ascii="Times New Roman" w:hAnsi="Times New Roman"/>
          <w:sz w:val="20"/>
          <w:szCs w:val="20"/>
        </w:rPr>
        <w:t xml:space="preserve">. O pagamento deverá ser realizado por meio de ordem bancária, para crédito em banco, agência e conta corrente indicados pelo </w:t>
      </w:r>
      <w:r w:rsidR="007623FF">
        <w:rPr>
          <w:rFonts w:ascii="Times New Roman" w:hAnsi="Times New Roman"/>
          <w:sz w:val="20"/>
          <w:szCs w:val="20"/>
        </w:rPr>
        <w:t>Fornecedor</w:t>
      </w:r>
      <w:r w:rsidRPr="009B494F">
        <w:rPr>
          <w:rFonts w:ascii="Times New Roman" w:hAnsi="Times New Roman"/>
          <w:sz w:val="20"/>
          <w:szCs w:val="20"/>
        </w:rPr>
        <w:t>.</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5B68" w:rsidRPr="009B494F">
        <w:rPr>
          <w:rFonts w:ascii="Times New Roman" w:hAnsi="Times New Roman"/>
          <w:sz w:val="20"/>
          <w:szCs w:val="20"/>
        </w:rPr>
        <w:t>5</w:t>
      </w:r>
      <w:r w:rsidRPr="009B494F">
        <w:rPr>
          <w:rFonts w:ascii="Times New Roman" w:hAnsi="Times New Roman"/>
          <w:sz w:val="20"/>
          <w:szCs w:val="20"/>
        </w:rPr>
        <w:t>. Quando do pagamento, será efetuada a retenção tributária prevista na legislação aplicável.</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ab/>
        <w:t>14.</w:t>
      </w:r>
      <w:r w:rsidR="005A5B68" w:rsidRPr="009B494F">
        <w:rPr>
          <w:rFonts w:ascii="Times New Roman" w:hAnsi="Times New Roman"/>
          <w:sz w:val="20"/>
          <w:szCs w:val="20"/>
        </w:rPr>
        <w:t>5</w:t>
      </w:r>
      <w:r w:rsidRPr="009B494F">
        <w:rPr>
          <w:rFonts w:ascii="Times New Roman" w:hAnsi="Times New Roman"/>
          <w:sz w:val="20"/>
          <w:szCs w:val="20"/>
        </w:rPr>
        <w:t>.1. Independentemente do percentual de tributo inserido na nota fiscal, quando houver, serão retidos na fonte, quando da realização do pagamento, os percentuais estabelecidos na legislação vigente.</w:t>
      </w:r>
    </w:p>
    <w:p w:rsidR="00B3242A" w:rsidRPr="009B494F" w:rsidRDefault="008660A7" w:rsidP="009B494F">
      <w:pPr>
        <w:spacing w:after="0" w:line="240" w:lineRule="auto"/>
        <w:jc w:val="both"/>
        <w:rPr>
          <w:rFonts w:ascii="Times New Roman" w:hAnsi="Times New Roman"/>
          <w:sz w:val="20"/>
          <w:szCs w:val="20"/>
        </w:rPr>
      </w:pPr>
      <w:r w:rsidRPr="009B494F">
        <w:rPr>
          <w:rFonts w:ascii="Times New Roman" w:hAnsi="Times New Roman"/>
          <w:sz w:val="20"/>
          <w:szCs w:val="20"/>
        </w:rPr>
        <w:tab/>
        <w:t>14.</w:t>
      </w:r>
      <w:r w:rsidR="005A5B68" w:rsidRPr="009B494F">
        <w:rPr>
          <w:rFonts w:ascii="Times New Roman" w:hAnsi="Times New Roman"/>
          <w:sz w:val="20"/>
          <w:szCs w:val="20"/>
        </w:rPr>
        <w:t>5</w:t>
      </w:r>
      <w:r w:rsidRPr="009B494F">
        <w:rPr>
          <w:rFonts w:ascii="Times New Roman" w:hAnsi="Times New Roman"/>
          <w:sz w:val="20"/>
          <w:szCs w:val="20"/>
        </w:rPr>
        <w:t>.2</w:t>
      </w:r>
      <w:r w:rsidR="00B3242A" w:rsidRPr="009B494F">
        <w:rPr>
          <w:rFonts w:ascii="Times New Roman" w:hAnsi="Times New Roman"/>
          <w:sz w:val="20"/>
          <w:szCs w:val="20"/>
        </w:rPr>
        <w:t>.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5B68" w:rsidRPr="009B494F">
        <w:rPr>
          <w:rFonts w:ascii="Times New Roman" w:hAnsi="Times New Roman"/>
          <w:sz w:val="20"/>
          <w:szCs w:val="20"/>
        </w:rPr>
        <w:t>6</w:t>
      </w:r>
      <w:r w:rsidRPr="009B494F">
        <w:rPr>
          <w:rFonts w:ascii="Times New Roman" w:hAnsi="Times New Roman"/>
          <w:sz w:val="20"/>
          <w:szCs w:val="20"/>
        </w:rPr>
        <w:t xml:space="preserve">. </w:t>
      </w:r>
      <w:r w:rsidR="008660A7" w:rsidRPr="009B494F">
        <w:rPr>
          <w:rFonts w:ascii="Times New Roman" w:hAnsi="Times New Roman"/>
          <w:sz w:val="20"/>
          <w:szCs w:val="20"/>
        </w:rPr>
        <w:t xml:space="preserve">Demais disposições atinentes aos </w:t>
      </w:r>
      <w:r w:rsidRPr="009B494F">
        <w:rPr>
          <w:rFonts w:ascii="Times New Roman" w:hAnsi="Times New Roman"/>
          <w:sz w:val="20"/>
          <w:szCs w:val="20"/>
        </w:rPr>
        <w:t xml:space="preserve">pagamentos e reajustamentos serão </w:t>
      </w:r>
      <w:r w:rsidR="008660A7" w:rsidRPr="009B494F">
        <w:rPr>
          <w:rFonts w:ascii="Times New Roman" w:hAnsi="Times New Roman"/>
          <w:sz w:val="20"/>
          <w:szCs w:val="20"/>
        </w:rPr>
        <w:t xml:space="preserve">estabelecidas </w:t>
      </w:r>
      <w:r w:rsidRPr="009B494F">
        <w:rPr>
          <w:rFonts w:ascii="Times New Roman" w:hAnsi="Times New Roman"/>
          <w:sz w:val="20"/>
          <w:szCs w:val="20"/>
        </w:rPr>
        <w:t xml:space="preserve">conforme </w:t>
      </w:r>
      <w:r w:rsidR="008660A7" w:rsidRPr="009B494F">
        <w:rPr>
          <w:rFonts w:ascii="Times New Roman" w:hAnsi="Times New Roman"/>
          <w:sz w:val="20"/>
          <w:szCs w:val="20"/>
        </w:rPr>
        <w:t xml:space="preserve">dispõe </w:t>
      </w:r>
      <w:r w:rsidRPr="009B494F">
        <w:rPr>
          <w:rFonts w:ascii="Times New Roman" w:hAnsi="Times New Roman"/>
          <w:sz w:val="20"/>
          <w:szCs w:val="20"/>
        </w:rPr>
        <w:t>a Lei n° 14.133/2021 e, serão elencadas no Edital ou Aviso de Contratação Direta bem como, no Contrato ou Ata de Registro de Preços correspondente.</w:t>
      </w:r>
    </w:p>
    <w:p w:rsidR="009E7B4F" w:rsidRPr="009B494F" w:rsidRDefault="009E7B4F" w:rsidP="009B494F">
      <w:pPr>
        <w:spacing w:after="0" w:line="240" w:lineRule="auto"/>
        <w:jc w:val="both"/>
        <w:rPr>
          <w:rFonts w:ascii="Times New Roman" w:hAnsi="Times New Roman"/>
          <w:sz w:val="20"/>
          <w:szCs w:val="20"/>
        </w:rPr>
      </w:pPr>
    </w:p>
    <w:p w:rsidR="00721DF8" w:rsidRPr="009B494F" w:rsidRDefault="00721DF8" w:rsidP="009B494F">
      <w:pPr>
        <w:spacing w:after="0" w:line="240" w:lineRule="auto"/>
        <w:jc w:val="both"/>
        <w:rPr>
          <w:rFonts w:ascii="Times New Roman" w:hAnsi="Times New Roman"/>
          <w:sz w:val="20"/>
          <w:szCs w:val="20"/>
        </w:rPr>
      </w:pP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VI</w:t>
      </w: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FORMA E CRITÉRIOS DE SELEÇÃO DO FORNECEDOR</w:t>
      </w:r>
    </w:p>
    <w:p w:rsidR="009E7B4F"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15</w:t>
      </w:r>
      <w:r w:rsidR="005D5789" w:rsidRPr="009B494F">
        <w:rPr>
          <w:rFonts w:ascii="Times New Roman" w:hAnsi="Times New Roman"/>
          <w:b/>
          <w:sz w:val="20"/>
          <w:szCs w:val="20"/>
        </w:rPr>
        <w:t>.</w:t>
      </w:r>
      <w:r w:rsidRPr="009B494F">
        <w:rPr>
          <w:rFonts w:ascii="Times New Roman" w:hAnsi="Times New Roman"/>
          <w:b/>
          <w:sz w:val="20"/>
          <w:szCs w:val="20"/>
        </w:rPr>
        <w:t xml:space="preserve"> MODALIDADE, TIPO DE LICITAÇÃO E CRITÉRIO DE JULGAMENTO</w:t>
      </w:r>
      <w:r w:rsidR="005D5789" w:rsidRPr="009B494F">
        <w:rPr>
          <w:rFonts w:ascii="Times New Roman" w:hAnsi="Times New Roman"/>
          <w:b/>
          <w:sz w:val="20"/>
          <w:szCs w:val="20"/>
        </w:rPr>
        <w:t>:</w:t>
      </w:r>
    </w:p>
    <w:p w:rsidR="005D5789"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15.1</w:t>
      </w:r>
      <w:r w:rsidR="005D5789" w:rsidRPr="009B494F">
        <w:rPr>
          <w:rFonts w:ascii="Times New Roman" w:hAnsi="Times New Roman"/>
          <w:sz w:val="20"/>
          <w:szCs w:val="20"/>
        </w:rPr>
        <w:t>.</w:t>
      </w:r>
      <w:r w:rsidRPr="009B494F">
        <w:rPr>
          <w:rFonts w:ascii="Times New Roman" w:hAnsi="Times New Roman"/>
          <w:sz w:val="20"/>
          <w:szCs w:val="20"/>
        </w:rPr>
        <w:t xml:space="preserve"> </w:t>
      </w:r>
      <w:r w:rsidR="005A5B68" w:rsidRPr="009B494F">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rsidR="005A5B68" w:rsidRPr="009B494F" w:rsidRDefault="005A5B68" w:rsidP="009B494F">
      <w:pPr>
        <w:spacing w:after="0" w:line="240" w:lineRule="auto"/>
        <w:jc w:val="both"/>
        <w:rPr>
          <w:rFonts w:ascii="Times New Roman" w:hAnsi="Times New Roman"/>
          <w:sz w:val="20"/>
          <w:szCs w:val="20"/>
        </w:rPr>
      </w:pPr>
      <w:r w:rsidRPr="009B494F">
        <w:rPr>
          <w:rFonts w:ascii="Times New Roman" w:hAnsi="Times New Roman"/>
          <w:sz w:val="20"/>
          <w:szCs w:val="20"/>
        </w:rPr>
        <w:t>15.2. O fornecimento do objeto será de forma parcelada.</w:t>
      </w:r>
    </w:p>
    <w:p w:rsidR="005D5789" w:rsidRPr="009B494F" w:rsidRDefault="005D5789"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16</w:t>
      </w:r>
      <w:r w:rsidR="005D5789" w:rsidRPr="009B494F">
        <w:rPr>
          <w:rFonts w:ascii="Times New Roman" w:hAnsi="Times New Roman"/>
          <w:b/>
          <w:sz w:val="20"/>
          <w:szCs w:val="20"/>
        </w:rPr>
        <w:t>.</w:t>
      </w:r>
      <w:r w:rsidRPr="009B494F">
        <w:rPr>
          <w:rFonts w:ascii="Times New Roman" w:hAnsi="Times New Roman"/>
          <w:b/>
          <w:sz w:val="20"/>
          <w:szCs w:val="20"/>
        </w:rPr>
        <w:t xml:space="preserve"> CRITÉRIOS DE APRESENTAÇÃO E ACEITAÇÃO DA PROPOSTA</w:t>
      </w:r>
      <w:r w:rsidR="005D5789" w:rsidRPr="009B494F">
        <w:rPr>
          <w:rFonts w:ascii="Times New Roman" w:hAnsi="Times New Roman"/>
          <w:b/>
          <w:sz w:val="20"/>
          <w:szCs w:val="20"/>
        </w:rPr>
        <w:t>:</w:t>
      </w:r>
    </w:p>
    <w:p w:rsidR="005D5789"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16.1</w:t>
      </w:r>
      <w:r w:rsidR="005D5789" w:rsidRPr="009B494F">
        <w:rPr>
          <w:rFonts w:ascii="Times New Roman" w:hAnsi="Times New Roman"/>
          <w:sz w:val="20"/>
          <w:szCs w:val="20"/>
        </w:rPr>
        <w:t>.</w:t>
      </w:r>
      <w:r w:rsidRPr="009B494F">
        <w:rPr>
          <w:rFonts w:ascii="Times New Roman" w:hAnsi="Times New Roman"/>
          <w:sz w:val="20"/>
          <w:szCs w:val="20"/>
        </w:rPr>
        <w:t xml:space="preserve"> A proposta de preço deverá ser preenchida conforme modelo disponibilizado junto ao</w:t>
      </w:r>
      <w:r w:rsidR="005D5789" w:rsidRPr="009B494F">
        <w:rPr>
          <w:rFonts w:ascii="Times New Roman" w:hAnsi="Times New Roman"/>
          <w:sz w:val="20"/>
          <w:szCs w:val="20"/>
        </w:rPr>
        <w:t xml:space="preserve"> E</w:t>
      </w:r>
      <w:r w:rsidRPr="009B494F">
        <w:rPr>
          <w:rFonts w:ascii="Times New Roman" w:hAnsi="Times New Roman"/>
          <w:sz w:val="20"/>
          <w:szCs w:val="20"/>
        </w:rPr>
        <w:t xml:space="preserve">dital 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ireta.</w:t>
      </w:r>
    </w:p>
    <w:p w:rsidR="005D5789"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16.2</w:t>
      </w:r>
      <w:r w:rsidR="005D5789" w:rsidRPr="009B494F">
        <w:rPr>
          <w:rFonts w:ascii="Times New Roman" w:hAnsi="Times New Roman"/>
          <w:sz w:val="20"/>
          <w:szCs w:val="20"/>
        </w:rPr>
        <w:t>.</w:t>
      </w:r>
      <w:r w:rsidRPr="009B494F">
        <w:rPr>
          <w:rFonts w:ascii="Times New Roman" w:hAnsi="Times New Roman"/>
          <w:sz w:val="20"/>
          <w:szCs w:val="20"/>
        </w:rPr>
        <w:t xml:space="preserve"> A aceitação da mesma se dará pelo atendimento das condições impostas no </w:t>
      </w:r>
      <w:r w:rsidR="005D5789" w:rsidRPr="009B494F">
        <w:rPr>
          <w:rFonts w:ascii="Times New Roman" w:hAnsi="Times New Roman"/>
          <w:sz w:val="20"/>
          <w:szCs w:val="20"/>
        </w:rPr>
        <w:t>E</w:t>
      </w:r>
      <w:r w:rsidRPr="009B494F">
        <w:rPr>
          <w:rFonts w:ascii="Times New Roman" w:hAnsi="Times New Roman"/>
          <w:sz w:val="20"/>
          <w:szCs w:val="20"/>
        </w:rPr>
        <w:t>dital</w:t>
      </w:r>
      <w:r w:rsidR="005D5789" w:rsidRPr="009B494F">
        <w:rPr>
          <w:rFonts w:ascii="Times New Roman" w:hAnsi="Times New Roman"/>
          <w:sz w:val="20"/>
          <w:szCs w:val="20"/>
        </w:rPr>
        <w:t xml:space="preserve"> </w:t>
      </w:r>
      <w:r w:rsidRPr="009B494F">
        <w:rPr>
          <w:rFonts w:ascii="Times New Roman" w:hAnsi="Times New Roman"/>
          <w:sz w:val="20"/>
          <w:szCs w:val="20"/>
        </w:rPr>
        <w:t xml:space="preserve">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ireta.</w:t>
      </w:r>
    </w:p>
    <w:p w:rsidR="005D5789" w:rsidRPr="009B494F" w:rsidRDefault="005D5789"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17</w:t>
      </w:r>
      <w:r w:rsidR="005D5789" w:rsidRPr="009B494F">
        <w:rPr>
          <w:rFonts w:ascii="Times New Roman" w:hAnsi="Times New Roman"/>
          <w:b/>
          <w:sz w:val="20"/>
          <w:szCs w:val="20"/>
        </w:rPr>
        <w:t>.</w:t>
      </w:r>
      <w:r w:rsidRPr="009B494F">
        <w:rPr>
          <w:rFonts w:ascii="Times New Roman" w:hAnsi="Times New Roman"/>
          <w:b/>
          <w:sz w:val="20"/>
          <w:szCs w:val="20"/>
        </w:rPr>
        <w:t xml:space="preserve"> CRITÉRIOS DE HABILITAÇÃO </w:t>
      </w:r>
      <w:r w:rsidR="007623FF">
        <w:rPr>
          <w:rFonts w:ascii="Times New Roman" w:hAnsi="Times New Roman"/>
          <w:b/>
          <w:sz w:val="20"/>
          <w:szCs w:val="20"/>
        </w:rPr>
        <w:t>–</w:t>
      </w:r>
      <w:r w:rsidRPr="009B494F">
        <w:rPr>
          <w:rFonts w:ascii="Times New Roman" w:hAnsi="Times New Roman"/>
          <w:b/>
          <w:sz w:val="20"/>
          <w:szCs w:val="20"/>
        </w:rPr>
        <w:t xml:space="preserve"> DOCUMENTAÇÃO</w:t>
      </w:r>
      <w:r w:rsidR="007623FF">
        <w:rPr>
          <w:rFonts w:ascii="Times New Roman" w:hAnsi="Times New Roman"/>
          <w:b/>
          <w:sz w:val="20"/>
          <w:szCs w:val="20"/>
        </w:rPr>
        <w:t xml:space="preserve"> </w:t>
      </w:r>
      <w:r w:rsidRPr="009B494F">
        <w:rPr>
          <w:rFonts w:ascii="Times New Roman" w:hAnsi="Times New Roman"/>
          <w:b/>
          <w:sz w:val="20"/>
          <w:szCs w:val="20"/>
        </w:rPr>
        <w:t>EXIGIDA</w:t>
      </w:r>
      <w:r w:rsidR="005D5789" w:rsidRPr="009B494F">
        <w:rPr>
          <w:rFonts w:ascii="Times New Roman" w:hAnsi="Times New Roman"/>
          <w:b/>
          <w:sz w:val="20"/>
          <w:szCs w:val="20"/>
        </w:rPr>
        <w:t>:</w:t>
      </w:r>
    </w:p>
    <w:p w:rsidR="005D5789"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lastRenderedPageBreak/>
        <w:t>17.1</w:t>
      </w:r>
      <w:r w:rsidR="005D5789" w:rsidRPr="009B494F">
        <w:rPr>
          <w:rFonts w:ascii="Times New Roman" w:hAnsi="Times New Roman"/>
          <w:sz w:val="20"/>
          <w:szCs w:val="20"/>
        </w:rPr>
        <w:t>.</w:t>
      </w:r>
      <w:r w:rsidRPr="009B494F">
        <w:rPr>
          <w:rFonts w:ascii="Times New Roman" w:hAnsi="Times New Roman"/>
          <w:sz w:val="20"/>
          <w:szCs w:val="20"/>
        </w:rPr>
        <w:t xml:space="preserve"> A habilitação do fornecedor se dará através da apresentação de documentos</w:t>
      </w:r>
      <w:r w:rsidR="005D5789" w:rsidRPr="009B494F">
        <w:rPr>
          <w:rFonts w:ascii="Times New Roman" w:hAnsi="Times New Roman"/>
          <w:sz w:val="20"/>
          <w:szCs w:val="20"/>
        </w:rPr>
        <w:t xml:space="preserve"> </w:t>
      </w:r>
      <w:r w:rsidRPr="009B494F">
        <w:rPr>
          <w:rFonts w:ascii="Times New Roman" w:hAnsi="Times New Roman"/>
          <w:sz w:val="20"/>
          <w:szCs w:val="20"/>
        </w:rPr>
        <w:t xml:space="preserve">referentes à Habilitação Jurídica, </w:t>
      </w:r>
      <w:r w:rsidR="005D5789" w:rsidRPr="009B494F">
        <w:rPr>
          <w:rFonts w:ascii="Times New Roman" w:hAnsi="Times New Roman"/>
          <w:sz w:val="20"/>
          <w:szCs w:val="20"/>
        </w:rPr>
        <w:t>Técnica</w:t>
      </w:r>
      <w:r w:rsidRPr="009B494F">
        <w:rPr>
          <w:rFonts w:ascii="Times New Roman" w:hAnsi="Times New Roman"/>
          <w:sz w:val="20"/>
          <w:szCs w:val="20"/>
        </w:rPr>
        <w:t>, Fiscal, Social, Trabalhista e Econômico</w:t>
      </w:r>
      <w:r w:rsidR="005D5789" w:rsidRPr="009B494F">
        <w:rPr>
          <w:rFonts w:ascii="Times New Roman" w:hAnsi="Times New Roman"/>
          <w:sz w:val="20"/>
          <w:szCs w:val="20"/>
        </w:rPr>
        <w:t xml:space="preserve"> </w:t>
      </w:r>
      <w:r w:rsidRPr="009B494F">
        <w:rPr>
          <w:rFonts w:ascii="Times New Roman" w:hAnsi="Times New Roman"/>
          <w:sz w:val="20"/>
          <w:szCs w:val="20"/>
        </w:rPr>
        <w:t>Financeira conforme previsto no art. 62</w:t>
      </w:r>
      <w:r w:rsidR="005D5789" w:rsidRPr="009B494F">
        <w:rPr>
          <w:rFonts w:ascii="Times New Roman" w:hAnsi="Times New Roman"/>
          <w:sz w:val="20"/>
          <w:szCs w:val="20"/>
        </w:rPr>
        <w:t>,</w:t>
      </w:r>
      <w:r w:rsidRPr="009B494F">
        <w:rPr>
          <w:rFonts w:ascii="Times New Roman" w:hAnsi="Times New Roman"/>
          <w:sz w:val="20"/>
          <w:szCs w:val="20"/>
        </w:rPr>
        <w:t xml:space="preserve"> da Lei n° 14.133/2021, as quais estão elencadas</w:t>
      </w:r>
      <w:r w:rsidR="005D5789" w:rsidRPr="009B494F">
        <w:rPr>
          <w:rFonts w:ascii="Times New Roman" w:hAnsi="Times New Roman"/>
          <w:sz w:val="20"/>
          <w:szCs w:val="20"/>
        </w:rPr>
        <w:t xml:space="preserve"> </w:t>
      </w:r>
      <w:r w:rsidRPr="009B494F">
        <w:rPr>
          <w:rFonts w:ascii="Times New Roman" w:hAnsi="Times New Roman"/>
          <w:sz w:val="20"/>
          <w:szCs w:val="20"/>
        </w:rPr>
        <w:t xml:space="preserve">no </w:t>
      </w:r>
      <w:r w:rsidR="005D5789" w:rsidRPr="009B494F">
        <w:rPr>
          <w:rFonts w:ascii="Times New Roman" w:hAnsi="Times New Roman"/>
          <w:sz w:val="20"/>
          <w:szCs w:val="20"/>
        </w:rPr>
        <w:t>E</w:t>
      </w:r>
      <w:r w:rsidRPr="009B494F">
        <w:rPr>
          <w:rFonts w:ascii="Times New Roman" w:hAnsi="Times New Roman"/>
          <w:sz w:val="20"/>
          <w:szCs w:val="20"/>
        </w:rPr>
        <w:t xml:space="preserve">dital 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ireta.</w:t>
      </w:r>
    </w:p>
    <w:p w:rsidR="005A5B68" w:rsidRPr="009B494F" w:rsidRDefault="005A5B68" w:rsidP="009B494F">
      <w:pPr>
        <w:spacing w:after="0" w:line="240" w:lineRule="auto"/>
        <w:jc w:val="both"/>
        <w:rPr>
          <w:rFonts w:ascii="Times New Roman" w:hAnsi="Times New Roman"/>
          <w:sz w:val="20"/>
          <w:szCs w:val="20"/>
        </w:rPr>
      </w:pPr>
      <w:r w:rsidRPr="009B494F">
        <w:rPr>
          <w:rFonts w:ascii="Times New Roman" w:hAnsi="Times New Roman"/>
          <w:sz w:val="20"/>
          <w:szCs w:val="20"/>
        </w:rPr>
        <w:t>17.2. Sugere-se para fins de habilitação, que a licitante comprove os seguintes requisitos:</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a)</w:t>
      </w:r>
      <w:r w:rsidR="009E7B4F" w:rsidRPr="009B494F">
        <w:rPr>
          <w:rFonts w:ascii="Times New Roman" w:hAnsi="Times New Roman"/>
          <w:b/>
          <w:sz w:val="20"/>
          <w:szCs w:val="20"/>
        </w:rPr>
        <w:t xml:space="preserve"> </w:t>
      </w:r>
      <w:proofErr w:type="gramStart"/>
      <w:r w:rsidR="009E7B4F" w:rsidRPr="009B494F">
        <w:rPr>
          <w:rFonts w:ascii="Times New Roman" w:hAnsi="Times New Roman"/>
          <w:b/>
          <w:sz w:val="20"/>
          <w:szCs w:val="20"/>
        </w:rPr>
        <w:t>ATESTADO(</w:t>
      </w:r>
      <w:proofErr w:type="gramEnd"/>
      <w:r w:rsidR="009E7B4F" w:rsidRPr="009B494F">
        <w:rPr>
          <w:rFonts w:ascii="Times New Roman" w:hAnsi="Times New Roman"/>
          <w:b/>
          <w:sz w:val="20"/>
          <w:szCs w:val="20"/>
        </w:rPr>
        <w:t>S) DE CAPACIDADE TÉCNICA</w:t>
      </w:r>
      <w:r w:rsidRPr="009B494F">
        <w:rPr>
          <w:rFonts w:ascii="Times New Roman" w:hAnsi="Times New Roman"/>
          <w:b/>
          <w:sz w:val="20"/>
          <w:szCs w:val="20"/>
        </w:rPr>
        <w:t>:</w:t>
      </w:r>
    </w:p>
    <w:p w:rsidR="005D5789" w:rsidRPr="009B494F" w:rsidRDefault="009E7B4F" w:rsidP="009B494F">
      <w:pPr>
        <w:spacing w:after="0" w:line="240" w:lineRule="auto"/>
        <w:ind w:firstLine="851"/>
        <w:jc w:val="both"/>
        <w:rPr>
          <w:rFonts w:ascii="Times New Roman" w:hAnsi="Times New Roman"/>
          <w:sz w:val="20"/>
          <w:szCs w:val="20"/>
        </w:rPr>
      </w:pPr>
      <w:r w:rsidRPr="009B494F">
        <w:rPr>
          <w:rFonts w:ascii="Times New Roman" w:hAnsi="Times New Roman"/>
          <w:sz w:val="20"/>
          <w:szCs w:val="20"/>
        </w:rPr>
        <w:t>(</w:t>
      </w:r>
      <w:r w:rsidR="00512B9B">
        <w:rPr>
          <w:rFonts w:ascii="Times New Roman" w:hAnsi="Times New Roman"/>
          <w:sz w:val="20"/>
          <w:szCs w:val="20"/>
        </w:rPr>
        <w:t>X</w:t>
      </w:r>
      <w:r w:rsidRPr="009B494F">
        <w:rPr>
          <w:rFonts w:ascii="Times New Roman" w:hAnsi="Times New Roman"/>
          <w:sz w:val="20"/>
          <w:szCs w:val="20"/>
        </w:rPr>
        <w:t xml:space="preserve">) Não </w:t>
      </w:r>
      <w:proofErr w:type="gramStart"/>
      <w:r w:rsidRPr="009B494F">
        <w:rPr>
          <w:rFonts w:ascii="Times New Roman" w:hAnsi="Times New Roman"/>
          <w:sz w:val="20"/>
          <w:szCs w:val="20"/>
        </w:rPr>
        <w:t>(</w:t>
      </w:r>
      <w:r w:rsidR="004D7BF5">
        <w:rPr>
          <w:rFonts w:ascii="Times New Roman" w:hAnsi="Times New Roman"/>
          <w:sz w:val="20"/>
          <w:szCs w:val="20"/>
        </w:rPr>
        <w:t xml:space="preserve">  </w:t>
      </w:r>
      <w:r w:rsidRPr="009B494F">
        <w:rPr>
          <w:rFonts w:ascii="Times New Roman" w:hAnsi="Times New Roman"/>
          <w:sz w:val="20"/>
          <w:szCs w:val="20"/>
        </w:rPr>
        <w:t>)</w:t>
      </w:r>
      <w:proofErr w:type="gramEnd"/>
      <w:r w:rsidRPr="009B494F">
        <w:rPr>
          <w:rFonts w:ascii="Times New Roman" w:hAnsi="Times New Roman"/>
          <w:sz w:val="20"/>
          <w:szCs w:val="20"/>
        </w:rPr>
        <w:t xml:space="preserve"> Sim</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 xml:space="preserve">b) </w:t>
      </w:r>
      <w:r w:rsidR="009E7B4F" w:rsidRPr="009B494F">
        <w:rPr>
          <w:rFonts w:ascii="Times New Roman" w:hAnsi="Times New Roman"/>
          <w:b/>
          <w:sz w:val="20"/>
          <w:szCs w:val="20"/>
        </w:rPr>
        <w:t>VISTORIA / VISITA TÉCNICA</w:t>
      </w:r>
      <w:r w:rsidRPr="009B494F">
        <w:rPr>
          <w:rFonts w:ascii="Times New Roman" w:hAnsi="Times New Roman"/>
          <w:b/>
          <w:sz w:val="20"/>
          <w:szCs w:val="20"/>
        </w:rPr>
        <w:t>:</w:t>
      </w:r>
    </w:p>
    <w:p w:rsidR="005D5789"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(X) Não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Sim ( ) Opcional ( ) Obrigatória</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c)</w:t>
      </w:r>
      <w:r w:rsidR="009E7B4F" w:rsidRPr="009B494F">
        <w:rPr>
          <w:rFonts w:ascii="Times New Roman" w:hAnsi="Times New Roman"/>
          <w:b/>
          <w:sz w:val="20"/>
          <w:szCs w:val="20"/>
        </w:rPr>
        <w:t xml:space="preserve"> DOCUMENTO OFICIAL DO FABRICANTE</w:t>
      </w:r>
      <w:r w:rsidRPr="009B494F">
        <w:rPr>
          <w:rFonts w:ascii="Times New Roman" w:hAnsi="Times New Roman"/>
          <w:b/>
          <w:sz w:val="20"/>
          <w:szCs w:val="20"/>
        </w:rPr>
        <w:t>:</w:t>
      </w:r>
    </w:p>
    <w:p w:rsidR="005D5789" w:rsidRPr="009B494F" w:rsidRDefault="009E7B4F" w:rsidP="009B494F">
      <w:pPr>
        <w:spacing w:after="0" w:line="240" w:lineRule="auto"/>
        <w:ind w:firstLine="993"/>
        <w:jc w:val="both"/>
        <w:rPr>
          <w:rFonts w:ascii="Times New Roman" w:hAnsi="Times New Roman"/>
          <w:sz w:val="20"/>
          <w:szCs w:val="20"/>
        </w:rPr>
      </w:pPr>
      <w:proofErr w:type="gramStart"/>
      <w:r w:rsidRPr="009B494F">
        <w:rPr>
          <w:rFonts w:ascii="Times New Roman" w:hAnsi="Times New Roman"/>
          <w:sz w:val="20"/>
          <w:szCs w:val="20"/>
        </w:rPr>
        <w:t>(</w:t>
      </w:r>
      <w:r w:rsidR="00512B9B">
        <w:rPr>
          <w:rFonts w:ascii="Times New Roman" w:hAnsi="Times New Roman"/>
          <w:sz w:val="20"/>
          <w:szCs w:val="20"/>
        </w:rPr>
        <w:t xml:space="preserve">  </w:t>
      </w:r>
      <w:r w:rsidRPr="009B494F">
        <w:rPr>
          <w:rFonts w:ascii="Times New Roman" w:hAnsi="Times New Roman"/>
          <w:sz w:val="20"/>
          <w:szCs w:val="20"/>
        </w:rPr>
        <w:t>)</w:t>
      </w:r>
      <w:proofErr w:type="gramEnd"/>
      <w:r w:rsidRPr="009B494F">
        <w:rPr>
          <w:rFonts w:ascii="Times New Roman" w:hAnsi="Times New Roman"/>
          <w:sz w:val="20"/>
          <w:szCs w:val="20"/>
        </w:rPr>
        <w:t xml:space="preserve"> Não (</w:t>
      </w:r>
      <w:r w:rsidR="00512B9B">
        <w:rPr>
          <w:rFonts w:ascii="Times New Roman" w:hAnsi="Times New Roman"/>
          <w:sz w:val="20"/>
          <w:szCs w:val="20"/>
        </w:rPr>
        <w:t>X</w:t>
      </w:r>
      <w:r w:rsidRPr="009B494F">
        <w:rPr>
          <w:rFonts w:ascii="Times New Roman" w:hAnsi="Times New Roman"/>
          <w:sz w:val="20"/>
          <w:szCs w:val="20"/>
        </w:rPr>
        <w:t>) Sim</w:t>
      </w:r>
      <w:r w:rsidR="00512B9B">
        <w:rPr>
          <w:rFonts w:ascii="Times New Roman" w:hAnsi="Times New Roman"/>
          <w:sz w:val="20"/>
          <w:szCs w:val="20"/>
        </w:rPr>
        <w:t xml:space="preserve"> – deverá ser exigido o registro do produto, quando aplicável. </w:t>
      </w:r>
    </w:p>
    <w:p w:rsidR="009E7B4F"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d)</w:t>
      </w:r>
      <w:r w:rsidR="009E7B4F" w:rsidRPr="009B494F">
        <w:rPr>
          <w:rFonts w:ascii="Times New Roman" w:hAnsi="Times New Roman"/>
          <w:b/>
          <w:sz w:val="20"/>
          <w:szCs w:val="20"/>
        </w:rPr>
        <w:t xml:space="preserve"> LEGISLAÇÃO TÉCNICA APLICÁVEL</w:t>
      </w:r>
      <w:r w:rsidRPr="009B494F">
        <w:rPr>
          <w:rFonts w:ascii="Times New Roman" w:hAnsi="Times New Roman"/>
          <w:b/>
          <w:sz w:val="20"/>
          <w:szCs w:val="20"/>
        </w:rPr>
        <w:t>:</w:t>
      </w:r>
    </w:p>
    <w:p w:rsidR="005D5789" w:rsidRPr="009B494F" w:rsidRDefault="009E7B4F" w:rsidP="009B494F">
      <w:pPr>
        <w:spacing w:after="0" w:line="240" w:lineRule="auto"/>
        <w:ind w:firstLine="993"/>
        <w:jc w:val="both"/>
        <w:rPr>
          <w:rFonts w:ascii="Times New Roman" w:hAnsi="Times New Roman"/>
          <w:sz w:val="20"/>
          <w:szCs w:val="20"/>
        </w:rPr>
      </w:pPr>
      <w:proofErr w:type="gramStart"/>
      <w:r w:rsidRPr="009B494F">
        <w:rPr>
          <w:rFonts w:ascii="Times New Roman" w:hAnsi="Times New Roman"/>
          <w:sz w:val="20"/>
          <w:szCs w:val="20"/>
        </w:rPr>
        <w:t>(</w:t>
      </w:r>
      <w:r w:rsidR="004D7BF5">
        <w:rPr>
          <w:rFonts w:ascii="Times New Roman" w:hAnsi="Times New Roman"/>
          <w:sz w:val="20"/>
          <w:szCs w:val="20"/>
        </w:rPr>
        <w:t xml:space="preserve">  </w:t>
      </w:r>
      <w:r w:rsidRPr="009B494F">
        <w:rPr>
          <w:rFonts w:ascii="Times New Roman" w:hAnsi="Times New Roman"/>
          <w:sz w:val="20"/>
          <w:szCs w:val="20"/>
        </w:rPr>
        <w:t>)</w:t>
      </w:r>
      <w:proofErr w:type="gramEnd"/>
      <w:r w:rsidRPr="009B494F">
        <w:rPr>
          <w:rFonts w:ascii="Times New Roman" w:hAnsi="Times New Roman"/>
          <w:sz w:val="20"/>
          <w:szCs w:val="20"/>
        </w:rPr>
        <w:t xml:space="preserve"> Não (</w:t>
      </w:r>
      <w:r w:rsidR="00512B9B">
        <w:rPr>
          <w:rFonts w:ascii="Times New Roman" w:hAnsi="Times New Roman"/>
          <w:sz w:val="20"/>
          <w:szCs w:val="20"/>
        </w:rPr>
        <w:t xml:space="preserve">  </w:t>
      </w:r>
      <w:r w:rsidRPr="009B494F">
        <w:rPr>
          <w:rFonts w:ascii="Times New Roman" w:hAnsi="Times New Roman"/>
          <w:sz w:val="20"/>
          <w:szCs w:val="20"/>
        </w:rPr>
        <w:t>) Sim</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 xml:space="preserve">e) </w:t>
      </w:r>
      <w:r w:rsidR="009E7B4F" w:rsidRPr="009B494F">
        <w:rPr>
          <w:rFonts w:ascii="Times New Roman" w:hAnsi="Times New Roman"/>
          <w:b/>
          <w:sz w:val="20"/>
          <w:szCs w:val="20"/>
        </w:rPr>
        <w:t>AMOSTRA</w:t>
      </w:r>
      <w:r w:rsidRPr="009B494F">
        <w:rPr>
          <w:rFonts w:ascii="Times New Roman" w:hAnsi="Times New Roman"/>
          <w:b/>
          <w:sz w:val="20"/>
          <w:szCs w:val="20"/>
        </w:rPr>
        <w:t>:</w:t>
      </w:r>
    </w:p>
    <w:p w:rsidR="00721DF8"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w:t>
      </w:r>
      <w:r w:rsidR="007623FF">
        <w:rPr>
          <w:rFonts w:ascii="Times New Roman" w:hAnsi="Times New Roman"/>
          <w:sz w:val="20"/>
          <w:szCs w:val="20"/>
        </w:rPr>
        <w:t>X</w:t>
      </w:r>
      <w:r w:rsidRPr="009B494F">
        <w:rPr>
          <w:rFonts w:ascii="Times New Roman" w:hAnsi="Times New Roman"/>
          <w:sz w:val="20"/>
          <w:szCs w:val="20"/>
        </w:rPr>
        <w:t>) Não</w:t>
      </w:r>
      <w:r w:rsidR="005D5789" w:rsidRPr="009B494F">
        <w:rPr>
          <w:rFonts w:ascii="Times New Roman" w:hAnsi="Times New Roman"/>
          <w:sz w:val="20"/>
          <w:szCs w:val="20"/>
        </w:rPr>
        <w:t xml:space="preserve"> </w:t>
      </w:r>
      <w:proofErr w:type="gramStart"/>
      <w:r w:rsidR="00721DF8" w:rsidRPr="009B494F">
        <w:rPr>
          <w:rFonts w:ascii="Times New Roman" w:hAnsi="Times New Roman"/>
          <w:sz w:val="20"/>
          <w:szCs w:val="20"/>
        </w:rPr>
        <w:t>(</w:t>
      </w:r>
      <w:r w:rsidR="007623FF">
        <w:rPr>
          <w:rFonts w:ascii="Times New Roman" w:hAnsi="Times New Roman"/>
          <w:sz w:val="20"/>
          <w:szCs w:val="20"/>
        </w:rPr>
        <w:t xml:space="preserve"> </w:t>
      </w:r>
      <w:r w:rsidR="00721DF8" w:rsidRPr="009B494F">
        <w:rPr>
          <w:rFonts w:ascii="Times New Roman" w:hAnsi="Times New Roman"/>
          <w:sz w:val="20"/>
          <w:szCs w:val="20"/>
        </w:rPr>
        <w:t>)</w:t>
      </w:r>
      <w:proofErr w:type="gramEnd"/>
      <w:r w:rsidR="00721DF8" w:rsidRPr="009B494F">
        <w:rPr>
          <w:rFonts w:ascii="Times New Roman" w:hAnsi="Times New Roman"/>
          <w:sz w:val="20"/>
          <w:szCs w:val="20"/>
        </w:rPr>
        <w:t xml:space="preserve"> Sim</w:t>
      </w:r>
    </w:p>
    <w:p w:rsidR="0053371E" w:rsidRPr="009B494F" w:rsidRDefault="0053371E" w:rsidP="009B494F">
      <w:pPr>
        <w:spacing w:after="0" w:line="240" w:lineRule="auto"/>
        <w:jc w:val="both"/>
        <w:rPr>
          <w:rFonts w:ascii="Times New Roman" w:hAnsi="Times New Roman"/>
          <w:sz w:val="20"/>
          <w:szCs w:val="20"/>
        </w:rPr>
      </w:pP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18</w:t>
      </w:r>
      <w:r w:rsidR="00C00AB2" w:rsidRPr="009B494F">
        <w:rPr>
          <w:rFonts w:ascii="Times New Roman" w:hAnsi="Times New Roman"/>
          <w:b/>
          <w:sz w:val="20"/>
          <w:szCs w:val="20"/>
        </w:rPr>
        <w:t>.</w:t>
      </w:r>
      <w:r w:rsidRPr="009B494F">
        <w:rPr>
          <w:rFonts w:ascii="Times New Roman" w:hAnsi="Times New Roman"/>
          <w:b/>
          <w:sz w:val="20"/>
          <w:szCs w:val="20"/>
        </w:rPr>
        <w:t xml:space="preserve"> ESTIMATIVA D</w:t>
      </w:r>
      <w:r w:rsidR="00856C0C" w:rsidRPr="009B494F">
        <w:rPr>
          <w:rFonts w:ascii="Times New Roman" w:hAnsi="Times New Roman"/>
          <w:b/>
          <w:sz w:val="20"/>
          <w:szCs w:val="20"/>
        </w:rPr>
        <w:t>O VALOR DA CONTRATAÇÃO</w:t>
      </w:r>
      <w:r w:rsidR="00C00AB2" w:rsidRPr="009B494F">
        <w:rPr>
          <w:rFonts w:ascii="Times New Roman" w:hAnsi="Times New Roman"/>
          <w:b/>
          <w:sz w:val="20"/>
          <w:szCs w:val="20"/>
        </w:rPr>
        <w:t>:</w:t>
      </w:r>
    </w:p>
    <w:p w:rsidR="00856C0C" w:rsidRPr="009B494F" w:rsidRDefault="00856C0C"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18.1. A pesquisa de preços realizada de acordo com as disposições </w:t>
      </w:r>
      <w:r w:rsidR="006B7A60" w:rsidRPr="009B494F">
        <w:rPr>
          <w:rFonts w:ascii="Times New Roman" w:hAnsi="Times New Roman"/>
          <w:sz w:val="20"/>
          <w:szCs w:val="20"/>
        </w:rPr>
        <w:t xml:space="preserve">da Lei nº 14.133/2021, e parâmetros </w:t>
      </w:r>
      <w:r w:rsidRPr="009B494F">
        <w:rPr>
          <w:rFonts w:ascii="Times New Roman" w:hAnsi="Times New Roman"/>
          <w:sz w:val="20"/>
          <w:szCs w:val="20"/>
        </w:rPr>
        <w:t>previst</w:t>
      </w:r>
      <w:r w:rsidR="006B7A60" w:rsidRPr="009B494F">
        <w:rPr>
          <w:rFonts w:ascii="Times New Roman" w:hAnsi="Times New Roman"/>
          <w:sz w:val="20"/>
          <w:szCs w:val="20"/>
        </w:rPr>
        <w:t>o</w:t>
      </w:r>
      <w:r w:rsidRPr="009B494F">
        <w:rPr>
          <w:rFonts w:ascii="Times New Roman" w:hAnsi="Times New Roman"/>
          <w:sz w:val="20"/>
          <w:szCs w:val="20"/>
        </w:rPr>
        <w:t>s no Capítulo IV, do Decreto Municipal nº 1.319, de 02 de janeiro de 2024</w:t>
      </w:r>
      <w:r w:rsidR="00601063">
        <w:rPr>
          <w:rFonts w:ascii="Times New Roman" w:hAnsi="Times New Roman"/>
          <w:sz w:val="20"/>
          <w:szCs w:val="20"/>
        </w:rPr>
        <w:t>, abaixo pontuados</w:t>
      </w:r>
      <w:r w:rsidRPr="009B494F">
        <w:rPr>
          <w:rFonts w:ascii="Times New Roman" w:hAnsi="Times New Roman"/>
          <w:sz w:val="20"/>
          <w:szCs w:val="20"/>
        </w:rPr>
        <w:t>:</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 – Do objeto a ser contratado:</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Consta a descrição</w:t>
      </w:r>
      <w:r w:rsidR="00FD6319" w:rsidRPr="009B494F">
        <w:rPr>
          <w:rFonts w:ascii="Times New Roman" w:hAnsi="Times New Roman"/>
          <w:sz w:val="20"/>
          <w:szCs w:val="20"/>
        </w:rPr>
        <w:t xml:space="preserve"> de cada item </w:t>
      </w:r>
      <w:r w:rsidR="00601063">
        <w:rPr>
          <w:rFonts w:ascii="Times New Roman" w:hAnsi="Times New Roman"/>
          <w:sz w:val="20"/>
          <w:szCs w:val="20"/>
        </w:rPr>
        <w:t xml:space="preserve">detalhada </w:t>
      </w:r>
      <w:r w:rsidRPr="009B494F">
        <w:rPr>
          <w:rFonts w:ascii="Times New Roman" w:hAnsi="Times New Roman"/>
          <w:sz w:val="20"/>
          <w:szCs w:val="20"/>
        </w:rPr>
        <w:t>no quadro do item 1.1, do presente Termo de Referência.</w:t>
      </w:r>
    </w:p>
    <w:p w:rsidR="00FD631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II – Da identificação do agente responsável pela pesquisa:</w:t>
      </w:r>
    </w:p>
    <w:p w:rsidR="00FD6319" w:rsidRPr="009B494F" w:rsidRDefault="00FD6319" w:rsidP="009B494F">
      <w:pPr>
        <w:spacing w:after="0" w:line="240" w:lineRule="auto"/>
        <w:ind w:firstLine="993"/>
        <w:jc w:val="both"/>
        <w:rPr>
          <w:rFonts w:ascii="Times New Roman" w:hAnsi="Times New Roman"/>
          <w:sz w:val="20"/>
          <w:szCs w:val="20"/>
        </w:rPr>
      </w:pPr>
      <w:proofErr w:type="spellStart"/>
      <w:r w:rsidRPr="009B494F">
        <w:rPr>
          <w:rFonts w:ascii="Times New Roman" w:hAnsi="Times New Roman"/>
          <w:sz w:val="20"/>
          <w:szCs w:val="20"/>
        </w:rPr>
        <w:t>Uéslei</w:t>
      </w:r>
      <w:proofErr w:type="spellEnd"/>
      <w:r w:rsidRPr="009B494F">
        <w:rPr>
          <w:rFonts w:ascii="Times New Roman" w:hAnsi="Times New Roman"/>
          <w:sz w:val="20"/>
          <w:szCs w:val="20"/>
        </w:rPr>
        <w:t xml:space="preserve"> José Garcia - Chefe do Setor de Compras - Matricula funcional: </w:t>
      </w:r>
      <w:r w:rsidR="00A713C4" w:rsidRPr="009B494F">
        <w:rPr>
          <w:rFonts w:ascii="Times New Roman" w:hAnsi="Times New Roman"/>
          <w:sz w:val="20"/>
          <w:szCs w:val="20"/>
        </w:rPr>
        <w:t>1449.</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III – Da caracterização das fontes consultadas:</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w:t>
      </w:r>
      <w:r w:rsidR="007623FF">
        <w:rPr>
          <w:rFonts w:ascii="Times New Roman" w:hAnsi="Times New Roman"/>
          <w:sz w:val="20"/>
          <w:szCs w:val="20"/>
        </w:rPr>
        <w:t>X</w:t>
      </w:r>
      <w:r w:rsidRPr="009B494F">
        <w:rPr>
          <w:rFonts w:ascii="Times New Roman" w:hAnsi="Times New Roman"/>
          <w:sz w:val="20"/>
          <w:szCs w:val="20"/>
        </w:rPr>
        <w:t>) pesquisa em sistemas oficiais de governo, como o painel para consulta de preços ou no banco de preços em saúde disponíveis no Portal Nacional de Contratações Públicas (PNCP);</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(X) contratações similares feitas pela Administração Pública, em execução ou concluídas no período de 1 (um) ano anterior à data da pesquisa de preços, inclusive mediante sistema de registro de preços;</w:t>
      </w:r>
    </w:p>
    <w:p w:rsidR="00EE249F" w:rsidRPr="009B494F" w:rsidRDefault="00856C0C" w:rsidP="009B494F">
      <w:pPr>
        <w:spacing w:after="0" w:line="240" w:lineRule="auto"/>
        <w:ind w:firstLine="993"/>
        <w:jc w:val="both"/>
        <w:rPr>
          <w:rFonts w:ascii="Times New Roman" w:hAnsi="Times New Roman"/>
          <w:sz w:val="20"/>
          <w:szCs w:val="20"/>
        </w:rPr>
      </w:pPr>
      <w:proofErr w:type="gramStart"/>
      <w:r w:rsidRPr="009B494F">
        <w:rPr>
          <w:rFonts w:ascii="Times New Roman" w:hAnsi="Times New Roman"/>
          <w:sz w:val="20"/>
          <w:szCs w:val="20"/>
        </w:rPr>
        <w:t>(</w:t>
      </w:r>
      <w:r w:rsidR="00601063">
        <w:rPr>
          <w:rFonts w:ascii="Times New Roman" w:hAnsi="Times New Roman"/>
          <w:sz w:val="20"/>
          <w:szCs w:val="20"/>
        </w:rPr>
        <w:t xml:space="preserve"> </w:t>
      </w:r>
      <w:r w:rsidRPr="009B494F">
        <w:rPr>
          <w:rFonts w:ascii="Times New Roman" w:hAnsi="Times New Roman"/>
          <w:sz w:val="20"/>
          <w:szCs w:val="20"/>
        </w:rPr>
        <w:t xml:space="preserve"> )</w:t>
      </w:r>
      <w:proofErr w:type="gramEnd"/>
      <w:r w:rsidRPr="009B494F">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6 (seis) meses de antecedência da data de divulgação do edital, contendo a data e a hora de acesso;</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 (X) pesquisa direta com, no mínimo, 3 (três)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6 (seis) meses de antecedência da data de divulgação do edital; </w:t>
      </w:r>
    </w:p>
    <w:p w:rsidR="00EE249F" w:rsidRPr="009B494F" w:rsidRDefault="00856C0C" w:rsidP="009B494F">
      <w:pPr>
        <w:spacing w:after="0" w:line="240" w:lineRule="auto"/>
        <w:ind w:firstLine="993"/>
        <w:jc w:val="both"/>
        <w:rPr>
          <w:rFonts w:ascii="Times New Roman" w:hAnsi="Times New Roman"/>
          <w:sz w:val="20"/>
          <w:szCs w:val="20"/>
        </w:rPr>
      </w:pP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w:t>
      </w:r>
      <w:r w:rsidR="00601063">
        <w:rPr>
          <w:rFonts w:ascii="Times New Roman" w:hAnsi="Times New Roman"/>
          <w:sz w:val="20"/>
          <w:szCs w:val="20"/>
        </w:rPr>
        <w:t>X</w:t>
      </w:r>
      <w:r w:rsidRPr="009B494F">
        <w:rPr>
          <w:rFonts w:ascii="Times New Roman" w:hAnsi="Times New Roman"/>
          <w:sz w:val="20"/>
          <w:szCs w:val="20"/>
        </w:rPr>
        <w:t>) outro método devidamente justificado</w:t>
      </w:r>
      <w:r w:rsidR="00EE249F" w:rsidRPr="009B494F">
        <w:rPr>
          <w:rFonts w:ascii="Times New Roman" w:hAnsi="Times New Roman"/>
          <w:sz w:val="20"/>
          <w:szCs w:val="20"/>
        </w:rPr>
        <w:t>.</w:t>
      </w:r>
      <w:r w:rsidR="00601063">
        <w:rPr>
          <w:rFonts w:ascii="Times New Roman" w:hAnsi="Times New Roman"/>
          <w:sz w:val="20"/>
          <w:szCs w:val="20"/>
        </w:rPr>
        <w:t xml:space="preserve"> U</w:t>
      </w:r>
      <w:r w:rsidR="00601063" w:rsidRPr="00601063">
        <w:rPr>
          <w:rFonts w:ascii="Times New Roman" w:hAnsi="Times New Roman"/>
          <w:sz w:val="20"/>
          <w:szCs w:val="20"/>
        </w:rPr>
        <w:t>tiliz</w:t>
      </w:r>
      <w:r w:rsidR="00601063">
        <w:rPr>
          <w:rFonts w:ascii="Times New Roman" w:hAnsi="Times New Roman"/>
          <w:sz w:val="20"/>
          <w:szCs w:val="20"/>
        </w:rPr>
        <w:t>ou-se</w:t>
      </w:r>
      <w:r w:rsidR="00601063" w:rsidRPr="00601063">
        <w:rPr>
          <w:rFonts w:ascii="Times New Roman" w:hAnsi="Times New Roman"/>
          <w:sz w:val="20"/>
          <w:szCs w:val="20"/>
        </w:rPr>
        <w:t xml:space="preserve"> </w:t>
      </w:r>
      <w:r w:rsidR="00601063">
        <w:rPr>
          <w:rFonts w:ascii="Times New Roman" w:hAnsi="Times New Roman"/>
          <w:sz w:val="20"/>
          <w:szCs w:val="20"/>
        </w:rPr>
        <w:t>a</w:t>
      </w:r>
      <w:r w:rsidR="00601063" w:rsidRPr="00601063">
        <w:rPr>
          <w:rFonts w:ascii="Times New Roman" w:hAnsi="Times New Roman"/>
          <w:sz w:val="20"/>
          <w:szCs w:val="20"/>
        </w:rPr>
        <w:t xml:space="preserve"> pesquisa eletrônica junto a sites de vendas online</w:t>
      </w:r>
      <w:r w:rsidR="00601063">
        <w:rPr>
          <w:rFonts w:ascii="Times New Roman" w:hAnsi="Times New Roman"/>
          <w:sz w:val="20"/>
          <w:szCs w:val="20"/>
        </w:rPr>
        <w:t xml:space="preserve">, pois observa-se </w:t>
      </w:r>
      <w:r w:rsidR="00601063" w:rsidRPr="00601063">
        <w:rPr>
          <w:rFonts w:ascii="Times New Roman" w:hAnsi="Times New Roman"/>
          <w:sz w:val="20"/>
          <w:szCs w:val="20"/>
        </w:rPr>
        <w:t>uma série de vantagens significativas, como ampla variedade de produtos, facilidade de acesso, informações detalhadas, comparação de preços</w:t>
      </w:r>
      <w:r w:rsidR="00601063">
        <w:rPr>
          <w:rFonts w:ascii="Times New Roman" w:hAnsi="Times New Roman"/>
          <w:sz w:val="20"/>
          <w:szCs w:val="20"/>
        </w:rPr>
        <w:t xml:space="preserve"> e</w:t>
      </w:r>
      <w:r w:rsidR="00601063" w:rsidRPr="00601063">
        <w:rPr>
          <w:rFonts w:ascii="Times New Roman" w:hAnsi="Times New Roman"/>
          <w:sz w:val="20"/>
          <w:szCs w:val="20"/>
        </w:rPr>
        <w:t xml:space="preserve"> </w:t>
      </w:r>
      <w:r w:rsidR="008F5D41">
        <w:rPr>
          <w:rFonts w:ascii="Times New Roman" w:hAnsi="Times New Roman"/>
          <w:sz w:val="20"/>
          <w:szCs w:val="20"/>
        </w:rPr>
        <w:t>a</w:t>
      </w:r>
      <w:r w:rsidR="008F5D41" w:rsidRPr="008F5D41">
        <w:rPr>
          <w:rFonts w:ascii="Times New Roman" w:hAnsi="Times New Roman"/>
          <w:sz w:val="20"/>
          <w:szCs w:val="20"/>
        </w:rPr>
        <w:t xml:space="preserve">valiações de </w:t>
      </w:r>
      <w:r w:rsidR="008F5D41">
        <w:rPr>
          <w:rFonts w:ascii="Times New Roman" w:hAnsi="Times New Roman"/>
          <w:sz w:val="20"/>
          <w:szCs w:val="20"/>
        </w:rPr>
        <w:t>c</w:t>
      </w:r>
      <w:r w:rsidR="008F5D41" w:rsidRPr="008F5D41">
        <w:rPr>
          <w:rFonts w:ascii="Times New Roman" w:hAnsi="Times New Roman"/>
          <w:sz w:val="20"/>
          <w:szCs w:val="20"/>
        </w:rPr>
        <w:t>lientes</w:t>
      </w:r>
      <w:r w:rsidR="00601063" w:rsidRPr="00601063">
        <w:rPr>
          <w:rFonts w:ascii="Times New Roman" w:hAnsi="Times New Roman"/>
          <w:sz w:val="20"/>
          <w:szCs w:val="20"/>
        </w:rPr>
        <w:t xml:space="preserve">. Esses benefícios tornam esse método uma escolha </w:t>
      </w:r>
      <w:r w:rsidR="008F5D41">
        <w:rPr>
          <w:rFonts w:ascii="Times New Roman" w:hAnsi="Times New Roman"/>
          <w:sz w:val="20"/>
          <w:szCs w:val="20"/>
        </w:rPr>
        <w:t xml:space="preserve">assertiva e </w:t>
      </w:r>
      <w:r w:rsidR="00601063" w:rsidRPr="00601063">
        <w:rPr>
          <w:rFonts w:ascii="Times New Roman" w:hAnsi="Times New Roman"/>
          <w:sz w:val="20"/>
          <w:szCs w:val="20"/>
        </w:rPr>
        <w:t xml:space="preserve">eficiente para </w:t>
      </w:r>
      <w:r w:rsidR="008F5D41">
        <w:rPr>
          <w:rFonts w:ascii="Times New Roman" w:hAnsi="Times New Roman"/>
          <w:sz w:val="20"/>
          <w:szCs w:val="20"/>
        </w:rPr>
        <w:t>a determinar os preços de referência</w:t>
      </w:r>
      <w:r w:rsidR="00601063" w:rsidRPr="00601063">
        <w:rPr>
          <w:rFonts w:ascii="Times New Roman" w:hAnsi="Times New Roman"/>
          <w:sz w:val="20"/>
          <w:szCs w:val="20"/>
        </w:rPr>
        <w:t>.</w:t>
      </w:r>
      <w:r w:rsidR="00601063">
        <w:rPr>
          <w:rFonts w:ascii="Times New Roman" w:hAnsi="Times New Roman"/>
          <w:sz w:val="20"/>
          <w:szCs w:val="20"/>
        </w:rPr>
        <w:t xml:space="preserve"> </w:t>
      </w:r>
    </w:p>
    <w:p w:rsidR="00856C0C" w:rsidRPr="007623FF" w:rsidRDefault="00EE249F" w:rsidP="009B494F">
      <w:pPr>
        <w:spacing w:after="0" w:line="240" w:lineRule="auto"/>
        <w:jc w:val="both"/>
        <w:rPr>
          <w:rFonts w:ascii="Times New Roman" w:hAnsi="Times New Roman"/>
          <w:b/>
          <w:sz w:val="20"/>
          <w:szCs w:val="20"/>
          <w:u w:val="single"/>
        </w:rPr>
      </w:pPr>
      <w:r w:rsidRPr="007623FF">
        <w:rPr>
          <w:rFonts w:ascii="Times New Roman" w:hAnsi="Times New Roman"/>
          <w:b/>
          <w:sz w:val="20"/>
          <w:szCs w:val="20"/>
          <w:u w:val="single"/>
        </w:rPr>
        <w:t xml:space="preserve">Observações: </w:t>
      </w:r>
      <w:r w:rsidR="00856C0C" w:rsidRPr="007623FF">
        <w:rPr>
          <w:rFonts w:ascii="Times New Roman" w:hAnsi="Times New Roman"/>
          <w:b/>
          <w:sz w:val="20"/>
          <w:szCs w:val="20"/>
          <w:u w:val="single"/>
        </w:rPr>
        <w:t xml:space="preserve">(X) </w:t>
      </w:r>
      <w:r w:rsidRPr="007623FF">
        <w:rPr>
          <w:rFonts w:ascii="Times New Roman" w:hAnsi="Times New Roman"/>
          <w:b/>
          <w:sz w:val="20"/>
          <w:szCs w:val="20"/>
          <w:u w:val="single"/>
        </w:rPr>
        <w:t xml:space="preserve">houve a </w:t>
      </w:r>
      <w:r w:rsidR="00856C0C" w:rsidRPr="007623FF">
        <w:rPr>
          <w:rFonts w:ascii="Times New Roman" w:hAnsi="Times New Roman"/>
          <w:b/>
          <w:sz w:val="20"/>
          <w:szCs w:val="20"/>
          <w:u w:val="single"/>
        </w:rPr>
        <w:t xml:space="preserve">combinação de métodos dos itens supra, analisados de forma crítica para determinação dos valores de referência: (X) menor preço; </w:t>
      </w:r>
      <w:proofErr w:type="gramStart"/>
      <w:r w:rsidR="00856C0C" w:rsidRPr="007623FF">
        <w:rPr>
          <w:rFonts w:ascii="Times New Roman" w:hAnsi="Times New Roman"/>
          <w:b/>
          <w:sz w:val="20"/>
          <w:szCs w:val="20"/>
          <w:u w:val="single"/>
        </w:rPr>
        <w:t xml:space="preserve">(  </w:t>
      </w:r>
      <w:proofErr w:type="gramEnd"/>
      <w:r w:rsidR="00856C0C" w:rsidRPr="007623FF">
        <w:rPr>
          <w:rFonts w:ascii="Times New Roman" w:hAnsi="Times New Roman"/>
          <w:b/>
          <w:sz w:val="20"/>
          <w:szCs w:val="20"/>
          <w:u w:val="single"/>
        </w:rPr>
        <w:t xml:space="preserve"> )melhor técnica ou conteúdo artístico; (   ) técnica e preço;     (   ) maior retorno econômico; ou (   ) maior desconto.</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IV – Da série de preços coletados:</w:t>
      </w:r>
    </w:p>
    <w:p w:rsidR="00856C0C" w:rsidRPr="009B494F" w:rsidRDefault="00EE249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Consta detalhado no Anexo I, apêndice do ETP.</w:t>
      </w:r>
    </w:p>
    <w:p w:rsidR="00EE249F"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 – Do método aplicado para a definição dos valores estimados:</w:t>
      </w:r>
    </w:p>
    <w:p w:rsidR="00EE249F" w:rsidRPr="009B494F" w:rsidRDefault="00EE249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Foram realizadas as médias dos valores apurados na pesquisa, por item, e desconsiderados os valores com variação extrema, para suavizar a média de preços de mercado.</w:t>
      </w:r>
    </w:p>
    <w:p w:rsidR="00EE249F"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9B494F">
        <w:rPr>
          <w:rFonts w:ascii="Times New Roman" w:hAnsi="Times New Roman"/>
          <w:sz w:val="20"/>
          <w:szCs w:val="20"/>
        </w:rPr>
        <w:t>:</w:t>
      </w:r>
    </w:p>
    <w:p w:rsidR="00EE249F" w:rsidRDefault="00EE249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Foi utilizado o valor médio</w:t>
      </w:r>
      <w:r w:rsidR="007623FF">
        <w:rPr>
          <w:rFonts w:ascii="Times New Roman" w:hAnsi="Times New Roman"/>
          <w:sz w:val="20"/>
          <w:szCs w:val="20"/>
        </w:rPr>
        <w:t>,</w:t>
      </w:r>
      <w:r w:rsidRPr="009B494F">
        <w:rPr>
          <w:rFonts w:ascii="Times New Roman" w:hAnsi="Times New Roman"/>
          <w:sz w:val="20"/>
          <w:szCs w:val="20"/>
        </w:rPr>
        <w:t xml:space="preserve"> por item;</w:t>
      </w:r>
    </w:p>
    <w:p w:rsidR="00B83E2B" w:rsidRPr="00B83E2B" w:rsidRDefault="000D68F1" w:rsidP="00B83E2B">
      <w:pPr>
        <w:spacing w:after="0" w:line="240" w:lineRule="auto"/>
        <w:ind w:firstLine="993"/>
        <w:jc w:val="both"/>
        <w:rPr>
          <w:rFonts w:ascii="Times New Roman" w:hAnsi="Times New Roman"/>
          <w:sz w:val="20"/>
          <w:szCs w:val="20"/>
        </w:rPr>
      </w:pPr>
      <w:r>
        <w:rPr>
          <w:rFonts w:ascii="Times New Roman" w:hAnsi="Times New Roman"/>
          <w:sz w:val="20"/>
          <w:szCs w:val="20"/>
        </w:rPr>
        <w:t>Co</w:t>
      </w:r>
      <w:r w:rsidRPr="009B494F">
        <w:rPr>
          <w:rFonts w:ascii="Times New Roman" w:hAnsi="Times New Roman"/>
          <w:sz w:val="20"/>
          <w:szCs w:val="20"/>
        </w:rPr>
        <w:t>nstatou-se</w:t>
      </w:r>
      <w:r w:rsidR="007623FF">
        <w:rPr>
          <w:rFonts w:ascii="Times New Roman" w:hAnsi="Times New Roman"/>
          <w:sz w:val="20"/>
          <w:szCs w:val="20"/>
        </w:rPr>
        <w:t xml:space="preserve"> </w:t>
      </w:r>
      <w:r w:rsidR="00EE249F" w:rsidRPr="009B494F">
        <w:rPr>
          <w:rFonts w:ascii="Times New Roman" w:hAnsi="Times New Roman"/>
          <w:sz w:val="20"/>
          <w:szCs w:val="20"/>
        </w:rPr>
        <w:t xml:space="preserve">valores excessivamente elevados </w:t>
      </w:r>
      <w:r w:rsidR="00254199" w:rsidRPr="009B494F">
        <w:rPr>
          <w:rFonts w:ascii="Times New Roman" w:hAnsi="Times New Roman"/>
          <w:sz w:val="20"/>
          <w:szCs w:val="20"/>
        </w:rPr>
        <w:t xml:space="preserve">e </w:t>
      </w:r>
      <w:r w:rsidR="007623FF">
        <w:rPr>
          <w:rFonts w:ascii="Times New Roman" w:hAnsi="Times New Roman"/>
          <w:sz w:val="20"/>
          <w:szCs w:val="20"/>
        </w:rPr>
        <w:t>a</w:t>
      </w:r>
      <w:r w:rsidR="00254199" w:rsidRPr="009B494F">
        <w:rPr>
          <w:rFonts w:ascii="Times New Roman" w:hAnsi="Times New Roman"/>
          <w:sz w:val="20"/>
          <w:szCs w:val="20"/>
        </w:rPr>
        <w:t>baixo</w:t>
      </w:r>
      <w:r w:rsidR="007623FF">
        <w:rPr>
          <w:rFonts w:ascii="Times New Roman" w:hAnsi="Times New Roman"/>
          <w:sz w:val="20"/>
          <w:szCs w:val="20"/>
        </w:rPr>
        <w:t xml:space="preserve"> do</w:t>
      </w:r>
      <w:r w:rsidR="00B83E2B">
        <w:rPr>
          <w:rFonts w:ascii="Times New Roman" w:hAnsi="Times New Roman"/>
          <w:sz w:val="20"/>
          <w:szCs w:val="20"/>
        </w:rPr>
        <w:t xml:space="preserve"> preço de mercado, sendo </w:t>
      </w:r>
      <w:r w:rsidR="00EE249F" w:rsidRPr="009B494F">
        <w:rPr>
          <w:rFonts w:ascii="Times New Roman" w:hAnsi="Times New Roman"/>
          <w:sz w:val="20"/>
          <w:szCs w:val="20"/>
        </w:rPr>
        <w:t xml:space="preserve">desconsiderados da pesquisa realizada e </w:t>
      </w:r>
      <w:r w:rsidR="00EE249F" w:rsidRPr="004D7BF5">
        <w:rPr>
          <w:rFonts w:ascii="Times New Roman" w:hAnsi="Times New Roman"/>
          <w:sz w:val="20"/>
          <w:szCs w:val="20"/>
          <w:u w:val="single"/>
        </w:rPr>
        <w:t xml:space="preserve">estão </w:t>
      </w:r>
      <w:r w:rsidR="00B83E2B" w:rsidRPr="004D7BF5">
        <w:rPr>
          <w:rFonts w:ascii="Times New Roman" w:hAnsi="Times New Roman"/>
          <w:sz w:val="20"/>
          <w:szCs w:val="20"/>
          <w:u w:val="single"/>
        </w:rPr>
        <w:t xml:space="preserve">devidamente </w:t>
      </w:r>
      <w:r w:rsidR="00EE249F" w:rsidRPr="004D7BF5">
        <w:rPr>
          <w:rFonts w:ascii="Times New Roman" w:hAnsi="Times New Roman"/>
          <w:sz w:val="20"/>
          <w:szCs w:val="20"/>
          <w:u w:val="single"/>
        </w:rPr>
        <w:t>sublinhados no quadro</w:t>
      </w:r>
      <w:r w:rsidR="00B83E2B" w:rsidRPr="004D7BF5">
        <w:rPr>
          <w:rFonts w:ascii="Times New Roman" w:hAnsi="Times New Roman"/>
          <w:sz w:val="20"/>
          <w:szCs w:val="20"/>
          <w:u w:val="single"/>
        </w:rPr>
        <w:t xml:space="preserve"> de composição de valores</w:t>
      </w:r>
      <w:r w:rsidR="00EE249F" w:rsidRPr="009B494F">
        <w:rPr>
          <w:rFonts w:ascii="Times New Roman" w:hAnsi="Times New Roman"/>
          <w:sz w:val="20"/>
          <w:szCs w:val="20"/>
        </w:rPr>
        <w:t>.</w:t>
      </w:r>
      <w:r w:rsidR="00B83E2B">
        <w:rPr>
          <w:rFonts w:ascii="Times New Roman" w:hAnsi="Times New Roman"/>
          <w:sz w:val="20"/>
          <w:szCs w:val="20"/>
        </w:rPr>
        <w:t xml:space="preserve"> A</w:t>
      </w:r>
      <w:r w:rsidR="00B83E2B" w:rsidRPr="00B83E2B">
        <w:rPr>
          <w:rFonts w:ascii="Times New Roman" w:hAnsi="Times New Roman"/>
          <w:sz w:val="20"/>
          <w:szCs w:val="20"/>
        </w:rPr>
        <w:t xml:space="preserve"> desconsideração de valores inconsistentes </w:t>
      </w:r>
      <w:r w:rsidR="00B83E2B">
        <w:rPr>
          <w:rFonts w:ascii="Times New Roman" w:hAnsi="Times New Roman"/>
          <w:sz w:val="20"/>
          <w:szCs w:val="20"/>
        </w:rPr>
        <w:t xml:space="preserve">foi </w:t>
      </w:r>
      <w:r w:rsidR="00B83E2B" w:rsidRPr="00B83E2B">
        <w:rPr>
          <w:rFonts w:ascii="Times New Roman" w:hAnsi="Times New Roman"/>
          <w:sz w:val="20"/>
          <w:szCs w:val="20"/>
        </w:rPr>
        <w:t>necessária para evitar distorçõ</w:t>
      </w:r>
      <w:r>
        <w:rPr>
          <w:rFonts w:ascii="Times New Roman" w:hAnsi="Times New Roman"/>
          <w:sz w:val="20"/>
          <w:szCs w:val="20"/>
        </w:rPr>
        <w:t>es nos preços apresentados pelas empresas</w:t>
      </w:r>
      <w:r w:rsidR="00B83E2B" w:rsidRPr="00B83E2B">
        <w:rPr>
          <w:rFonts w:ascii="Times New Roman" w:hAnsi="Times New Roman"/>
          <w:sz w:val="20"/>
          <w:szCs w:val="20"/>
        </w:rPr>
        <w:t xml:space="preserve">, garantindo que os valores propostos estejam de acordo com os custos de mercado e com a viabilidade técnica e econômica da execução </w:t>
      </w:r>
      <w:r w:rsidR="00B83E2B" w:rsidRPr="00B83E2B">
        <w:rPr>
          <w:rFonts w:ascii="Times New Roman" w:hAnsi="Times New Roman"/>
          <w:sz w:val="20"/>
          <w:szCs w:val="20"/>
        </w:rPr>
        <w:lastRenderedPageBreak/>
        <w:t xml:space="preserve">do objeto contratual. </w:t>
      </w:r>
      <w:r>
        <w:rPr>
          <w:rFonts w:ascii="Times New Roman" w:hAnsi="Times New Roman"/>
          <w:sz w:val="20"/>
          <w:szCs w:val="20"/>
        </w:rPr>
        <w:t xml:space="preserve">A escolha teve como motivação </w:t>
      </w:r>
      <w:r w:rsidR="00B83E2B" w:rsidRPr="00B83E2B">
        <w:rPr>
          <w:rFonts w:ascii="Times New Roman" w:hAnsi="Times New Roman"/>
          <w:sz w:val="20"/>
          <w:szCs w:val="20"/>
        </w:rPr>
        <w:t xml:space="preserve">a obtenção de </w:t>
      </w:r>
      <w:r>
        <w:rPr>
          <w:rFonts w:ascii="Times New Roman" w:hAnsi="Times New Roman"/>
          <w:sz w:val="20"/>
          <w:szCs w:val="20"/>
        </w:rPr>
        <w:t xml:space="preserve">valores </w:t>
      </w:r>
      <w:r w:rsidR="00B83E2B" w:rsidRPr="00B83E2B">
        <w:rPr>
          <w:rFonts w:ascii="Times New Roman" w:hAnsi="Times New Roman"/>
          <w:sz w:val="20"/>
          <w:szCs w:val="20"/>
        </w:rPr>
        <w:t>realistas e compatíveis com a</w:t>
      </w:r>
      <w:r>
        <w:rPr>
          <w:rFonts w:ascii="Times New Roman" w:hAnsi="Times New Roman"/>
          <w:sz w:val="20"/>
          <w:szCs w:val="20"/>
        </w:rPr>
        <w:t>s necessidades da Administração.</w:t>
      </w:r>
    </w:p>
    <w:p w:rsidR="00B83E2B" w:rsidRPr="00B83E2B" w:rsidRDefault="00B83E2B" w:rsidP="00B83E2B">
      <w:pPr>
        <w:spacing w:after="0" w:line="240" w:lineRule="auto"/>
        <w:ind w:firstLine="993"/>
        <w:jc w:val="both"/>
        <w:rPr>
          <w:rFonts w:ascii="Times New Roman" w:hAnsi="Times New Roman"/>
          <w:sz w:val="20"/>
          <w:szCs w:val="20"/>
        </w:rPr>
      </w:pPr>
      <w:r w:rsidRPr="00B83E2B">
        <w:rPr>
          <w:rFonts w:ascii="Times New Roman" w:hAnsi="Times New Roman"/>
          <w:sz w:val="20"/>
          <w:szCs w:val="20"/>
        </w:rPr>
        <w:t xml:space="preserve">Além disso, a desconsideração de valores inexequíveis é fundamental para garantir a efetiva realização do </w:t>
      </w:r>
      <w:r w:rsidR="000D68F1">
        <w:rPr>
          <w:rFonts w:ascii="Times New Roman" w:hAnsi="Times New Roman"/>
          <w:sz w:val="20"/>
          <w:szCs w:val="20"/>
        </w:rPr>
        <w:t>certame</w:t>
      </w:r>
      <w:r w:rsidRPr="00B83E2B">
        <w:rPr>
          <w:rFonts w:ascii="Times New Roman" w:hAnsi="Times New Roman"/>
          <w:sz w:val="20"/>
          <w:szCs w:val="20"/>
        </w:rPr>
        <w:t xml:space="preserve">, pois propostas com preços artificialmente baixos podem indicar a intenção de desvirtuar a competição ou de utilizar práticas </w:t>
      </w:r>
      <w:proofErr w:type="spellStart"/>
      <w:r w:rsidRPr="00B83E2B">
        <w:rPr>
          <w:rFonts w:ascii="Times New Roman" w:hAnsi="Times New Roman"/>
          <w:sz w:val="20"/>
          <w:szCs w:val="20"/>
        </w:rPr>
        <w:t>anticoncorrenciais</w:t>
      </w:r>
      <w:proofErr w:type="spellEnd"/>
      <w:r w:rsidRPr="00B83E2B">
        <w:rPr>
          <w:rFonts w:ascii="Times New Roman" w:hAnsi="Times New Roman"/>
          <w:sz w:val="20"/>
          <w:szCs w:val="20"/>
        </w:rPr>
        <w:t>. Ao eliminar essas propostas, a administração pública protege a integridade do processo licitatório e evita contratações que possam resultar em prejuízos financeiros.</w:t>
      </w:r>
    </w:p>
    <w:p w:rsidR="00B83E2B" w:rsidRPr="00B83E2B" w:rsidRDefault="00B83E2B" w:rsidP="00B83E2B">
      <w:pPr>
        <w:spacing w:after="0" w:line="240" w:lineRule="auto"/>
        <w:ind w:firstLine="993"/>
        <w:jc w:val="both"/>
        <w:rPr>
          <w:rFonts w:ascii="Times New Roman" w:hAnsi="Times New Roman"/>
          <w:sz w:val="20"/>
          <w:szCs w:val="20"/>
        </w:rPr>
      </w:pPr>
      <w:r w:rsidRPr="00B83E2B">
        <w:rPr>
          <w:rFonts w:ascii="Times New Roman" w:hAnsi="Times New Roman"/>
          <w:sz w:val="20"/>
          <w:szCs w:val="20"/>
        </w:rPr>
        <w:t xml:space="preserve">Por fim, a desconsideração de valores excessivamente elevados também é importante para evitar o </w:t>
      </w:r>
      <w:proofErr w:type="spellStart"/>
      <w:r w:rsidRPr="00B83E2B">
        <w:rPr>
          <w:rFonts w:ascii="Times New Roman" w:hAnsi="Times New Roman"/>
          <w:sz w:val="20"/>
          <w:szCs w:val="20"/>
        </w:rPr>
        <w:t>sobrepreço</w:t>
      </w:r>
      <w:proofErr w:type="spellEnd"/>
      <w:r w:rsidRPr="00B83E2B">
        <w:rPr>
          <w:rFonts w:ascii="Times New Roman" w:hAnsi="Times New Roman"/>
          <w:sz w:val="20"/>
          <w:szCs w:val="20"/>
        </w:rPr>
        <w:t xml:space="preserve"> e garantir a economicidade na contratação pública. Valores muito acima dos praticados no mercado podem indicar tentativas de superfaturamento ou falta de competitividade entre os licitantes, prejudicando a obtenção da melhor relação custo-benefício para a administração pública e para a sociedade como um todo.</w:t>
      </w:r>
    </w:p>
    <w:p w:rsidR="00254199" w:rsidRPr="009B494F" w:rsidRDefault="00B83E2B" w:rsidP="009B494F">
      <w:pPr>
        <w:spacing w:after="0" w:line="240" w:lineRule="auto"/>
        <w:ind w:firstLine="993"/>
        <w:jc w:val="both"/>
        <w:rPr>
          <w:rFonts w:ascii="Times New Roman" w:hAnsi="Times New Roman"/>
          <w:sz w:val="20"/>
          <w:szCs w:val="20"/>
        </w:rPr>
      </w:pPr>
      <w:r w:rsidRPr="00B83E2B">
        <w:rPr>
          <w:rFonts w:ascii="Times New Roman" w:hAnsi="Times New Roman"/>
          <w:sz w:val="20"/>
          <w:szCs w:val="20"/>
        </w:rPr>
        <w:t xml:space="preserve">Dessa forma, a metodologia adotada para desconsiderar valores inconsistentes, inexequíveis ou excessivamente elevados está alinhada com os princípios da Lei 14.133, contribuindo para a seleção de </w:t>
      </w:r>
      <w:r w:rsidR="00601063">
        <w:rPr>
          <w:rFonts w:ascii="Times New Roman" w:hAnsi="Times New Roman"/>
          <w:sz w:val="20"/>
          <w:szCs w:val="20"/>
        </w:rPr>
        <w:t xml:space="preserve">valores </w:t>
      </w:r>
      <w:r w:rsidRPr="00B83E2B">
        <w:rPr>
          <w:rFonts w:ascii="Times New Roman" w:hAnsi="Times New Roman"/>
          <w:sz w:val="20"/>
          <w:szCs w:val="20"/>
        </w:rPr>
        <w:t>que atendam aos requisitos legais e técnicos, assegurando a eficiência, a transparência e a qualidade nas contratações públicas.</w:t>
      </w:r>
      <w:r w:rsidR="00EE249F" w:rsidRPr="009B494F">
        <w:rPr>
          <w:rFonts w:ascii="Times New Roman" w:hAnsi="Times New Roman"/>
          <w:sz w:val="20"/>
          <w:szCs w:val="20"/>
        </w:rPr>
        <w:t xml:space="preserve"> </w:t>
      </w:r>
    </w:p>
    <w:p w:rsidR="0025419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 – Da memória de cálculo do valor estimado e documentos que lhe dão suporte:</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Consta em anexo, juntados aos autos os documentos pertinentes a pesquisa realizada.</w:t>
      </w:r>
    </w:p>
    <w:p w:rsidR="0025419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VIII – Justificativa da escolha dos fornecedores, no caso da pesquisa direta:</w:t>
      </w:r>
    </w:p>
    <w:p w:rsidR="0026365E" w:rsidRPr="00512B9B" w:rsidRDefault="00856C0C" w:rsidP="009B494F">
      <w:pPr>
        <w:spacing w:after="0" w:line="240" w:lineRule="auto"/>
        <w:ind w:firstLine="993"/>
        <w:jc w:val="both"/>
        <w:rPr>
          <w:rFonts w:ascii="Times New Roman" w:hAnsi="Times New Roman"/>
          <w:sz w:val="20"/>
          <w:szCs w:val="20"/>
        </w:rPr>
      </w:pPr>
      <w:r w:rsidRPr="00D9555E">
        <w:rPr>
          <w:rFonts w:ascii="Times New Roman" w:hAnsi="Times New Roman"/>
          <w:sz w:val="20"/>
          <w:szCs w:val="20"/>
        </w:rPr>
        <w:t>Buscou-se os orçamentos com as empresas de atuação do ramo</w:t>
      </w:r>
      <w:r w:rsidR="00D744C0" w:rsidRPr="00D9555E">
        <w:rPr>
          <w:rFonts w:ascii="Times New Roman" w:hAnsi="Times New Roman"/>
          <w:sz w:val="20"/>
          <w:szCs w:val="20"/>
        </w:rPr>
        <w:t xml:space="preserve">, sendo que, </w:t>
      </w:r>
      <w:r w:rsidR="00B83E2B">
        <w:rPr>
          <w:rFonts w:ascii="Times New Roman" w:hAnsi="Times New Roman"/>
          <w:sz w:val="20"/>
          <w:szCs w:val="20"/>
        </w:rPr>
        <w:t xml:space="preserve">primeiramente, </w:t>
      </w:r>
      <w:r w:rsidRPr="00D9555E">
        <w:rPr>
          <w:rFonts w:ascii="Times New Roman" w:hAnsi="Times New Roman"/>
          <w:sz w:val="20"/>
          <w:szCs w:val="20"/>
        </w:rPr>
        <w:t>encaminhou-se e-mail</w:t>
      </w:r>
      <w:r w:rsidR="00B83E2B">
        <w:rPr>
          <w:rFonts w:ascii="Times New Roman" w:hAnsi="Times New Roman"/>
          <w:sz w:val="20"/>
          <w:szCs w:val="20"/>
        </w:rPr>
        <w:t>s</w:t>
      </w:r>
      <w:r w:rsidRPr="00D9555E">
        <w:rPr>
          <w:rFonts w:ascii="Times New Roman" w:hAnsi="Times New Roman"/>
          <w:sz w:val="20"/>
          <w:szCs w:val="20"/>
        </w:rPr>
        <w:t xml:space="preserve"> para a</w:t>
      </w:r>
      <w:r w:rsidR="00D744C0" w:rsidRPr="00D9555E">
        <w:rPr>
          <w:rFonts w:ascii="Times New Roman" w:hAnsi="Times New Roman"/>
          <w:sz w:val="20"/>
          <w:szCs w:val="20"/>
        </w:rPr>
        <w:t>s</w:t>
      </w:r>
      <w:r w:rsidRPr="00D9555E">
        <w:rPr>
          <w:rFonts w:ascii="Times New Roman" w:hAnsi="Times New Roman"/>
          <w:sz w:val="20"/>
          <w:szCs w:val="20"/>
        </w:rPr>
        <w:t xml:space="preserve"> empresa</w:t>
      </w:r>
      <w:r w:rsidR="00D744C0" w:rsidRPr="00D9555E">
        <w:rPr>
          <w:rFonts w:ascii="Times New Roman" w:hAnsi="Times New Roman"/>
          <w:sz w:val="20"/>
          <w:szCs w:val="20"/>
        </w:rPr>
        <w:t>s</w:t>
      </w:r>
      <w:r w:rsidRPr="00D9555E">
        <w:rPr>
          <w:rFonts w:ascii="Times New Roman" w:hAnsi="Times New Roman"/>
          <w:sz w:val="20"/>
          <w:szCs w:val="20"/>
        </w:rPr>
        <w:t xml:space="preserve"> </w:t>
      </w:r>
      <w:r w:rsidR="00B83E2B">
        <w:rPr>
          <w:rFonts w:ascii="Times New Roman" w:hAnsi="Times New Roman"/>
          <w:sz w:val="20"/>
          <w:szCs w:val="20"/>
        </w:rPr>
        <w:t>fornecedoras do</w:t>
      </w:r>
      <w:r w:rsidRPr="00D9555E">
        <w:rPr>
          <w:rFonts w:ascii="Times New Roman" w:hAnsi="Times New Roman"/>
          <w:sz w:val="20"/>
          <w:szCs w:val="20"/>
        </w:rPr>
        <w:t xml:space="preserve"> </w:t>
      </w:r>
      <w:r w:rsidR="00B83E2B">
        <w:rPr>
          <w:rFonts w:ascii="Times New Roman" w:hAnsi="Times New Roman"/>
          <w:sz w:val="20"/>
          <w:szCs w:val="20"/>
        </w:rPr>
        <w:t>M</w:t>
      </w:r>
      <w:r w:rsidRPr="00D9555E">
        <w:rPr>
          <w:rFonts w:ascii="Times New Roman" w:hAnsi="Times New Roman"/>
          <w:sz w:val="20"/>
          <w:szCs w:val="20"/>
        </w:rPr>
        <w:t>unicípio</w:t>
      </w:r>
      <w:r w:rsidR="00B83E2B">
        <w:rPr>
          <w:rFonts w:ascii="Times New Roman" w:hAnsi="Times New Roman"/>
          <w:sz w:val="20"/>
          <w:szCs w:val="20"/>
        </w:rPr>
        <w:t>.</w:t>
      </w:r>
      <w:r w:rsidRPr="00D9555E">
        <w:rPr>
          <w:rFonts w:ascii="Times New Roman" w:hAnsi="Times New Roman"/>
          <w:sz w:val="20"/>
          <w:szCs w:val="20"/>
        </w:rPr>
        <w:t xml:space="preserve"> </w:t>
      </w:r>
      <w:r w:rsidR="00B83E2B">
        <w:rPr>
          <w:rFonts w:ascii="Times New Roman" w:hAnsi="Times New Roman"/>
          <w:sz w:val="20"/>
          <w:szCs w:val="20"/>
        </w:rPr>
        <w:t>D</w:t>
      </w:r>
      <w:r w:rsidR="00D744C0" w:rsidRPr="00D9555E">
        <w:rPr>
          <w:rFonts w:ascii="Times New Roman" w:hAnsi="Times New Roman"/>
          <w:sz w:val="20"/>
          <w:szCs w:val="20"/>
        </w:rPr>
        <w:t xml:space="preserve">emais fornecedores localizados próximos </w:t>
      </w:r>
      <w:r w:rsidR="0026365E" w:rsidRPr="00D9555E">
        <w:rPr>
          <w:rFonts w:ascii="Times New Roman" w:hAnsi="Times New Roman"/>
          <w:sz w:val="20"/>
          <w:szCs w:val="20"/>
        </w:rPr>
        <w:t>a</w:t>
      </w:r>
      <w:r w:rsidRPr="00D9555E">
        <w:rPr>
          <w:rFonts w:ascii="Times New Roman" w:hAnsi="Times New Roman"/>
          <w:sz w:val="20"/>
          <w:szCs w:val="20"/>
        </w:rPr>
        <w:t xml:space="preserve"> </w:t>
      </w:r>
      <w:r w:rsidR="0026365E" w:rsidRPr="00D9555E">
        <w:rPr>
          <w:rFonts w:ascii="Times New Roman" w:hAnsi="Times New Roman"/>
          <w:sz w:val="20"/>
          <w:szCs w:val="20"/>
        </w:rPr>
        <w:t>região</w:t>
      </w:r>
      <w:r w:rsidRPr="00D9555E">
        <w:rPr>
          <w:rFonts w:ascii="Times New Roman" w:hAnsi="Times New Roman"/>
          <w:sz w:val="20"/>
          <w:szCs w:val="20"/>
        </w:rPr>
        <w:t xml:space="preserve">. </w:t>
      </w:r>
      <w:r w:rsidR="00D744C0" w:rsidRPr="00D9555E">
        <w:rPr>
          <w:rFonts w:ascii="Times New Roman" w:hAnsi="Times New Roman"/>
          <w:sz w:val="20"/>
          <w:szCs w:val="20"/>
        </w:rPr>
        <w:t xml:space="preserve">Diversos e-mail foram encaminhados solicitando orçamentos, mas não foram respondidos, conforme comprovantes juntados aos autos do processo. </w:t>
      </w:r>
      <w:r w:rsidRPr="00D9555E">
        <w:rPr>
          <w:rFonts w:ascii="Times New Roman" w:hAnsi="Times New Roman"/>
          <w:sz w:val="20"/>
          <w:szCs w:val="20"/>
        </w:rPr>
        <w:t xml:space="preserve">A escolha pela pesquisa direta </w:t>
      </w:r>
      <w:r w:rsidR="00D744C0" w:rsidRPr="00D9555E">
        <w:rPr>
          <w:rFonts w:ascii="Times New Roman" w:hAnsi="Times New Roman"/>
          <w:sz w:val="20"/>
          <w:szCs w:val="20"/>
        </w:rPr>
        <w:t>busca apurar os preços praticados nos estabelecimentos próximos a sede do Município de Paverama</w:t>
      </w:r>
      <w:r w:rsidRPr="00D9555E">
        <w:rPr>
          <w:rFonts w:ascii="Times New Roman" w:hAnsi="Times New Roman"/>
          <w:sz w:val="20"/>
          <w:szCs w:val="20"/>
        </w:rPr>
        <w:t xml:space="preserve">, </w:t>
      </w:r>
      <w:r w:rsidR="00D744C0" w:rsidRPr="00D9555E">
        <w:rPr>
          <w:rFonts w:ascii="Times New Roman" w:hAnsi="Times New Roman"/>
          <w:sz w:val="20"/>
          <w:szCs w:val="20"/>
        </w:rPr>
        <w:t xml:space="preserve">com objetivo de </w:t>
      </w:r>
      <w:r w:rsidR="0026365E" w:rsidRPr="00D9555E">
        <w:rPr>
          <w:rFonts w:ascii="Times New Roman" w:hAnsi="Times New Roman"/>
          <w:sz w:val="20"/>
          <w:szCs w:val="20"/>
        </w:rPr>
        <w:t>mitiga</w:t>
      </w:r>
      <w:r w:rsidR="00D744C0" w:rsidRPr="00D9555E">
        <w:rPr>
          <w:rFonts w:ascii="Times New Roman" w:hAnsi="Times New Roman"/>
          <w:sz w:val="20"/>
          <w:szCs w:val="20"/>
        </w:rPr>
        <w:t>r</w:t>
      </w:r>
      <w:r w:rsidR="0026365E" w:rsidRPr="00D9555E">
        <w:rPr>
          <w:rFonts w:ascii="Times New Roman" w:hAnsi="Times New Roman"/>
          <w:sz w:val="20"/>
          <w:szCs w:val="20"/>
        </w:rPr>
        <w:t xml:space="preserve"> deslocamento</w:t>
      </w:r>
      <w:r w:rsidR="00D744C0" w:rsidRPr="00D9555E">
        <w:rPr>
          <w:rFonts w:ascii="Times New Roman" w:hAnsi="Times New Roman"/>
          <w:sz w:val="20"/>
          <w:szCs w:val="20"/>
        </w:rPr>
        <w:t>s</w:t>
      </w:r>
      <w:r w:rsidR="0026365E" w:rsidRPr="00D9555E">
        <w:rPr>
          <w:rFonts w:ascii="Times New Roman" w:hAnsi="Times New Roman"/>
          <w:sz w:val="20"/>
          <w:szCs w:val="20"/>
        </w:rPr>
        <w:t xml:space="preserve"> e custos </w:t>
      </w:r>
      <w:r w:rsidR="00D744C0" w:rsidRPr="00D9555E">
        <w:rPr>
          <w:rFonts w:ascii="Times New Roman" w:hAnsi="Times New Roman"/>
          <w:sz w:val="20"/>
          <w:szCs w:val="20"/>
        </w:rPr>
        <w:t xml:space="preserve">relacionados aos </w:t>
      </w:r>
      <w:r w:rsidR="00D744C0" w:rsidRPr="00512B9B">
        <w:rPr>
          <w:rFonts w:ascii="Times New Roman" w:hAnsi="Times New Roman"/>
          <w:sz w:val="20"/>
          <w:szCs w:val="20"/>
        </w:rPr>
        <w:t>transportes</w:t>
      </w:r>
      <w:r w:rsidRPr="00512B9B">
        <w:rPr>
          <w:rFonts w:ascii="Times New Roman" w:hAnsi="Times New Roman"/>
          <w:sz w:val="20"/>
          <w:szCs w:val="20"/>
        </w:rPr>
        <w:t>.</w:t>
      </w:r>
    </w:p>
    <w:p w:rsidR="00601063" w:rsidRPr="00512B9B" w:rsidRDefault="00601063" w:rsidP="009B494F">
      <w:pPr>
        <w:spacing w:after="0" w:line="240" w:lineRule="auto"/>
        <w:ind w:firstLine="993"/>
        <w:jc w:val="both"/>
        <w:rPr>
          <w:rFonts w:ascii="Times New Roman" w:hAnsi="Times New Roman"/>
          <w:sz w:val="20"/>
          <w:szCs w:val="20"/>
        </w:rPr>
      </w:pPr>
      <w:r w:rsidRPr="00512B9B">
        <w:rPr>
          <w:rFonts w:ascii="Times New Roman" w:hAnsi="Times New Roman"/>
          <w:sz w:val="20"/>
          <w:szCs w:val="20"/>
        </w:rPr>
        <w:t>Cabe ressaltar, que complementarmente realizou-se pesquisa eletrônica junto a sites de vendas online, conforme comprovantes anexados aos autos do processo</w:t>
      </w:r>
      <w:r w:rsidR="008F5D41" w:rsidRPr="00512B9B">
        <w:rPr>
          <w:rFonts w:ascii="Times New Roman" w:hAnsi="Times New Roman"/>
          <w:sz w:val="20"/>
          <w:szCs w:val="20"/>
        </w:rPr>
        <w:t xml:space="preserve">, a fim de </w:t>
      </w:r>
      <w:r w:rsidRPr="00512B9B">
        <w:rPr>
          <w:rFonts w:ascii="Times New Roman" w:hAnsi="Times New Roman"/>
          <w:sz w:val="20"/>
          <w:szCs w:val="20"/>
        </w:rPr>
        <w:t>determinar o preço praticado pelo mercado.</w:t>
      </w:r>
    </w:p>
    <w:p w:rsidR="00856C0C" w:rsidRPr="00512B9B" w:rsidRDefault="00856C0C" w:rsidP="004D7BF5">
      <w:pPr>
        <w:spacing w:after="0" w:line="240" w:lineRule="auto"/>
        <w:ind w:firstLine="709"/>
        <w:jc w:val="both"/>
        <w:rPr>
          <w:rFonts w:ascii="Times New Roman" w:hAnsi="Times New Roman"/>
          <w:sz w:val="20"/>
          <w:szCs w:val="20"/>
        </w:rPr>
      </w:pPr>
      <w:r w:rsidRPr="00512B9B">
        <w:rPr>
          <w:rFonts w:ascii="Times New Roman" w:hAnsi="Times New Roman"/>
          <w:sz w:val="20"/>
          <w:szCs w:val="20"/>
        </w:rPr>
        <w:t xml:space="preserve">IX – </w:t>
      </w:r>
      <w:r w:rsidR="00973260" w:rsidRPr="00512B9B">
        <w:rPr>
          <w:rFonts w:ascii="Times New Roman" w:hAnsi="Times New Roman"/>
          <w:sz w:val="20"/>
          <w:szCs w:val="20"/>
        </w:rPr>
        <w:t>Estima-se para a contratação almejada o valor total de R$</w:t>
      </w:r>
      <w:r w:rsidR="00512B9B" w:rsidRPr="00512B9B">
        <w:rPr>
          <w:rFonts w:ascii="Times New Roman" w:hAnsi="Times New Roman"/>
          <w:sz w:val="20"/>
          <w:szCs w:val="20"/>
        </w:rPr>
        <w:t xml:space="preserve"> 937.950,53</w:t>
      </w:r>
      <w:r w:rsidR="00973260" w:rsidRPr="00512B9B">
        <w:rPr>
          <w:rFonts w:ascii="Times New Roman" w:hAnsi="Times New Roman"/>
          <w:sz w:val="20"/>
          <w:szCs w:val="20"/>
        </w:rPr>
        <w:t>.</w:t>
      </w:r>
    </w:p>
    <w:p w:rsidR="00856C0C" w:rsidRPr="009B494F" w:rsidRDefault="00856C0C" w:rsidP="009B494F">
      <w:pPr>
        <w:spacing w:after="0" w:line="240" w:lineRule="auto"/>
        <w:jc w:val="both"/>
        <w:rPr>
          <w:rFonts w:ascii="Times New Roman" w:hAnsi="Times New Roman"/>
          <w:b/>
          <w:color w:val="FF0000"/>
          <w:sz w:val="20"/>
          <w:szCs w:val="20"/>
        </w:rPr>
      </w:pP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19</w:t>
      </w:r>
      <w:r w:rsidR="00856C0C" w:rsidRPr="009B494F">
        <w:rPr>
          <w:rFonts w:ascii="Times New Roman" w:hAnsi="Times New Roman"/>
          <w:b/>
          <w:sz w:val="20"/>
          <w:szCs w:val="20"/>
        </w:rPr>
        <w:t>.</w:t>
      </w:r>
      <w:r w:rsidRPr="009B494F">
        <w:rPr>
          <w:rFonts w:ascii="Times New Roman" w:hAnsi="Times New Roman"/>
          <w:b/>
          <w:sz w:val="20"/>
          <w:szCs w:val="20"/>
        </w:rPr>
        <w:t xml:space="preserve"> ADEQUAÇÃO ORÇAMENTARIA</w:t>
      </w:r>
      <w:r w:rsidR="003F6FEE" w:rsidRPr="009B494F">
        <w:rPr>
          <w:rFonts w:ascii="Times New Roman" w:hAnsi="Times New Roman"/>
          <w:b/>
          <w:sz w:val="20"/>
          <w:szCs w:val="20"/>
        </w:rPr>
        <w:t>:</w:t>
      </w:r>
    </w:p>
    <w:p w:rsidR="00856C0C"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19.1</w:t>
      </w:r>
      <w:r w:rsidR="00856C0C" w:rsidRPr="009B494F">
        <w:rPr>
          <w:rFonts w:ascii="Times New Roman" w:hAnsi="Times New Roman"/>
          <w:sz w:val="20"/>
          <w:szCs w:val="20"/>
        </w:rPr>
        <w:t>.</w:t>
      </w:r>
      <w:r w:rsidRPr="009B494F">
        <w:rPr>
          <w:rFonts w:ascii="Times New Roman" w:hAnsi="Times New Roman"/>
          <w:sz w:val="20"/>
          <w:szCs w:val="20"/>
        </w:rPr>
        <w:t xml:space="preserve"> Os recursos orçamentários para fazer frente às despesas da presente licitação, serão</w:t>
      </w:r>
      <w:r w:rsidR="00856C0C" w:rsidRPr="009B494F">
        <w:rPr>
          <w:rFonts w:ascii="Times New Roman" w:hAnsi="Times New Roman"/>
          <w:sz w:val="20"/>
          <w:szCs w:val="20"/>
        </w:rPr>
        <w:t xml:space="preserve"> </w:t>
      </w:r>
      <w:r w:rsidRPr="009B494F">
        <w:rPr>
          <w:rFonts w:ascii="Times New Roman" w:hAnsi="Times New Roman"/>
          <w:sz w:val="20"/>
          <w:szCs w:val="20"/>
        </w:rPr>
        <w:t>alocados quando da emissão das Ordens de Compra e/ou Notas de Empenho, em</w:t>
      </w:r>
      <w:r w:rsidR="00856C0C" w:rsidRPr="009B494F">
        <w:rPr>
          <w:rFonts w:ascii="Times New Roman" w:hAnsi="Times New Roman"/>
          <w:sz w:val="20"/>
          <w:szCs w:val="20"/>
        </w:rPr>
        <w:t xml:space="preserve"> </w:t>
      </w:r>
      <w:r w:rsidRPr="009B494F">
        <w:rPr>
          <w:rFonts w:ascii="Times New Roman" w:hAnsi="Times New Roman"/>
          <w:sz w:val="20"/>
          <w:szCs w:val="20"/>
        </w:rPr>
        <w:t>dotação orçamentária prevista na Lei Orçamentária Anual.</w:t>
      </w:r>
      <w:r w:rsidR="00856C0C" w:rsidRPr="009B494F">
        <w:rPr>
          <w:rFonts w:ascii="Times New Roman" w:hAnsi="Times New Roman"/>
          <w:sz w:val="20"/>
          <w:szCs w:val="20"/>
        </w:rPr>
        <w:t xml:space="preserve"> </w:t>
      </w:r>
    </w:p>
    <w:p w:rsidR="00856C0C" w:rsidRPr="009B494F" w:rsidRDefault="00856C0C" w:rsidP="009B494F">
      <w:pPr>
        <w:spacing w:after="0" w:line="240" w:lineRule="auto"/>
        <w:jc w:val="both"/>
        <w:rPr>
          <w:rFonts w:ascii="Times New Roman" w:hAnsi="Times New Roman"/>
          <w:sz w:val="20"/>
          <w:szCs w:val="20"/>
        </w:rPr>
      </w:pPr>
    </w:p>
    <w:p w:rsidR="0053371E" w:rsidRPr="009B494F" w:rsidRDefault="0053371E"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VII</w:t>
      </w:r>
    </w:p>
    <w:p w:rsidR="0053371E" w:rsidRPr="009B494F" w:rsidRDefault="0053371E"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DISPOSIÇÕES GERAIS E INFORMAÇÕES COMPLEMENTARES</w:t>
      </w: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20</w:t>
      </w:r>
      <w:r w:rsidR="00856C0C" w:rsidRPr="009B494F">
        <w:rPr>
          <w:rFonts w:ascii="Times New Roman" w:hAnsi="Times New Roman"/>
          <w:b/>
          <w:sz w:val="20"/>
          <w:szCs w:val="20"/>
        </w:rPr>
        <w:t>.</w:t>
      </w:r>
      <w:r w:rsidRPr="009B494F">
        <w:rPr>
          <w:rFonts w:ascii="Times New Roman" w:hAnsi="Times New Roman"/>
          <w:b/>
          <w:sz w:val="20"/>
          <w:szCs w:val="20"/>
        </w:rPr>
        <w:t xml:space="preserve"> DISPOSIÇÕES GERAIS</w:t>
      </w:r>
      <w:r w:rsidR="00856C0C" w:rsidRPr="009B494F">
        <w:rPr>
          <w:rFonts w:ascii="Times New Roman" w:hAnsi="Times New Roman"/>
          <w:b/>
          <w:sz w:val="20"/>
          <w:szCs w:val="20"/>
        </w:rPr>
        <w:t>:</w:t>
      </w:r>
    </w:p>
    <w:p w:rsidR="00856C0C"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20.1</w:t>
      </w:r>
      <w:r w:rsidR="00856C0C" w:rsidRPr="009B494F">
        <w:rPr>
          <w:rFonts w:ascii="Times New Roman" w:hAnsi="Times New Roman"/>
          <w:sz w:val="20"/>
          <w:szCs w:val="20"/>
        </w:rPr>
        <w:t>.</w:t>
      </w:r>
      <w:r w:rsidRPr="009B494F">
        <w:rPr>
          <w:rFonts w:ascii="Times New Roman" w:hAnsi="Times New Roman"/>
          <w:sz w:val="20"/>
          <w:szCs w:val="20"/>
        </w:rPr>
        <w:t xml:space="preserve"> Demais disposições estarão definidas no </w:t>
      </w:r>
      <w:r w:rsidR="00856C0C" w:rsidRPr="009B494F">
        <w:rPr>
          <w:rFonts w:ascii="Times New Roman" w:hAnsi="Times New Roman"/>
          <w:sz w:val="20"/>
          <w:szCs w:val="20"/>
        </w:rPr>
        <w:t>E</w:t>
      </w:r>
      <w:r w:rsidRPr="009B494F">
        <w:rPr>
          <w:rFonts w:ascii="Times New Roman" w:hAnsi="Times New Roman"/>
          <w:sz w:val="20"/>
          <w:szCs w:val="20"/>
        </w:rPr>
        <w:t xml:space="preserve">dital ou </w:t>
      </w:r>
      <w:r w:rsidR="00856C0C" w:rsidRPr="009B494F">
        <w:rPr>
          <w:rFonts w:ascii="Times New Roman" w:hAnsi="Times New Roman"/>
          <w:sz w:val="20"/>
          <w:szCs w:val="20"/>
        </w:rPr>
        <w:t>A</w:t>
      </w:r>
      <w:r w:rsidRPr="009B494F">
        <w:rPr>
          <w:rFonts w:ascii="Times New Roman" w:hAnsi="Times New Roman"/>
          <w:sz w:val="20"/>
          <w:szCs w:val="20"/>
        </w:rPr>
        <w:t xml:space="preserve">viso de </w:t>
      </w:r>
      <w:r w:rsidR="00856C0C" w:rsidRPr="009B494F">
        <w:rPr>
          <w:rFonts w:ascii="Times New Roman" w:hAnsi="Times New Roman"/>
          <w:sz w:val="20"/>
          <w:szCs w:val="20"/>
        </w:rPr>
        <w:t>C</w:t>
      </w:r>
      <w:r w:rsidRPr="009B494F">
        <w:rPr>
          <w:rFonts w:ascii="Times New Roman" w:hAnsi="Times New Roman"/>
          <w:sz w:val="20"/>
          <w:szCs w:val="20"/>
        </w:rPr>
        <w:t xml:space="preserve">ontratação </w:t>
      </w:r>
      <w:r w:rsidR="00856C0C" w:rsidRPr="009B494F">
        <w:rPr>
          <w:rFonts w:ascii="Times New Roman" w:hAnsi="Times New Roman"/>
          <w:sz w:val="20"/>
          <w:szCs w:val="20"/>
        </w:rPr>
        <w:t>D</w:t>
      </w:r>
      <w:r w:rsidRPr="009B494F">
        <w:rPr>
          <w:rFonts w:ascii="Times New Roman" w:hAnsi="Times New Roman"/>
          <w:sz w:val="20"/>
          <w:szCs w:val="20"/>
        </w:rPr>
        <w:t>ireta e seus</w:t>
      </w:r>
      <w:r w:rsidR="00856C0C" w:rsidRPr="009B494F">
        <w:rPr>
          <w:rFonts w:ascii="Times New Roman" w:hAnsi="Times New Roman"/>
          <w:sz w:val="20"/>
          <w:szCs w:val="20"/>
        </w:rPr>
        <w:t xml:space="preserve"> </w:t>
      </w:r>
      <w:r w:rsidRPr="009B494F">
        <w:rPr>
          <w:rFonts w:ascii="Times New Roman" w:hAnsi="Times New Roman"/>
          <w:sz w:val="20"/>
          <w:szCs w:val="20"/>
        </w:rPr>
        <w:t>anexos.</w:t>
      </w:r>
    </w:p>
    <w:p w:rsidR="00856C0C" w:rsidRPr="009B494F" w:rsidRDefault="00856C0C" w:rsidP="009B494F">
      <w:pPr>
        <w:spacing w:after="0" w:line="240" w:lineRule="auto"/>
        <w:jc w:val="both"/>
        <w:rPr>
          <w:rFonts w:ascii="Times New Roman" w:hAnsi="Times New Roman"/>
          <w:sz w:val="20"/>
          <w:szCs w:val="20"/>
        </w:rPr>
      </w:pPr>
    </w:p>
    <w:p w:rsidR="00856C0C"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21 INFORMAÇÕES COMPLEMENTARES</w:t>
      </w:r>
      <w:r w:rsidR="00856C0C" w:rsidRPr="009B494F">
        <w:rPr>
          <w:rFonts w:ascii="Times New Roman" w:hAnsi="Times New Roman"/>
          <w:b/>
          <w:sz w:val="20"/>
          <w:szCs w:val="20"/>
        </w:rPr>
        <w:t>:</w:t>
      </w:r>
    </w:p>
    <w:p w:rsidR="0053371E"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21.1</w:t>
      </w:r>
      <w:r w:rsidR="00856C0C" w:rsidRPr="009B494F">
        <w:rPr>
          <w:rFonts w:ascii="Times New Roman" w:hAnsi="Times New Roman"/>
          <w:sz w:val="20"/>
          <w:szCs w:val="20"/>
        </w:rPr>
        <w:t>.</w:t>
      </w:r>
      <w:r w:rsidRPr="009B494F">
        <w:rPr>
          <w:rFonts w:ascii="Times New Roman" w:hAnsi="Times New Roman"/>
          <w:sz w:val="20"/>
          <w:szCs w:val="20"/>
        </w:rPr>
        <w:t xml:space="preserve"> Não há informações complementares.</w:t>
      </w:r>
    </w:p>
    <w:p w:rsidR="00856C0C" w:rsidRPr="009B494F" w:rsidRDefault="00856C0C" w:rsidP="009B494F">
      <w:pPr>
        <w:spacing w:after="0" w:line="240" w:lineRule="auto"/>
        <w:jc w:val="both"/>
        <w:rPr>
          <w:rFonts w:ascii="Times New Roman" w:hAnsi="Times New Roman"/>
          <w:sz w:val="20"/>
          <w:szCs w:val="20"/>
        </w:rPr>
      </w:pPr>
    </w:p>
    <w:p w:rsidR="00856C0C" w:rsidRPr="009B494F" w:rsidRDefault="00856C0C" w:rsidP="009B494F">
      <w:pPr>
        <w:spacing w:after="0" w:line="240" w:lineRule="auto"/>
        <w:jc w:val="center"/>
        <w:rPr>
          <w:rFonts w:ascii="Times New Roman" w:hAnsi="Times New Roman"/>
          <w:sz w:val="20"/>
          <w:szCs w:val="20"/>
        </w:rPr>
      </w:pPr>
    </w:p>
    <w:p w:rsidR="00AB1D84" w:rsidRDefault="00AB1D84" w:rsidP="009B494F">
      <w:pPr>
        <w:spacing w:after="0" w:line="240" w:lineRule="auto"/>
        <w:jc w:val="center"/>
        <w:rPr>
          <w:rFonts w:ascii="Times New Roman" w:hAnsi="Times New Roman"/>
          <w:sz w:val="20"/>
          <w:szCs w:val="20"/>
        </w:rPr>
      </w:pPr>
      <w:r w:rsidRPr="009B494F">
        <w:rPr>
          <w:rFonts w:ascii="Times New Roman" w:hAnsi="Times New Roman"/>
          <w:sz w:val="20"/>
          <w:szCs w:val="20"/>
        </w:rPr>
        <w:t xml:space="preserve">Paverama/RS, </w:t>
      </w:r>
      <w:bookmarkStart w:id="0" w:name="_GoBack"/>
      <w:r w:rsidR="00AE5B04" w:rsidRPr="00AE5B04">
        <w:rPr>
          <w:rFonts w:ascii="Times New Roman" w:hAnsi="Times New Roman"/>
          <w:color w:val="FF0000"/>
          <w:sz w:val="20"/>
          <w:szCs w:val="20"/>
        </w:rPr>
        <w:t>12</w:t>
      </w:r>
      <w:r w:rsidRPr="00AE5B04">
        <w:rPr>
          <w:rFonts w:ascii="Times New Roman" w:hAnsi="Times New Roman"/>
          <w:color w:val="FF0000"/>
          <w:sz w:val="20"/>
          <w:szCs w:val="20"/>
        </w:rPr>
        <w:t xml:space="preserve"> de </w:t>
      </w:r>
      <w:r w:rsidR="00AE5B04" w:rsidRPr="00AE5B04">
        <w:rPr>
          <w:rFonts w:ascii="Times New Roman" w:hAnsi="Times New Roman"/>
          <w:color w:val="FF0000"/>
          <w:sz w:val="20"/>
          <w:szCs w:val="20"/>
        </w:rPr>
        <w:t>setembro</w:t>
      </w:r>
      <w:r w:rsidR="001B371A" w:rsidRPr="00AE5B04">
        <w:rPr>
          <w:rFonts w:ascii="Times New Roman" w:hAnsi="Times New Roman"/>
          <w:color w:val="FF0000"/>
          <w:sz w:val="20"/>
          <w:szCs w:val="20"/>
        </w:rPr>
        <w:t xml:space="preserve"> </w:t>
      </w:r>
      <w:r w:rsidRPr="00AE5B04">
        <w:rPr>
          <w:rFonts w:ascii="Times New Roman" w:hAnsi="Times New Roman"/>
          <w:color w:val="FF0000"/>
          <w:sz w:val="20"/>
          <w:szCs w:val="20"/>
        </w:rPr>
        <w:t>de 2024.</w:t>
      </w:r>
      <w:bookmarkEnd w:id="0"/>
    </w:p>
    <w:p w:rsidR="00997034" w:rsidRPr="009B494F" w:rsidRDefault="00997034" w:rsidP="009B494F">
      <w:pPr>
        <w:spacing w:after="0" w:line="240" w:lineRule="auto"/>
        <w:jc w:val="center"/>
        <w:rPr>
          <w:rFonts w:ascii="Times New Roman" w:hAnsi="Times New Roman"/>
          <w:sz w:val="20"/>
          <w:szCs w:val="20"/>
        </w:rPr>
      </w:pPr>
    </w:p>
    <w:p w:rsidR="00AB1D84" w:rsidRPr="009B494F" w:rsidRDefault="00AB1D84" w:rsidP="009B494F">
      <w:pPr>
        <w:spacing w:after="0" w:line="240" w:lineRule="auto"/>
        <w:jc w:val="center"/>
        <w:rPr>
          <w:rFonts w:ascii="Times New Roman" w:hAnsi="Times New Roman"/>
          <w:sz w:val="20"/>
          <w:szCs w:val="20"/>
        </w:rPr>
      </w:pPr>
    </w:p>
    <w:p w:rsidR="00AB1D84" w:rsidRDefault="00AB1D84" w:rsidP="009B494F">
      <w:pPr>
        <w:spacing w:after="0" w:line="240" w:lineRule="auto"/>
        <w:jc w:val="center"/>
        <w:rPr>
          <w:rFonts w:ascii="Times New Roman" w:hAnsi="Times New Roman"/>
          <w:sz w:val="20"/>
          <w:szCs w:val="20"/>
        </w:rPr>
      </w:pPr>
    </w:p>
    <w:p w:rsidR="008F5D41" w:rsidRPr="009B494F" w:rsidRDefault="008F5D41" w:rsidP="009B494F">
      <w:pPr>
        <w:spacing w:after="0" w:line="240" w:lineRule="auto"/>
        <w:jc w:val="center"/>
        <w:rPr>
          <w:rFonts w:ascii="Times New Roman" w:hAnsi="Times New Roman"/>
          <w:sz w:val="20"/>
          <w:szCs w:val="20"/>
        </w:rPr>
      </w:pPr>
    </w:p>
    <w:p w:rsidR="00AB1D84" w:rsidRPr="009B494F" w:rsidRDefault="00AB1D84" w:rsidP="009B494F">
      <w:pPr>
        <w:spacing w:after="0" w:line="240" w:lineRule="auto"/>
        <w:jc w:val="center"/>
        <w:rPr>
          <w:rFonts w:ascii="Times New Roman" w:hAnsi="Times New Roman"/>
          <w:b/>
          <w:sz w:val="20"/>
          <w:szCs w:val="20"/>
        </w:rPr>
      </w:pPr>
    </w:p>
    <w:p w:rsidR="000713C1" w:rsidRPr="009B494F" w:rsidRDefault="003C442B" w:rsidP="009B494F">
      <w:pPr>
        <w:spacing w:after="0" w:line="240" w:lineRule="auto"/>
        <w:jc w:val="center"/>
        <w:rPr>
          <w:rFonts w:ascii="Times New Roman" w:hAnsi="Times New Roman"/>
          <w:b/>
          <w:sz w:val="20"/>
          <w:szCs w:val="20"/>
        </w:rPr>
      </w:pPr>
      <w:r>
        <w:rPr>
          <w:rFonts w:ascii="Times New Roman" w:hAnsi="Times New Roman"/>
          <w:b/>
          <w:sz w:val="20"/>
          <w:szCs w:val="20"/>
        </w:rPr>
        <w:t>MICHELE HACKMANN DE AZEVEDO</w:t>
      </w:r>
    </w:p>
    <w:p w:rsidR="000713C1" w:rsidRPr="009B494F" w:rsidRDefault="009B494F" w:rsidP="00D9586F">
      <w:pPr>
        <w:spacing w:after="0" w:line="240" w:lineRule="auto"/>
        <w:jc w:val="center"/>
        <w:rPr>
          <w:rFonts w:ascii="Times New Roman" w:hAnsi="Times New Roman"/>
          <w:sz w:val="20"/>
          <w:szCs w:val="20"/>
        </w:rPr>
      </w:pPr>
      <w:r w:rsidRPr="009B494F">
        <w:rPr>
          <w:rFonts w:ascii="Times New Roman" w:hAnsi="Times New Roman"/>
          <w:b/>
          <w:sz w:val="20"/>
          <w:szCs w:val="20"/>
        </w:rPr>
        <w:t>Secretári</w:t>
      </w:r>
      <w:r w:rsidR="00D9586F">
        <w:rPr>
          <w:rFonts w:ascii="Times New Roman" w:hAnsi="Times New Roman"/>
          <w:b/>
          <w:sz w:val="20"/>
          <w:szCs w:val="20"/>
        </w:rPr>
        <w:t>a</w:t>
      </w:r>
      <w:r w:rsidRPr="009B494F">
        <w:rPr>
          <w:rFonts w:ascii="Times New Roman" w:hAnsi="Times New Roman"/>
          <w:b/>
          <w:sz w:val="20"/>
          <w:szCs w:val="20"/>
        </w:rPr>
        <w:t xml:space="preserve"> Municipal de </w:t>
      </w:r>
      <w:r w:rsidR="003C442B">
        <w:rPr>
          <w:rFonts w:ascii="Times New Roman" w:hAnsi="Times New Roman"/>
          <w:b/>
          <w:sz w:val="20"/>
          <w:szCs w:val="20"/>
        </w:rPr>
        <w:t xml:space="preserve">Saúde e Assistência Social </w:t>
      </w:r>
    </w:p>
    <w:sectPr w:rsidR="000713C1" w:rsidRPr="009B494F" w:rsidSect="00057F8E">
      <w:headerReference w:type="default" r:id="rId11"/>
      <w:footerReference w:type="default" r:id="rId12"/>
      <w:pgSz w:w="11906" w:h="16838"/>
      <w:pgMar w:top="1843" w:right="991"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5D4" w:rsidRDefault="00A145D4" w:rsidP="0097686E">
      <w:pPr>
        <w:spacing w:after="0" w:line="240" w:lineRule="auto"/>
      </w:pPr>
      <w:r>
        <w:separator/>
      </w:r>
    </w:p>
  </w:endnote>
  <w:endnote w:type="continuationSeparator" w:id="0">
    <w:p w:rsidR="00A145D4" w:rsidRDefault="00A145D4"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Thorndale">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6C8" w:rsidRDefault="00512B9B">
    <w:pPr>
      <w:pStyle w:val="Rodap"/>
    </w:pPr>
    <w:r>
      <w:rPr>
        <w:noProof/>
        <w:lang w:eastAsia="pt-BR"/>
      </w:rPr>
      <w:drawing>
        <wp:anchor distT="0" distB="0" distL="114300" distR="114300" simplePos="0" relativeHeight="251658240" behindDoc="1" locked="0" layoutInCell="1" allowOverlap="1">
          <wp:simplePos x="0" y="0"/>
          <wp:positionH relativeFrom="column">
            <wp:posOffset>1016178</wp:posOffset>
          </wp:positionH>
          <wp:positionV relativeFrom="paragraph">
            <wp:posOffset>-113157</wp:posOffset>
          </wp:positionV>
          <wp:extent cx="4694555" cy="7620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4555" cy="762000"/>
                  </a:xfrm>
                  <a:prstGeom prst="rect">
                    <a:avLst/>
                  </a:prstGeom>
                  <a:noFill/>
                </pic:spPr>
              </pic:pic>
            </a:graphicData>
          </a:graphic>
          <wp14:sizeRelH relativeFrom="page">
            <wp14:pctWidth>0</wp14:pctWidth>
          </wp14:sizeRelH>
          <wp14:sizeRelV relativeFrom="page">
            <wp14:pctHeight>0</wp14:pctHeight>
          </wp14:sizeRelV>
        </wp:anchor>
      </w:drawing>
    </w:r>
  </w:p>
  <w:p w:rsidR="00B836C8" w:rsidRDefault="00B836C8">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5D4" w:rsidRDefault="00A145D4" w:rsidP="0097686E">
      <w:pPr>
        <w:spacing w:after="0" w:line="240" w:lineRule="auto"/>
      </w:pPr>
      <w:r>
        <w:separator/>
      </w:r>
    </w:p>
  </w:footnote>
  <w:footnote w:type="continuationSeparator" w:id="0">
    <w:p w:rsidR="00A145D4" w:rsidRDefault="00A145D4"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6C8" w:rsidRDefault="00B836C8">
    <w:pPr>
      <w:pStyle w:val="Cabealho"/>
    </w:pPr>
    <w:r>
      <w:rPr>
        <w:noProof/>
        <w:lang w:eastAsia="pt-BR"/>
      </w:rPr>
      <w:drawing>
        <wp:anchor distT="0" distB="0" distL="114300" distR="114300" simplePos="0" relativeHeight="251656192" behindDoc="1" locked="0" layoutInCell="1" allowOverlap="1">
          <wp:simplePos x="0" y="0"/>
          <wp:positionH relativeFrom="margin">
            <wp:align>center</wp:align>
          </wp:positionH>
          <wp:positionV relativeFrom="paragraph">
            <wp:posOffset>-314960</wp:posOffset>
          </wp:positionV>
          <wp:extent cx="4381500" cy="981710"/>
          <wp:effectExtent l="1905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rsidR="00B836C8" w:rsidRDefault="00B836C8">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4"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5"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68F11D4"/>
    <w:multiLevelType w:val="multilevel"/>
    <w:tmpl w:val="C5F016D0"/>
    <w:lvl w:ilvl="0">
      <w:start w:val="2"/>
      <w:numFmt w:val="decimal"/>
      <w:lvlText w:val="%1"/>
      <w:lvlJc w:val="left"/>
      <w:pPr>
        <w:ind w:left="660" w:hanging="660"/>
      </w:pPr>
      <w:rPr>
        <w:rFonts w:hint="default"/>
        <w:b/>
      </w:rPr>
    </w:lvl>
    <w:lvl w:ilvl="1">
      <w:start w:val="3"/>
      <w:numFmt w:val="decimal"/>
      <w:lvlText w:val="%1.%2"/>
      <w:lvlJc w:val="left"/>
      <w:pPr>
        <w:ind w:left="660"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C854254"/>
    <w:multiLevelType w:val="multilevel"/>
    <w:tmpl w:val="53A2D084"/>
    <w:lvl w:ilvl="0">
      <w:start w:val="1"/>
      <w:numFmt w:val="decimal"/>
      <w:lvlText w:val="%1"/>
      <w:lvlJc w:val="left"/>
      <w:pPr>
        <w:ind w:left="600" w:hanging="600"/>
      </w:pPr>
      <w:rPr>
        <w:rFonts w:hint="default"/>
      </w:rPr>
    </w:lvl>
    <w:lvl w:ilvl="1">
      <w:start w:val="6"/>
      <w:numFmt w:val="decimal"/>
      <w:lvlText w:val="%1.%2"/>
      <w:lvlJc w:val="left"/>
      <w:pPr>
        <w:ind w:left="840" w:hanging="600"/>
      </w:pPr>
      <w:rPr>
        <w:rFonts w:hint="default"/>
      </w:rPr>
    </w:lvl>
    <w:lvl w:ilvl="2">
      <w:start w:val="4"/>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9" w15:restartNumberingAfterBreak="0">
    <w:nsid w:val="1FEF5322"/>
    <w:multiLevelType w:val="multilevel"/>
    <w:tmpl w:val="C22E19D2"/>
    <w:lvl w:ilvl="0">
      <w:start w:val="1"/>
      <w:numFmt w:val="lowerLetter"/>
      <w:lvlText w:val="%1)"/>
      <w:lvlJc w:val="left"/>
      <w:pPr>
        <w:ind w:left="703" w:hanging="360"/>
      </w:pPr>
      <w:rPr>
        <w:b w:val="0"/>
      </w:rPr>
    </w:lvl>
    <w:lvl w:ilvl="1">
      <w:start w:val="1"/>
      <w:numFmt w:val="bullet"/>
      <w:lvlText w:val="o"/>
      <w:lvlJc w:val="left"/>
      <w:pPr>
        <w:ind w:left="1423" w:hanging="360"/>
      </w:pPr>
      <w:rPr>
        <w:rFonts w:ascii="Courier New" w:hAnsi="Courier New" w:cs="Courier New" w:hint="default"/>
      </w:rPr>
    </w:lvl>
    <w:lvl w:ilvl="2">
      <w:start w:val="1"/>
      <w:numFmt w:val="bullet"/>
      <w:lvlText w:val=""/>
      <w:lvlJc w:val="left"/>
      <w:pPr>
        <w:ind w:left="2143" w:hanging="360"/>
      </w:pPr>
      <w:rPr>
        <w:rFonts w:ascii="Wingdings" w:hAnsi="Wingdings" w:cs="Wingdings" w:hint="default"/>
      </w:rPr>
    </w:lvl>
    <w:lvl w:ilvl="3">
      <w:start w:val="1"/>
      <w:numFmt w:val="bullet"/>
      <w:lvlText w:val=""/>
      <w:lvlJc w:val="left"/>
      <w:pPr>
        <w:ind w:left="2863" w:hanging="360"/>
      </w:pPr>
      <w:rPr>
        <w:rFonts w:ascii="Symbol" w:hAnsi="Symbol" w:cs="Symbol" w:hint="default"/>
      </w:rPr>
    </w:lvl>
    <w:lvl w:ilvl="4">
      <w:start w:val="1"/>
      <w:numFmt w:val="bullet"/>
      <w:lvlText w:val="o"/>
      <w:lvlJc w:val="left"/>
      <w:pPr>
        <w:ind w:left="3583" w:hanging="360"/>
      </w:pPr>
      <w:rPr>
        <w:rFonts w:ascii="Courier New" w:hAnsi="Courier New" w:cs="Courier New" w:hint="default"/>
      </w:rPr>
    </w:lvl>
    <w:lvl w:ilvl="5">
      <w:start w:val="1"/>
      <w:numFmt w:val="bullet"/>
      <w:lvlText w:val=""/>
      <w:lvlJc w:val="left"/>
      <w:pPr>
        <w:ind w:left="4303" w:hanging="360"/>
      </w:pPr>
      <w:rPr>
        <w:rFonts w:ascii="Wingdings" w:hAnsi="Wingdings" w:cs="Wingdings" w:hint="default"/>
      </w:rPr>
    </w:lvl>
    <w:lvl w:ilvl="6">
      <w:start w:val="1"/>
      <w:numFmt w:val="bullet"/>
      <w:lvlText w:val=""/>
      <w:lvlJc w:val="left"/>
      <w:pPr>
        <w:ind w:left="5023" w:hanging="360"/>
      </w:pPr>
      <w:rPr>
        <w:rFonts w:ascii="Symbol" w:hAnsi="Symbol" w:cs="Symbol" w:hint="default"/>
      </w:rPr>
    </w:lvl>
    <w:lvl w:ilvl="7">
      <w:start w:val="1"/>
      <w:numFmt w:val="bullet"/>
      <w:lvlText w:val="o"/>
      <w:lvlJc w:val="left"/>
      <w:pPr>
        <w:ind w:left="5743" w:hanging="360"/>
      </w:pPr>
      <w:rPr>
        <w:rFonts w:ascii="Courier New" w:hAnsi="Courier New" w:cs="Courier New" w:hint="default"/>
      </w:rPr>
    </w:lvl>
    <w:lvl w:ilvl="8">
      <w:start w:val="1"/>
      <w:numFmt w:val="bullet"/>
      <w:lvlText w:val=""/>
      <w:lvlJc w:val="left"/>
      <w:pPr>
        <w:ind w:left="6463" w:hanging="360"/>
      </w:pPr>
      <w:rPr>
        <w:rFonts w:ascii="Wingdings" w:hAnsi="Wingdings" w:cs="Wingdings" w:hint="default"/>
      </w:rPr>
    </w:lvl>
  </w:abstractNum>
  <w:abstractNum w:abstractNumId="10"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11"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12"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13" w15:restartNumberingAfterBreak="0">
    <w:nsid w:val="2FD64F76"/>
    <w:multiLevelType w:val="multilevel"/>
    <w:tmpl w:val="53C6472A"/>
    <w:lvl w:ilvl="0">
      <w:start w:val="1"/>
      <w:numFmt w:val="decimal"/>
      <w:lvlText w:val="%1"/>
      <w:lvlJc w:val="left"/>
      <w:pPr>
        <w:ind w:left="435" w:hanging="435"/>
      </w:pPr>
      <w:rPr>
        <w:rFonts w:hint="default"/>
        <w:color w:val="000000"/>
      </w:rPr>
    </w:lvl>
    <w:lvl w:ilvl="1">
      <w:start w:val="6"/>
      <w:numFmt w:val="decimal"/>
      <w:lvlText w:val="%1.%2"/>
      <w:lvlJc w:val="left"/>
      <w:pPr>
        <w:ind w:left="435" w:hanging="435"/>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Zero"/>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4"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0E5B71"/>
    <w:multiLevelType w:val="hybridMultilevel"/>
    <w:tmpl w:val="0EBCC176"/>
    <w:lvl w:ilvl="0" w:tplc="3EA6C1F6">
      <w:start w:val="1"/>
      <w:numFmt w:val="lowerLetter"/>
      <w:lvlText w:val="%1)"/>
      <w:lvlJc w:val="left"/>
      <w:pPr>
        <w:tabs>
          <w:tab w:val="num" w:pos="360"/>
        </w:tabs>
        <w:ind w:left="360" w:hanging="360"/>
      </w:pPr>
      <w:rPr>
        <w:rFonts w:ascii="Arial Unicode MS" w:eastAsia="Arial Unicode MS" w:hAnsi="Arial Unicode MS" w:cs="Arial Unicode MS"/>
      </w:rPr>
    </w:lvl>
    <w:lvl w:ilvl="1" w:tplc="04160003">
      <w:start w:val="1"/>
      <w:numFmt w:val="decimal"/>
      <w:lvlText w:val="%2."/>
      <w:lvlJc w:val="left"/>
      <w:pPr>
        <w:tabs>
          <w:tab w:val="num" w:pos="1080"/>
        </w:tabs>
        <w:ind w:left="1080" w:hanging="360"/>
      </w:pPr>
    </w:lvl>
    <w:lvl w:ilvl="2" w:tplc="04160005">
      <w:start w:val="1"/>
      <w:numFmt w:val="decimal"/>
      <w:lvlText w:val="%3."/>
      <w:lvlJc w:val="left"/>
      <w:pPr>
        <w:tabs>
          <w:tab w:val="num" w:pos="1800"/>
        </w:tabs>
        <w:ind w:left="1800" w:hanging="360"/>
      </w:pPr>
    </w:lvl>
    <w:lvl w:ilvl="3" w:tplc="04160001">
      <w:start w:val="1"/>
      <w:numFmt w:val="decimal"/>
      <w:lvlText w:val="%4."/>
      <w:lvlJc w:val="left"/>
      <w:pPr>
        <w:tabs>
          <w:tab w:val="num" w:pos="2520"/>
        </w:tabs>
        <w:ind w:left="2520" w:hanging="360"/>
      </w:pPr>
    </w:lvl>
    <w:lvl w:ilvl="4" w:tplc="04160003">
      <w:start w:val="1"/>
      <w:numFmt w:val="decimal"/>
      <w:lvlText w:val="%5."/>
      <w:lvlJc w:val="left"/>
      <w:pPr>
        <w:tabs>
          <w:tab w:val="num" w:pos="3240"/>
        </w:tabs>
        <w:ind w:left="3240" w:hanging="360"/>
      </w:pPr>
    </w:lvl>
    <w:lvl w:ilvl="5" w:tplc="04160005">
      <w:start w:val="1"/>
      <w:numFmt w:val="decimal"/>
      <w:lvlText w:val="%6."/>
      <w:lvlJc w:val="left"/>
      <w:pPr>
        <w:tabs>
          <w:tab w:val="num" w:pos="3960"/>
        </w:tabs>
        <w:ind w:left="3960" w:hanging="360"/>
      </w:pPr>
    </w:lvl>
    <w:lvl w:ilvl="6" w:tplc="04160001">
      <w:start w:val="1"/>
      <w:numFmt w:val="decimal"/>
      <w:lvlText w:val="%7."/>
      <w:lvlJc w:val="left"/>
      <w:pPr>
        <w:tabs>
          <w:tab w:val="num" w:pos="4680"/>
        </w:tabs>
        <w:ind w:left="4680" w:hanging="360"/>
      </w:pPr>
    </w:lvl>
    <w:lvl w:ilvl="7" w:tplc="04160003">
      <w:start w:val="1"/>
      <w:numFmt w:val="decimal"/>
      <w:lvlText w:val="%8."/>
      <w:lvlJc w:val="left"/>
      <w:pPr>
        <w:tabs>
          <w:tab w:val="num" w:pos="5400"/>
        </w:tabs>
        <w:ind w:left="5400" w:hanging="360"/>
      </w:pPr>
    </w:lvl>
    <w:lvl w:ilvl="8" w:tplc="04160005">
      <w:start w:val="1"/>
      <w:numFmt w:val="decimal"/>
      <w:lvlText w:val="%9."/>
      <w:lvlJc w:val="left"/>
      <w:pPr>
        <w:tabs>
          <w:tab w:val="num" w:pos="6120"/>
        </w:tabs>
        <w:ind w:left="6120" w:hanging="360"/>
      </w:pPr>
    </w:lvl>
  </w:abstractNum>
  <w:abstractNum w:abstractNumId="17"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15:restartNumberingAfterBreak="0">
    <w:nsid w:val="489962CE"/>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1"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23"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4"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7" w15:restartNumberingAfterBreak="0">
    <w:nsid w:val="761F6209"/>
    <w:multiLevelType w:val="multilevel"/>
    <w:tmpl w:val="8B0A77C6"/>
    <w:lvl w:ilvl="0">
      <w:start w:val="2"/>
      <w:numFmt w:val="decimal"/>
      <w:lvlText w:val="%1"/>
      <w:lvlJc w:val="left"/>
      <w:pPr>
        <w:ind w:left="480" w:hanging="480"/>
      </w:pPr>
      <w:rPr>
        <w:rFonts w:hint="default"/>
        <w:b/>
        <w:color w:val="000000"/>
      </w:rPr>
    </w:lvl>
    <w:lvl w:ilvl="1">
      <w:start w:val="2"/>
      <w:numFmt w:val="decimal"/>
      <w:lvlText w:val="%1.%2"/>
      <w:lvlJc w:val="left"/>
      <w:pPr>
        <w:ind w:left="480" w:hanging="480"/>
      </w:pPr>
      <w:rPr>
        <w:rFonts w:hint="default"/>
        <w:b/>
        <w:color w:val="000000"/>
      </w:rPr>
    </w:lvl>
    <w:lvl w:ilvl="2">
      <w:start w:val="2"/>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28" w15:restartNumberingAfterBreak="0">
    <w:nsid w:val="77BA71BA"/>
    <w:multiLevelType w:val="multilevel"/>
    <w:tmpl w:val="71D22548"/>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31"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18"/>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4"/>
  </w:num>
  <w:num w:numId="5">
    <w:abstractNumId w:val="7"/>
  </w:num>
  <w:num w:numId="6">
    <w:abstractNumId w:val="11"/>
  </w:num>
  <w:num w:numId="7">
    <w:abstractNumId w:val="26"/>
  </w:num>
  <w:num w:numId="8">
    <w:abstractNumId w:val="31"/>
  </w:num>
  <w:num w:numId="9">
    <w:abstractNumId w:val="21"/>
  </w:num>
  <w:num w:numId="10">
    <w:abstractNumId w:val="25"/>
  </w:num>
  <w:num w:numId="11">
    <w:abstractNumId w:val="22"/>
    <w:lvlOverride w:ilvl="0">
      <w:startOverride w:val="1"/>
    </w:lvlOverride>
  </w:num>
  <w:num w:numId="12">
    <w:abstractNumId w:val="15"/>
  </w:num>
  <w:num w:numId="13">
    <w:abstractNumId w:val="17"/>
  </w:num>
  <w:num w:numId="14">
    <w:abstractNumId w:val="5"/>
  </w:num>
  <w:num w:numId="15">
    <w:abstractNumId w:val="0"/>
  </w:num>
  <w:num w:numId="16">
    <w:abstractNumId w:val="23"/>
  </w:num>
  <w:num w:numId="17">
    <w:abstractNumId w:val="30"/>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24"/>
  </w:num>
  <w:num w:numId="25">
    <w:abstractNumId w:val="29"/>
  </w:num>
  <w:num w:numId="26">
    <w:abstractNumId w:val="10"/>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3"/>
    <w:lvlOverride w:ilvl="0">
      <w:startOverride w:val="1"/>
    </w:lvlOverride>
  </w:num>
  <w:num w:numId="30">
    <w:abstractNumId w:val="27"/>
  </w:num>
  <w:num w:numId="31">
    <w:abstractNumId w:val="6"/>
  </w:num>
  <w:num w:numId="32">
    <w:abstractNumId w:val="9"/>
  </w:num>
  <w:num w:numId="33">
    <w:abstractNumId w:val="13"/>
  </w:num>
  <w:num w:numId="34">
    <w:abstractNumId w:val="8"/>
  </w:num>
  <w:num w:numId="35">
    <w:abstractNumId w:val="28"/>
  </w:num>
  <w:num w:numId="36">
    <w:abstractNumId w:val="2"/>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7686E"/>
    <w:rsid w:val="0000244D"/>
    <w:rsid w:val="00003C78"/>
    <w:rsid w:val="00006598"/>
    <w:rsid w:val="000072ED"/>
    <w:rsid w:val="00017FF7"/>
    <w:rsid w:val="000304F7"/>
    <w:rsid w:val="0003703F"/>
    <w:rsid w:val="00053668"/>
    <w:rsid w:val="00054BB5"/>
    <w:rsid w:val="00054D02"/>
    <w:rsid w:val="00056F4A"/>
    <w:rsid w:val="00057F8E"/>
    <w:rsid w:val="000713C1"/>
    <w:rsid w:val="00077B1B"/>
    <w:rsid w:val="00095466"/>
    <w:rsid w:val="000B0C33"/>
    <w:rsid w:val="000B1B19"/>
    <w:rsid w:val="000B241B"/>
    <w:rsid w:val="000B2EAE"/>
    <w:rsid w:val="000B3F3B"/>
    <w:rsid w:val="000B591E"/>
    <w:rsid w:val="000B778F"/>
    <w:rsid w:val="000C7900"/>
    <w:rsid w:val="000D68F1"/>
    <w:rsid w:val="000E061C"/>
    <w:rsid w:val="000E6AD0"/>
    <w:rsid w:val="0011011F"/>
    <w:rsid w:val="0011286F"/>
    <w:rsid w:val="001133CC"/>
    <w:rsid w:val="00123BF6"/>
    <w:rsid w:val="00145197"/>
    <w:rsid w:val="001467F0"/>
    <w:rsid w:val="00153671"/>
    <w:rsid w:val="001564CA"/>
    <w:rsid w:val="00160552"/>
    <w:rsid w:val="00180BCE"/>
    <w:rsid w:val="001855BB"/>
    <w:rsid w:val="001934F9"/>
    <w:rsid w:val="00193FAE"/>
    <w:rsid w:val="001A67E6"/>
    <w:rsid w:val="001B2EFD"/>
    <w:rsid w:val="001B371A"/>
    <w:rsid w:val="001B5B05"/>
    <w:rsid w:val="001D7138"/>
    <w:rsid w:val="001E155E"/>
    <w:rsid w:val="001F6693"/>
    <w:rsid w:val="001F7E87"/>
    <w:rsid w:val="002005AA"/>
    <w:rsid w:val="002066B7"/>
    <w:rsid w:val="00206CBB"/>
    <w:rsid w:val="0021246F"/>
    <w:rsid w:val="0021249F"/>
    <w:rsid w:val="00217CFA"/>
    <w:rsid w:val="00221F82"/>
    <w:rsid w:val="00224D38"/>
    <w:rsid w:val="00226D68"/>
    <w:rsid w:val="00240E2C"/>
    <w:rsid w:val="00254199"/>
    <w:rsid w:val="00256711"/>
    <w:rsid w:val="00261137"/>
    <w:rsid w:val="0026365E"/>
    <w:rsid w:val="00266B7E"/>
    <w:rsid w:val="002963D2"/>
    <w:rsid w:val="002967E2"/>
    <w:rsid w:val="002A5C21"/>
    <w:rsid w:val="002B3333"/>
    <w:rsid w:val="002B5E6D"/>
    <w:rsid w:val="002C2BAC"/>
    <w:rsid w:val="002C2FEA"/>
    <w:rsid w:val="002D7E4E"/>
    <w:rsid w:val="002E0A11"/>
    <w:rsid w:val="002E3A92"/>
    <w:rsid w:val="002E3BE6"/>
    <w:rsid w:val="002E70F0"/>
    <w:rsid w:val="002F0234"/>
    <w:rsid w:val="002F5E92"/>
    <w:rsid w:val="00303E69"/>
    <w:rsid w:val="00313232"/>
    <w:rsid w:val="00313C16"/>
    <w:rsid w:val="00314E63"/>
    <w:rsid w:val="0031592F"/>
    <w:rsid w:val="00317952"/>
    <w:rsid w:val="00320C05"/>
    <w:rsid w:val="00322F29"/>
    <w:rsid w:val="0032334C"/>
    <w:rsid w:val="00340AF9"/>
    <w:rsid w:val="00352E4A"/>
    <w:rsid w:val="003568BC"/>
    <w:rsid w:val="00364FB1"/>
    <w:rsid w:val="00367E7A"/>
    <w:rsid w:val="00373A1A"/>
    <w:rsid w:val="00392B43"/>
    <w:rsid w:val="003935D7"/>
    <w:rsid w:val="003A58D8"/>
    <w:rsid w:val="003B03B4"/>
    <w:rsid w:val="003B299F"/>
    <w:rsid w:val="003B2FC3"/>
    <w:rsid w:val="003C401D"/>
    <w:rsid w:val="003C442B"/>
    <w:rsid w:val="003C5A7E"/>
    <w:rsid w:val="003C64A9"/>
    <w:rsid w:val="003D2881"/>
    <w:rsid w:val="003D3760"/>
    <w:rsid w:val="003D65CC"/>
    <w:rsid w:val="003E4EB1"/>
    <w:rsid w:val="003E70F1"/>
    <w:rsid w:val="003F2A01"/>
    <w:rsid w:val="003F51EA"/>
    <w:rsid w:val="003F6FEE"/>
    <w:rsid w:val="00417EE2"/>
    <w:rsid w:val="00423ADE"/>
    <w:rsid w:val="00424F21"/>
    <w:rsid w:val="0043045C"/>
    <w:rsid w:val="00431054"/>
    <w:rsid w:val="004332EB"/>
    <w:rsid w:val="00437D8E"/>
    <w:rsid w:val="004506D9"/>
    <w:rsid w:val="00466D1D"/>
    <w:rsid w:val="00467F58"/>
    <w:rsid w:val="00470C70"/>
    <w:rsid w:val="004710BA"/>
    <w:rsid w:val="00471ACA"/>
    <w:rsid w:val="0048236E"/>
    <w:rsid w:val="004848FC"/>
    <w:rsid w:val="004853E2"/>
    <w:rsid w:val="00486617"/>
    <w:rsid w:val="00492D0B"/>
    <w:rsid w:val="00494A6F"/>
    <w:rsid w:val="004B5671"/>
    <w:rsid w:val="004B5769"/>
    <w:rsid w:val="004C2CA0"/>
    <w:rsid w:val="004C4D14"/>
    <w:rsid w:val="004D7BF5"/>
    <w:rsid w:val="00502FC0"/>
    <w:rsid w:val="00507AC0"/>
    <w:rsid w:val="00512B9B"/>
    <w:rsid w:val="00523843"/>
    <w:rsid w:val="00527C72"/>
    <w:rsid w:val="0053028F"/>
    <w:rsid w:val="0053371E"/>
    <w:rsid w:val="005414AC"/>
    <w:rsid w:val="00554327"/>
    <w:rsid w:val="00556047"/>
    <w:rsid w:val="00556BA7"/>
    <w:rsid w:val="00557F89"/>
    <w:rsid w:val="0056386E"/>
    <w:rsid w:val="00565F19"/>
    <w:rsid w:val="00572DE4"/>
    <w:rsid w:val="00573580"/>
    <w:rsid w:val="005743FA"/>
    <w:rsid w:val="00577C93"/>
    <w:rsid w:val="00584296"/>
    <w:rsid w:val="00586B10"/>
    <w:rsid w:val="00591D2B"/>
    <w:rsid w:val="0059252C"/>
    <w:rsid w:val="00597261"/>
    <w:rsid w:val="005A0518"/>
    <w:rsid w:val="005A1D9C"/>
    <w:rsid w:val="005A5A34"/>
    <w:rsid w:val="005A5B68"/>
    <w:rsid w:val="005D1303"/>
    <w:rsid w:val="005D33DB"/>
    <w:rsid w:val="005D5789"/>
    <w:rsid w:val="005E328A"/>
    <w:rsid w:val="005E498D"/>
    <w:rsid w:val="005E5C9C"/>
    <w:rsid w:val="00601063"/>
    <w:rsid w:val="00605620"/>
    <w:rsid w:val="006104E0"/>
    <w:rsid w:val="00616627"/>
    <w:rsid w:val="00622E62"/>
    <w:rsid w:val="00640839"/>
    <w:rsid w:val="006441C5"/>
    <w:rsid w:val="00651CA4"/>
    <w:rsid w:val="00653D28"/>
    <w:rsid w:val="00656465"/>
    <w:rsid w:val="0066736B"/>
    <w:rsid w:val="00675DFA"/>
    <w:rsid w:val="00683C43"/>
    <w:rsid w:val="00685622"/>
    <w:rsid w:val="00691BCF"/>
    <w:rsid w:val="00693736"/>
    <w:rsid w:val="006A0AE2"/>
    <w:rsid w:val="006A57F1"/>
    <w:rsid w:val="006A61A0"/>
    <w:rsid w:val="006A79ED"/>
    <w:rsid w:val="006B0BAB"/>
    <w:rsid w:val="006B7A60"/>
    <w:rsid w:val="006C3E5E"/>
    <w:rsid w:val="006D35DB"/>
    <w:rsid w:val="006D398E"/>
    <w:rsid w:val="006D5E53"/>
    <w:rsid w:val="006D7CED"/>
    <w:rsid w:val="006E43B3"/>
    <w:rsid w:val="006F0AC0"/>
    <w:rsid w:val="006F3664"/>
    <w:rsid w:val="006F37B4"/>
    <w:rsid w:val="006F3859"/>
    <w:rsid w:val="006F475C"/>
    <w:rsid w:val="006F6742"/>
    <w:rsid w:val="00717825"/>
    <w:rsid w:val="00717C64"/>
    <w:rsid w:val="00720CE5"/>
    <w:rsid w:val="00721DF8"/>
    <w:rsid w:val="007227D0"/>
    <w:rsid w:val="00723179"/>
    <w:rsid w:val="00734011"/>
    <w:rsid w:val="00734FDB"/>
    <w:rsid w:val="00742A4B"/>
    <w:rsid w:val="0074671E"/>
    <w:rsid w:val="00750E97"/>
    <w:rsid w:val="00751B36"/>
    <w:rsid w:val="007623FF"/>
    <w:rsid w:val="007665AF"/>
    <w:rsid w:val="007766E7"/>
    <w:rsid w:val="00781245"/>
    <w:rsid w:val="00782292"/>
    <w:rsid w:val="007960CB"/>
    <w:rsid w:val="007A7CD2"/>
    <w:rsid w:val="007B1AEF"/>
    <w:rsid w:val="007C228B"/>
    <w:rsid w:val="007C3B38"/>
    <w:rsid w:val="007C592C"/>
    <w:rsid w:val="007C6935"/>
    <w:rsid w:val="007D1EE0"/>
    <w:rsid w:val="007D6B14"/>
    <w:rsid w:val="007E1CB1"/>
    <w:rsid w:val="007F524C"/>
    <w:rsid w:val="00807EE1"/>
    <w:rsid w:val="0083371C"/>
    <w:rsid w:val="00836586"/>
    <w:rsid w:val="00845BB2"/>
    <w:rsid w:val="00854253"/>
    <w:rsid w:val="00856C0C"/>
    <w:rsid w:val="00856CA2"/>
    <w:rsid w:val="008660A7"/>
    <w:rsid w:val="008735D9"/>
    <w:rsid w:val="00873A8F"/>
    <w:rsid w:val="008825A4"/>
    <w:rsid w:val="00896131"/>
    <w:rsid w:val="0089726E"/>
    <w:rsid w:val="008A1659"/>
    <w:rsid w:val="008C4E7D"/>
    <w:rsid w:val="008C71E5"/>
    <w:rsid w:val="008E30B9"/>
    <w:rsid w:val="008E6578"/>
    <w:rsid w:val="008F245C"/>
    <w:rsid w:val="008F5D41"/>
    <w:rsid w:val="00905F21"/>
    <w:rsid w:val="00911E23"/>
    <w:rsid w:val="00913539"/>
    <w:rsid w:val="00914978"/>
    <w:rsid w:val="00920A55"/>
    <w:rsid w:val="00922BEA"/>
    <w:rsid w:val="00927EEB"/>
    <w:rsid w:val="0093034C"/>
    <w:rsid w:val="00936D11"/>
    <w:rsid w:val="0093704C"/>
    <w:rsid w:val="009413A6"/>
    <w:rsid w:val="00946A5B"/>
    <w:rsid w:val="009514D0"/>
    <w:rsid w:val="00951AEC"/>
    <w:rsid w:val="00953884"/>
    <w:rsid w:val="0096421D"/>
    <w:rsid w:val="00967864"/>
    <w:rsid w:val="00973260"/>
    <w:rsid w:val="0097686E"/>
    <w:rsid w:val="00977FEF"/>
    <w:rsid w:val="00986A83"/>
    <w:rsid w:val="00986C8D"/>
    <w:rsid w:val="00997034"/>
    <w:rsid w:val="009A04B0"/>
    <w:rsid w:val="009A4A04"/>
    <w:rsid w:val="009B494F"/>
    <w:rsid w:val="009D03BC"/>
    <w:rsid w:val="009D0429"/>
    <w:rsid w:val="009D25D8"/>
    <w:rsid w:val="009D5BE6"/>
    <w:rsid w:val="009E0807"/>
    <w:rsid w:val="009E7B4F"/>
    <w:rsid w:val="00A00E40"/>
    <w:rsid w:val="00A02176"/>
    <w:rsid w:val="00A145D4"/>
    <w:rsid w:val="00A17BE9"/>
    <w:rsid w:val="00A17D17"/>
    <w:rsid w:val="00A23A66"/>
    <w:rsid w:val="00A24E8F"/>
    <w:rsid w:val="00A26D38"/>
    <w:rsid w:val="00A312A1"/>
    <w:rsid w:val="00A3407B"/>
    <w:rsid w:val="00A46223"/>
    <w:rsid w:val="00A477A0"/>
    <w:rsid w:val="00A539F1"/>
    <w:rsid w:val="00A54F5E"/>
    <w:rsid w:val="00A560E0"/>
    <w:rsid w:val="00A6351E"/>
    <w:rsid w:val="00A713C4"/>
    <w:rsid w:val="00A7334F"/>
    <w:rsid w:val="00A765BF"/>
    <w:rsid w:val="00A805F3"/>
    <w:rsid w:val="00A8100E"/>
    <w:rsid w:val="00A9376E"/>
    <w:rsid w:val="00AA05CB"/>
    <w:rsid w:val="00AA7211"/>
    <w:rsid w:val="00AA7F83"/>
    <w:rsid w:val="00AB1D84"/>
    <w:rsid w:val="00AB7BA5"/>
    <w:rsid w:val="00AC3FB0"/>
    <w:rsid w:val="00AC6436"/>
    <w:rsid w:val="00AD22A2"/>
    <w:rsid w:val="00AD2864"/>
    <w:rsid w:val="00AE35B7"/>
    <w:rsid w:val="00AE5B04"/>
    <w:rsid w:val="00AF0800"/>
    <w:rsid w:val="00B02178"/>
    <w:rsid w:val="00B0508F"/>
    <w:rsid w:val="00B07BA2"/>
    <w:rsid w:val="00B15292"/>
    <w:rsid w:val="00B22949"/>
    <w:rsid w:val="00B2583F"/>
    <w:rsid w:val="00B2783B"/>
    <w:rsid w:val="00B3242A"/>
    <w:rsid w:val="00B41A35"/>
    <w:rsid w:val="00B43124"/>
    <w:rsid w:val="00B53DB3"/>
    <w:rsid w:val="00B54FDA"/>
    <w:rsid w:val="00B73BE4"/>
    <w:rsid w:val="00B7610E"/>
    <w:rsid w:val="00B76E4C"/>
    <w:rsid w:val="00B836C8"/>
    <w:rsid w:val="00B83E2B"/>
    <w:rsid w:val="00B92EBB"/>
    <w:rsid w:val="00B93BBC"/>
    <w:rsid w:val="00B954B8"/>
    <w:rsid w:val="00BB0CA9"/>
    <w:rsid w:val="00BB2713"/>
    <w:rsid w:val="00BB7638"/>
    <w:rsid w:val="00BB7F19"/>
    <w:rsid w:val="00BC16BE"/>
    <w:rsid w:val="00BC39ED"/>
    <w:rsid w:val="00BD4ACE"/>
    <w:rsid w:val="00BE229B"/>
    <w:rsid w:val="00BE4CAE"/>
    <w:rsid w:val="00BF1226"/>
    <w:rsid w:val="00BF3A38"/>
    <w:rsid w:val="00BF5C9C"/>
    <w:rsid w:val="00C00AB2"/>
    <w:rsid w:val="00C07E5B"/>
    <w:rsid w:val="00C1735A"/>
    <w:rsid w:val="00C17F9E"/>
    <w:rsid w:val="00C30AD4"/>
    <w:rsid w:val="00C32B69"/>
    <w:rsid w:val="00C52F4E"/>
    <w:rsid w:val="00C54503"/>
    <w:rsid w:val="00C55505"/>
    <w:rsid w:val="00C57552"/>
    <w:rsid w:val="00C64860"/>
    <w:rsid w:val="00C66F1D"/>
    <w:rsid w:val="00C74AB2"/>
    <w:rsid w:val="00C803E5"/>
    <w:rsid w:val="00C824E2"/>
    <w:rsid w:val="00C86F0D"/>
    <w:rsid w:val="00C91ACC"/>
    <w:rsid w:val="00C9412A"/>
    <w:rsid w:val="00C964A6"/>
    <w:rsid w:val="00CA60BB"/>
    <w:rsid w:val="00CB2601"/>
    <w:rsid w:val="00CB3872"/>
    <w:rsid w:val="00CC2822"/>
    <w:rsid w:val="00CC4679"/>
    <w:rsid w:val="00CC4952"/>
    <w:rsid w:val="00CC5BE1"/>
    <w:rsid w:val="00CC7977"/>
    <w:rsid w:val="00CD2A38"/>
    <w:rsid w:val="00CD582D"/>
    <w:rsid w:val="00CE1E84"/>
    <w:rsid w:val="00CF16D8"/>
    <w:rsid w:val="00CF5C5D"/>
    <w:rsid w:val="00CF61D4"/>
    <w:rsid w:val="00D00092"/>
    <w:rsid w:val="00D21573"/>
    <w:rsid w:val="00D226D9"/>
    <w:rsid w:val="00D3090D"/>
    <w:rsid w:val="00D42867"/>
    <w:rsid w:val="00D45526"/>
    <w:rsid w:val="00D565AF"/>
    <w:rsid w:val="00D658CE"/>
    <w:rsid w:val="00D744C0"/>
    <w:rsid w:val="00D9555E"/>
    <w:rsid w:val="00D9586F"/>
    <w:rsid w:val="00DA03A6"/>
    <w:rsid w:val="00DA2D2C"/>
    <w:rsid w:val="00DA62B4"/>
    <w:rsid w:val="00DB0B54"/>
    <w:rsid w:val="00DB445D"/>
    <w:rsid w:val="00DC3418"/>
    <w:rsid w:val="00DD5D08"/>
    <w:rsid w:val="00DE024C"/>
    <w:rsid w:val="00DE20BF"/>
    <w:rsid w:val="00DE3E0B"/>
    <w:rsid w:val="00DE3EA0"/>
    <w:rsid w:val="00DE56E2"/>
    <w:rsid w:val="00DF4ABF"/>
    <w:rsid w:val="00E01D30"/>
    <w:rsid w:val="00E034F0"/>
    <w:rsid w:val="00E06061"/>
    <w:rsid w:val="00E128B3"/>
    <w:rsid w:val="00E1454B"/>
    <w:rsid w:val="00E20474"/>
    <w:rsid w:val="00E21D1E"/>
    <w:rsid w:val="00E2279F"/>
    <w:rsid w:val="00E2591D"/>
    <w:rsid w:val="00E30C0D"/>
    <w:rsid w:val="00E3524B"/>
    <w:rsid w:val="00E37B44"/>
    <w:rsid w:val="00E41C62"/>
    <w:rsid w:val="00E41CC8"/>
    <w:rsid w:val="00E438E1"/>
    <w:rsid w:val="00E439D0"/>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A7B62"/>
    <w:rsid w:val="00EB5A0F"/>
    <w:rsid w:val="00EC14BB"/>
    <w:rsid w:val="00ED3DAD"/>
    <w:rsid w:val="00ED6E49"/>
    <w:rsid w:val="00EE18F4"/>
    <w:rsid w:val="00EE2088"/>
    <w:rsid w:val="00EE249F"/>
    <w:rsid w:val="00EE4B10"/>
    <w:rsid w:val="00EE65C0"/>
    <w:rsid w:val="00EF58B9"/>
    <w:rsid w:val="00EF7987"/>
    <w:rsid w:val="00F0511F"/>
    <w:rsid w:val="00F100C1"/>
    <w:rsid w:val="00F1043A"/>
    <w:rsid w:val="00F14845"/>
    <w:rsid w:val="00F201A2"/>
    <w:rsid w:val="00F22AB0"/>
    <w:rsid w:val="00F36C32"/>
    <w:rsid w:val="00F43C34"/>
    <w:rsid w:val="00F5208D"/>
    <w:rsid w:val="00F55AC5"/>
    <w:rsid w:val="00F60CB0"/>
    <w:rsid w:val="00F73DC4"/>
    <w:rsid w:val="00F779EF"/>
    <w:rsid w:val="00F80C5A"/>
    <w:rsid w:val="00F81EE5"/>
    <w:rsid w:val="00F82E9E"/>
    <w:rsid w:val="00F83490"/>
    <w:rsid w:val="00F92A3B"/>
    <w:rsid w:val="00F95177"/>
    <w:rsid w:val="00F9693D"/>
    <w:rsid w:val="00FB00F1"/>
    <w:rsid w:val="00FB0650"/>
    <w:rsid w:val="00FB06BE"/>
    <w:rsid w:val="00FB3613"/>
    <w:rsid w:val="00FC1C6B"/>
    <w:rsid w:val="00FD6319"/>
    <w:rsid w:val="00FD74F9"/>
    <w:rsid w:val="00FE12F1"/>
    <w:rsid w:val="00FE759C"/>
    <w:rsid w:val="00FF2BA6"/>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7731C"/>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7686E"/>
  </w:style>
  <w:style w:type="paragraph" w:styleId="Rodap">
    <w:name w:val="footer"/>
    <w:basedOn w:val="Normal"/>
    <w:link w:val="RodapChar"/>
    <w:uiPriority w:val="99"/>
    <w:unhideWhenUsed/>
    <w:rsid w:val="0097686E"/>
    <w:pPr>
      <w:tabs>
        <w:tab w:val="center" w:pos="4252"/>
        <w:tab w:val="right" w:pos="8504"/>
      </w:tabs>
      <w:spacing w:after="0" w:line="240" w:lineRule="auto"/>
    </w:pPr>
  </w:style>
  <w:style w:type="character" w:customStyle="1" w:styleId="RodapChar">
    <w:name w:val="Rodapé Char"/>
    <w:basedOn w:val="Fontepargpadro"/>
    <w:link w:val="Rodap"/>
    <w:uiPriority w:val="99"/>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qFormat/>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uiPriority w:val="99"/>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qFormat/>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CharChar0">
    <w:name w:val="Char Char"/>
    <w:basedOn w:val="Fontepargpadro"/>
    <w:rsid w:val="00D42867"/>
  </w:style>
  <w:style w:type="paragraph" w:customStyle="1" w:styleId="Corpodetexto22">
    <w:name w:val="Corpo de texto 22"/>
    <w:basedOn w:val="Normal"/>
    <w:rsid w:val="00D42867"/>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2">
    <w:name w:val="Recuo de corpo de texto 22"/>
    <w:basedOn w:val="Normal"/>
    <w:rsid w:val="00D42867"/>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5">
    <w:name w:val="Sem lista5"/>
    <w:next w:val="Semlista"/>
    <w:uiPriority w:val="99"/>
    <w:semiHidden/>
    <w:unhideWhenUsed/>
    <w:rsid w:val="00D42867"/>
  </w:style>
  <w:style w:type="character" w:customStyle="1" w:styleId="TextosemFormataoChar1">
    <w:name w:val="Texto sem Formatação Char1"/>
    <w:uiPriority w:val="99"/>
    <w:semiHidden/>
    <w:rsid w:val="00D42867"/>
    <w:rPr>
      <w:rFonts w:ascii="Consolas" w:hAnsi="Consolas"/>
      <w:sz w:val="21"/>
      <w:szCs w:val="21"/>
      <w:lang w:eastAsia="en-US"/>
    </w:rPr>
  </w:style>
  <w:style w:type="paragraph" w:customStyle="1" w:styleId="Ttulo10">
    <w:name w:val="Título1"/>
    <w:basedOn w:val="Normal"/>
    <w:next w:val="Corpodetexto"/>
    <w:rsid w:val="00D42867"/>
    <w:pPr>
      <w:suppressAutoHyphens/>
      <w:spacing w:after="0" w:line="240" w:lineRule="auto"/>
      <w:jc w:val="center"/>
    </w:pPr>
    <w:rPr>
      <w:rFonts w:ascii="Arial" w:eastAsia="Times New Roman" w:hAnsi="Arial" w:cs="Arial"/>
      <w:b/>
      <w:bCs/>
      <w:sz w:val="20"/>
      <w:szCs w:val="20"/>
      <w:lang w:eastAsia="zh-CN"/>
    </w:rPr>
  </w:style>
  <w:style w:type="paragraph" w:customStyle="1" w:styleId="WW-Padro">
    <w:name w:val="WW-Padrão"/>
    <w:rsid w:val="00D42867"/>
    <w:pPr>
      <w:widowControl w:val="0"/>
      <w:suppressAutoHyphens/>
      <w:autoSpaceDE w:val="0"/>
      <w:jc w:val="center"/>
    </w:pPr>
    <w:rPr>
      <w:rFonts w:ascii="Courier New" w:eastAsia="Courier New" w:hAnsi="Courier New" w:cs="Courier New"/>
      <w:color w:val="000000"/>
      <w:sz w:val="24"/>
      <w:szCs w:val="24"/>
      <w:lang w:val="en-US" w:eastAsia="en-US" w:bidi="en-US"/>
    </w:rPr>
  </w:style>
  <w:style w:type="paragraph" w:customStyle="1" w:styleId="Default">
    <w:name w:val="Default"/>
    <w:rsid w:val="00D42867"/>
    <w:pPr>
      <w:autoSpaceDE w:val="0"/>
      <w:autoSpaceDN w:val="0"/>
      <w:adjustRightInd w:val="0"/>
    </w:pPr>
    <w:rPr>
      <w:rFonts w:ascii="Times New Roman" w:hAnsi="Times New Roman"/>
      <w:color w:val="000000"/>
      <w:sz w:val="24"/>
      <w:szCs w:val="24"/>
      <w:lang w:eastAsia="en-US"/>
    </w:rPr>
  </w:style>
  <w:style w:type="numbering" w:customStyle="1" w:styleId="Semlista6">
    <w:name w:val="Sem lista6"/>
    <w:next w:val="Semlista"/>
    <w:uiPriority w:val="99"/>
    <w:semiHidden/>
    <w:unhideWhenUsed/>
    <w:rsid w:val="00D42867"/>
  </w:style>
  <w:style w:type="paragraph" w:customStyle="1" w:styleId="WW-Padro1">
    <w:name w:val="WW-Padrão1"/>
    <w:qFormat/>
    <w:rsid w:val="00D42867"/>
    <w:pPr>
      <w:widowControl w:val="0"/>
      <w:suppressAutoHyphens/>
    </w:pPr>
    <w:rPr>
      <w:rFonts w:ascii="Thorndale" w:eastAsia="Thorndale" w:hAnsi="Thorndale" w:cs="Thorndale"/>
      <w:color w:val="000000"/>
      <w:kern w:val="2"/>
      <w:sz w:val="24"/>
      <w:szCs w:val="24"/>
      <w:lang w:eastAsia="zh-CN" w:bidi="pt-BR"/>
    </w:rPr>
  </w:style>
  <w:style w:type="numbering" w:customStyle="1" w:styleId="Semlista7">
    <w:name w:val="Sem lista7"/>
    <w:next w:val="Semlista"/>
    <w:uiPriority w:val="99"/>
    <w:semiHidden/>
    <w:unhideWhenUsed/>
    <w:rsid w:val="00D428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621693">
      <w:bodyDiv w:val="1"/>
      <w:marLeft w:val="0"/>
      <w:marRight w:val="0"/>
      <w:marTop w:val="0"/>
      <w:marBottom w:val="0"/>
      <w:divBdr>
        <w:top w:val="none" w:sz="0" w:space="0" w:color="auto"/>
        <w:left w:val="none" w:sz="0" w:space="0" w:color="auto"/>
        <w:bottom w:val="none" w:sz="0" w:space="0" w:color="auto"/>
        <w:right w:val="none" w:sz="0" w:space="0" w:color="auto"/>
      </w:divBdr>
    </w:div>
    <w:div w:id="755638783">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verama.rs.gov.br/licitacao/visualizar/id/3077/?pca---2024.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goo.gl/maps/3wfAof1apbTRnnne7" TargetMode="External"/><Relationship Id="rId4" Type="http://schemas.openxmlformats.org/officeDocument/2006/relationships/settings" Target="settings.xml"/><Relationship Id="rId9" Type="http://schemas.openxmlformats.org/officeDocument/2006/relationships/hyperlink" Target="https://goo.gl/maps/uwKTRB5LzSSpVbvYA"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0C14C-50B7-4CE1-8A4C-A70B7655A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1962</TotalTime>
  <Pages>41</Pages>
  <Words>18691</Words>
  <Characters>100935</Characters>
  <Application>Microsoft Office Word</Application>
  <DocSecurity>0</DocSecurity>
  <Lines>841</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79</cp:revision>
  <cp:lastPrinted>2024-09-12T19:17:00Z</cp:lastPrinted>
  <dcterms:created xsi:type="dcterms:W3CDTF">2020-02-28T12:58:00Z</dcterms:created>
  <dcterms:modified xsi:type="dcterms:W3CDTF">2024-09-12T19:17:00Z</dcterms:modified>
</cp:coreProperties>
</file>