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E786C" w:rsidRPr="00EE5036" w:rsidRDefault="006E786C" w:rsidP="006E786C">
      <w:pPr>
        <w:spacing w:after="0" w:line="240" w:lineRule="auto"/>
        <w:jc w:val="center"/>
        <w:rPr>
          <w:rFonts w:eastAsia="Arial Unicode MS"/>
          <w:b/>
          <w:sz w:val="24"/>
          <w:u w:val="single"/>
        </w:rPr>
      </w:pPr>
    </w:p>
    <w:p w:rsidR="006E786C" w:rsidRPr="00EE5036" w:rsidRDefault="006E786C" w:rsidP="006E786C">
      <w:pPr>
        <w:spacing w:after="0" w:line="240" w:lineRule="auto"/>
        <w:jc w:val="center"/>
        <w:rPr>
          <w:rFonts w:eastAsia="Arial Unicode MS"/>
          <w:b/>
          <w:sz w:val="24"/>
          <w:u w:val="single"/>
        </w:rPr>
      </w:pPr>
      <w:r w:rsidRPr="00EE5036">
        <w:rPr>
          <w:rFonts w:eastAsia="Arial Unicode MS" w:hint="eastAsia"/>
          <w:b/>
          <w:sz w:val="24"/>
          <w:u w:val="single"/>
        </w:rPr>
        <w:t>ESTUDO TÉCNICO PRELIMINAR (ETP)</w:t>
      </w:r>
    </w:p>
    <w:p w:rsidR="006E786C" w:rsidRPr="00EE5036" w:rsidRDefault="006E786C" w:rsidP="006E786C">
      <w:pPr>
        <w:spacing w:after="0" w:line="240" w:lineRule="auto"/>
        <w:jc w:val="both"/>
        <w:rPr>
          <w:rFonts w:eastAsia="Arial Unicode MS"/>
          <w:sz w:val="20"/>
        </w:rPr>
      </w:pPr>
    </w:p>
    <w:p w:rsidR="006E786C" w:rsidRPr="00EE5036" w:rsidRDefault="006E786C" w:rsidP="006E786C">
      <w:pPr>
        <w:spacing w:after="0" w:line="240" w:lineRule="auto"/>
        <w:jc w:val="both"/>
        <w:rPr>
          <w:rFonts w:eastAsia="Arial Unicode MS"/>
          <w:b/>
          <w:sz w:val="20"/>
        </w:rPr>
      </w:pPr>
      <w:r w:rsidRPr="00EE5036">
        <w:rPr>
          <w:rFonts w:eastAsia="Arial Unicode MS" w:hint="eastAsia"/>
          <w:b/>
          <w:sz w:val="20"/>
        </w:rPr>
        <w:t>1 – INFORMAÇÕES BÁSICAS:</w:t>
      </w:r>
    </w:p>
    <w:p w:rsidR="006E786C" w:rsidRPr="00EE5036" w:rsidRDefault="006E786C" w:rsidP="006E786C">
      <w:pPr>
        <w:spacing w:after="0" w:line="240" w:lineRule="auto"/>
        <w:jc w:val="both"/>
        <w:rPr>
          <w:rFonts w:eastAsia="Arial Unicode MS"/>
          <w:sz w:val="20"/>
        </w:rPr>
      </w:pPr>
      <w:r w:rsidRPr="00EE5036">
        <w:rPr>
          <w:rFonts w:eastAsia="Arial Unicode MS" w:hint="eastAsia"/>
          <w:sz w:val="20"/>
        </w:rPr>
        <w:t xml:space="preserve">1.1 – Processo Administrativo: </w:t>
      </w:r>
      <w:r w:rsidR="002A0A35">
        <w:rPr>
          <w:rFonts w:eastAsia="Arial Unicode MS"/>
          <w:sz w:val="20"/>
        </w:rPr>
        <w:t>2479</w:t>
      </w:r>
      <w:r w:rsidR="00E069BF" w:rsidRPr="00EE5036">
        <w:rPr>
          <w:rFonts w:eastAsia="Arial Unicode MS"/>
          <w:sz w:val="20"/>
        </w:rPr>
        <w:t>/2024</w:t>
      </w:r>
      <w:r w:rsidRPr="00EE5036">
        <w:rPr>
          <w:rFonts w:eastAsia="Arial Unicode MS" w:hint="eastAsia"/>
          <w:sz w:val="20"/>
        </w:rPr>
        <w:t>.</w:t>
      </w:r>
    </w:p>
    <w:p w:rsidR="006E786C" w:rsidRPr="00EE5036" w:rsidRDefault="006E786C" w:rsidP="006E786C">
      <w:pPr>
        <w:spacing w:after="0" w:line="240" w:lineRule="auto"/>
        <w:jc w:val="both"/>
        <w:rPr>
          <w:rFonts w:eastAsia="Arial Unicode MS"/>
          <w:sz w:val="20"/>
        </w:rPr>
      </w:pPr>
      <w:r w:rsidRPr="00EE5036">
        <w:rPr>
          <w:rFonts w:eastAsia="Arial Unicode MS" w:hint="eastAsia"/>
          <w:sz w:val="20"/>
        </w:rPr>
        <w:t>1.2 – Área Requisitante: Setor de Compras.</w:t>
      </w:r>
    </w:p>
    <w:p w:rsidR="006E786C" w:rsidRPr="00EE5036" w:rsidRDefault="006E786C" w:rsidP="006E786C">
      <w:pPr>
        <w:spacing w:after="0" w:line="240" w:lineRule="auto"/>
        <w:jc w:val="both"/>
        <w:rPr>
          <w:rFonts w:eastAsia="Arial Unicode MS"/>
          <w:b/>
          <w:sz w:val="20"/>
        </w:rPr>
      </w:pPr>
    </w:p>
    <w:p w:rsidR="006E786C" w:rsidRPr="00EE5036" w:rsidRDefault="006E786C" w:rsidP="006E786C">
      <w:pPr>
        <w:spacing w:after="0" w:line="240" w:lineRule="auto"/>
        <w:jc w:val="both"/>
        <w:rPr>
          <w:rFonts w:eastAsia="Arial Unicode MS"/>
          <w:b/>
          <w:sz w:val="20"/>
        </w:rPr>
      </w:pPr>
      <w:r w:rsidRPr="00EE5036">
        <w:rPr>
          <w:rFonts w:eastAsia="Arial Unicode MS" w:hint="eastAsia"/>
          <w:b/>
          <w:sz w:val="20"/>
        </w:rPr>
        <w:t xml:space="preserve">2 – DESCRIÇÃO DA NECESSIDADE: </w:t>
      </w:r>
    </w:p>
    <w:p w:rsidR="002A0A35" w:rsidRPr="008639DA" w:rsidRDefault="006E786C" w:rsidP="00FC3550">
      <w:pPr>
        <w:spacing w:after="0" w:line="240" w:lineRule="auto"/>
        <w:jc w:val="both"/>
        <w:rPr>
          <w:rFonts w:eastAsia="Arial Unicode MS"/>
          <w:b/>
          <w:sz w:val="20"/>
        </w:rPr>
      </w:pPr>
      <w:r w:rsidRPr="00EE5036">
        <w:rPr>
          <w:rFonts w:eastAsia="Arial Unicode MS" w:hint="eastAsia"/>
          <w:sz w:val="20"/>
        </w:rPr>
        <w:t>2.1 – Estudo técnico prelimina</w:t>
      </w:r>
      <w:r w:rsidR="00FC3550" w:rsidRPr="00EE5036">
        <w:rPr>
          <w:rFonts w:eastAsia="Arial Unicode MS" w:hint="eastAsia"/>
          <w:sz w:val="20"/>
        </w:rPr>
        <w:t xml:space="preserve">r para tratar da necessidade da </w:t>
      </w:r>
      <w:r w:rsidR="00FC3550" w:rsidRPr="00EE5036">
        <w:rPr>
          <w:rFonts w:eastAsia="Arial Unicode MS"/>
          <w:sz w:val="20"/>
        </w:rPr>
        <w:t xml:space="preserve">licitação para a </w:t>
      </w:r>
      <w:r w:rsidR="003C2940" w:rsidRPr="00EE5036">
        <w:rPr>
          <w:rFonts w:eastAsia="Arial Unicode MS"/>
          <w:sz w:val="20"/>
        </w:rPr>
        <w:t xml:space="preserve">contratação de empresa especializada em </w:t>
      </w:r>
      <w:r w:rsidR="002A0A35" w:rsidRPr="008639DA">
        <w:rPr>
          <w:rFonts w:eastAsia="Arial Unicode MS"/>
          <w:b/>
          <w:sz w:val="20"/>
        </w:rPr>
        <w:t xml:space="preserve">CONSTRUÇÃO DE UMA EDIFICAÇÃO DE ALVENARIA E CONCRETO, COM TOTAL DE 400,08M², A SER UTILIZADA PELA CÂMARA </w:t>
      </w:r>
      <w:r w:rsidR="00497A50">
        <w:rPr>
          <w:rFonts w:eastAsia="Arial Unicode MS"/>
          <w:b/>
          <w:sz w:val="20"/>
        </w:rPr>
        <w:t xml:space="preserve">MUNICIPAL </w:t>
      </w:r>
      <w:r w:rsidR="002A0A35" w:rsidRPr="008639DA">
        <w:rPr>
          <w:rFonts w:eastAsia="Arial Unicode MS"/>
          <w:b/>
          <w:sz w:val="20"/>
        </w:rPr>
        <w:t>DE VEREADORES DE PAVERAMA, ETAPA 6 – CONTEMPLA PISO, PINTURA INTERNA E EXTERNA E INSTALAÇÃO DE PORTA, CONFORME PROJETOS, MEMORIAL DESCRITIVO, PLANILHA ORÇAMENTÁRIA, CRONOGRAMA FÍSICO FINANCEIRO, ART E DEMAIS DOCUMENTOS COMPLEMENTARES, PARTE INTEGRANTE DO EDITAL</w:t>
      </w:r>
      <w:r w:rsidR="002A0A35" w:rsidRPr="008639DA">
        <w:rPr>
          <w:rFonts w:eastAsia="Arial Unicode MS" w:hint="eastAsia"/>
          <w:b/>
          <w:sz w:val="20"/>
        </w:rPr>
        <w:t xml:space="preserve">. </w:t>
      </w:r>
      <w:r w:rsidR="002A0A35" w:rsidRPr="008639DA">
        <w:rPr>
          <w:rFonts w:eastAsia="Arial Unicode MS"/>
          <w:b/>
          <w:sz w:val="20"/>
        </w:rPr>
        <w:t xml:space="preserve"> </w:t>
      </w:r>
    </w:p>
    <w:p w:rsidR="00C21605" w:rsidRPr="00EE5036" w:rsidRDefault="006E786C" w:rsidP="00C21605">
      <w:pPr>
        <w:spacing w:after="0" w:line="240" w:lineRule="auto"/>
        <w:jc w:val="both"/>
        <w:rPr>
          <w:rFonts w:eastAsia="Arial Unicode MS"/>
          <w:sz w:val="20"/>
        </w:rPr>
      </w:pPr>
      <w:r w:rsidRPr="00EE5036">
        <w:rPr>
          <w:rFonts w:eastAsia="Arial Unicode MS" w:hint="eastAsia"/>
          <w:sz w:val="20"/>
        </w:rPr>
        <w:t xml:space="preserve">2.2 – </w:t>
      </w:r>
      <w:r w:rsidR="002A0A35">
        <w:rPr>
          <w:rFonts w:eastAsia="Arial Unicode MS"/>
          <w:sz w:val="20"/>
        </w:rPr>
        <w:t xml:space="preserve">Atualmente a Câmara Municipal de Vereadores está instalada em local locado, no entanto sem nenhuma acessibilidade no local para os visitantes, dificultando assim diversos eventos no local. </w:t>
      </w:r>
    </w:p>
    <w:p w:rsidR="008639DA" w:rsidRDefault="00005532" w:rsidP="00005532">
      <w:pPr>
        <w:spacing w:after="0" w:line="240" w:lineRule="auto"/>
        <w:jc w:val="both"/>
        <w:rPr>
          <w:rFonts w:eastAsia="Arial Unicode MS"/>
          <w:sz w:val="20"/>
        </w:rPr>
      </w:pPr>
      <w:r w:rsidRPr="00EE5036">
        <w:rPr>
          <w:rFonts w:eastAsia="Arial Unicode MS"/>
          <w:sz w:val="20"/>
        </w:rPr>
        <w:t>2.</w:t>
      </w:r>
      <w:r w:rsidR="008639DA">
        <w:rPr>
          <w:rFonts w:eastAsia="Arial Unicode MS"/>
          <w:sz w:val="20"/>
        </w:rPr>
        <w:t>3</w:t>
      </w:r>
      <w:r w:rsidRPr="00EE5036">
        <w:rPr>
          <w:rFonts w:eastAsia="Arial Unicode MS"/>
          <w:sz w:val="20"/>
        </w:rPr>
        <w:t xml:space="preserve"> - A necessidade da contratação </w:t>
      </w:r>
      <w:r w:rsidR="00DA1A29" w:rsidRPr="00EE5036">
        <w:rPr>
          <w:rFonts w:eastAsia="Arial Unicode MS"/>
          <w:sz w:val="20"/>
        </w:rPr>
        <w:t xml:space="preserve">para a </w:t>
      </w:r>
      <w:r w:rsidR="008639DA">
        <w:rPr>
          <w:rFonts w:eastAsia="Arial Unicode MS"/>
          <w:sz w:val="20"/>
        </w:rPr>
        <w:t xml:space="preserve">construção de edificação para a Câmara de Vereadores de Paverama Etapa 6 – se justifica para a melhoria de qualidade nos atendimentos e sessões do legislativo, conjuntamente com realização de eventos. </w:t>
      </w:r>
    </w:p>
    <w:p w:rsidR="00005532" w:rsidRPr="00EE5036" w:rsidRDefault="00005532" w:rsidP="00005532">
      <w:pPr>
        <w:spacing w:after="0" w:line="240" w:lineRule="auto"/>
        <w:jc w:val="both"/>
        <w:rPr>
          <w:rFonts w:eastAsia="Arial Unicode MS"/>
          <w:sz w:val="20"/>
        </w:rPr>
      </w:pPr>
    </w:p>
    <w:p w:rsidR="006E786C" w:rsidRPr="00EE5036" w:rsidRDefault="006E786C" w:rsidP="006E786C">
      <w:pPr>
        <w:spacing w:after="0" w:line="240" w:lineRule="auto"/>
        <w:jc w:val="both"/>
        <w:rPr>
          <w:rFonts w:eastAsia="Arial Unicode MS"/>
          <w:b/>
          <w:sz w:val="20"/>
        </w:rPr>
      </w:pPr>
      <w:r w:rsidRPr="00EE5036">
        <w:rPr>
          <w:rFonts w:eastAsia="Arial Unicode MS" w:hint="eastAsia"/>
          <w:b/>
          <w:sz w:val="20"/>
        </w:rPr>
        <w:t>3 – DESCRIÇÃO DOS REQUISITOS DA CONTRATAÇÃO:</w:t>
      </w:r>
    </w:p>
    <w:p w:rsidR="006E786C" w:rsidRPr="00EE5036" w:rsidRDefault="006E786C" w:rsidP="006E786C">
      <w:pPr>
        <w:spacing w:after="0" w:line="240" w:lineRule="auto"/>
        <w:jc w:val="both"/>
        <w:rPr>
          <w:rFonts w:eastAsia="Arial Unicode MS"/>
          <w:sz w:val="20"/>
        </w:rPr>
      </w:pPr>
      <w:r w:rsidRPr="00EE5036">
        <w:rPr>
          <w:rFonts w:eastAsia="Arial Unicode MS" w:hint="eastAsia"/>
          <w:sz w:val="20"/>
        </w:rPr>
        <w:t>3.1 –</w:t>
      </w:r>
      <w:r w:rsidR="005676AE" w:rsidRPr="00EE5036">
        <w:rPr>
          <w:rFonts w:eastAsia="Arial Unicode MS" w:hint="eastAsia"/>
          <w:sz w:val="20"/>
        </w:rPr>
        <w:t xml:space="preserve"> </w:t>
      </w:r>
      <w:r w:rsidR="005676AE" w:rsidRPr="00EE5036">
        <w:rPr>
          <w:rFonts w:eastAsia="Arial Unicode MS"/>
          <w:sz w:val="20"/>
        </w:rPr>
        <w:t xml:space="preserve">Os valores e planilhas orçamentarias </w:t>
      </w:r>
      <w:r w:rsidR="00005532" w:rsidRPr="00EE5036">
        <w:rPr>
          <w:rFonts w:eastAsia="Arial Unicode MS"/>
          <w:sz w:val="20"/>
        </w:rPr>
        <w:t xml:space="preserve">devem vir devidamente </w:t>
      </w:r>
      <w:r w:rsidR="00037BAF" w:rsidRPr="00EE5036">
        <w:rPr>
          <w:rFonts w:eastAsia="Arial Unicode MS"/>
          <w:sz w:val="20"/>
        </w:rPr>
        <w:t>preenchidas com o</w:t>
      </w:r>
      <w:r w:rsidR="005676AE" w:rsidRPr="00EE5036">
        <w:rPr>
          <w:rFonts w:eastAsia="Arial Unicode MS"/>
          <w:sz w:val="20"/>
        </w:rPr>
        <w:t xml:space="preserve">s valores de proposta </w:t>
      </w:r>
      <w:r w:rsidR="00005532" w:rsidRPr="00EE5036">
        <w:rPr>
          <w:rFonts w:eastAsia="Arial Unicode MS"/>
          <w:sz w:val="20"/>
        </w:rPr>
        <w:t>seus valores serem considerados conforme informações do ETP, TR e Edital</w:t>
      </w:r>
      <w:r w:rsidRPr="00EE5036">
        <w:rPr>
          <w:rFonts w:eastAsia="Arial Unicode MS" w:hint="eastAsia"/>
          <w:sz w:val="20"/>
        </w:rPr>
        <w:t>.</w:t>
      </w:r>
    </w:p>
    <w:p w:rsidR="006E786C" w:rsidRPr="00EE5036" w:rsidRDefault="006E786C" w:rsidP="006E786C">
      <w:pPr>
        <w:spacing w:after="0" w:line="240" w:lineRule="auto"/>
        <w:jc w:val="both"/>
        <w:rPr>
          <w:rFonts w:eastAsia="Arial Unicode MS"/>
          <w:sz w:val="20"/>
        </w:rPr>
      </w:pPr>
      <w:r w:rsidRPr="00EE5036">
        <w:rPr>
          <w:rFonts w:eastAsia="Arial Unicode MS" w:hint="eastAsia"/>
          <w:sz w:val="20"/>
        </w:rPr>
        <w:t>3.2 – São de responsabilidade da empresa todos os impostos, taxas, licenças e registros dos órgãos públicos municipais, estaduais e federais, que se fizerem necessários, bem como as despesas com frete e recursos humanos (quando for o caso).</w:t>
      </w:r>
    </w:p>
    <w:p w:rsidR="006E786C" w:rsidRPr="00EE5036" w:rsidRDefault="006E786C" w:rsidP="006E786C">
      <w:pPr>
        <w:spacing w:after="0" w:line="240" w:lineRule="auto"/>
        <w:jc w:val="both"/>
        <w:rPr>
          <w:rFonts w:eastAsia="Arial Unicode MS"/>
          <w:sz w:val="20"/>
        </w:rPr>
      </w:pPr>
      <w:r w:rsidRPr="00EE5036">
        <w:rPr>
          <w:rFonts w:eastAsia="Arial Unicode MS" w:hint="eastAsia"/>
          <w:sz w:val="20"/>
        </w:rPr>
        <w:t>3.3 – Durante a execução, os serviços serão submetidos à inspeção, sendo observados os seguintes itens:</w:t>
      </w:r>
    </w:p>
    <w:p w:rsidR="006E786C" w:rsidRPr="00EE5036" w:rsidRDefault="006E786C" w:rsidP="006E786C">
      <w:pPr>
        <w:spacing w:after="0" w:line="240" w:lineRule="auto"/>
        <w:ind w:firstLine="426"/>
        <w:jc w:val="both"/>
        <w:rPr>
          <w:rFonts w:eastAsia="Arial Unicode MS"/>
          <w:sz w:val="20"/>
        </w:rPr>
      </w:pPr>
      <w:r w:rsidRPr="00EE5036">
        <w:rPr>
          <w:rFonts w:eastAsia="Arial Unicode MS" w:hint="eastAsia"/>
          <w:sz w:val="20"/>
        </w:rPr>
        <w:t>a) Itens de segurança e utilizar EPI;</w:t>
      </w:r>
    </w:p>
    <w:p w:rsidR="006E786C" w:rsidRPr="00EE5036" w:rsidRDefault="006E786C" w:rsidP="006E786C">
      <w:pPr>
        <w:spacing w:after="0" w:line="240" w:lineRule="auto"/>
        <w:ind w:firstLine="426"/>
        <w:jc w:val="both"/>
        <w:rPr>
          <w:rFonts w:eastAsia="Arial Unicode MS"/>
          <w:sz w:val="20"/>
        </w:rPr>
      </w:pPr>
      <w:r w:rsidRPr="00EE5036">
        <w:rPr>
          <w:rFonts w:eastAsia="Arial Unicode MS" w:hint="eastAsia"/>
          <w:sz w:val="20"/>
        </w:rPr>
        <w:t>b) Critérios de Sustentabilidade.</w:t>
      </w:r>
    </w:p>
    <w:p w:rsidR="006E786C" w:rsidRPr="00EE5036" w:rsidRDefault="006E786C" w:rsidP="005676AE">
      <w:pPr>
        <w:spacing w:after="0" w:line="240" w:lineRule="auto"/>
        <w:jc w:val="both"/>
        <w:rPr>
          <w:rFonts w:eastAsia="Arial Unicode MS"/>
          <w:sz w:val="20"/>
        </w:rPr>
      </w:pPr>
      <w:r w:rsidRPr="00EE5036">
        <w:rPr>
          <w:rFonts w:eastAsia="Arial Unicode MS" w:hint="eastAsia"/>
          <w:sz w:val="20"/>
        </w:rPr>
        <w:t xml:space="preserve">3.4 – </w:t>
      </w:r>
      <w:r w:rsidR="005676AE" w:rsidRPr="00EE5036">
        <w:rPr>
          <w:rFonts w:eastAsia="Arial Unicode MS"/>
          <w:sz w:val="20"/>
        </w:rPr>
        <w:t>O objeto a ser licitado, pelas suas características e com base nas justificativas acima mencionadas, se dará por meio de licitação, na modalidade de Concorrência Pública, menor preço global, executada pelo regime de empreitada por preço unitário, onde estará se empenhando para oferecer serviços de infraestrutura, solucionar os problemas de contenção de encosta em área de risco e melhorias nas condições de habitabilidade do município</w:t>
      </w:r>
      <w:r w:rsidRPr="00EE5036">
        <w:rPr>
          <w:rFonts w:eastAsia="Arial Unicode MS" w:hint="eastAsia"/>
          <w:sz w:val="20"/>
        </w:rPr>
        <w:t>.</w:t>
      </w:r>
    </w:p>
    <w:p w:rsidR="005676AE" w:rsidRPr="00EE5036" w:rsidRDefault="005676AE" w:rsidP="005676AE">
      <w:pPr>
        <w:spacing w:after="0" w:line="240" w:lineRule="auto"/>
        <w:jc w:val="both"/>
        <w:rPr>
          <w:rFonts w:eastAsia="Arial Unicode MS"/>
          <w:sz w:val="20"/>
        </w:rPr>
      </w:pPr>
      <w:r w:rsidRPr="00EE5036">
        <w:rPr>
          <w:rFonts w:eastAsia="Arial Unicode MS"/>
          <w:sz w:val="20"/>
        </w:rPr>
        <w:t>3.5 - A prestação dos serviços de engenharia não gera vínculo empregatício entre os empregados da contratada e a administração pública, vedando-se qualquer relação entre eles que caracterize pessoalidade e subordinação direta</w:t>
      </w:r>
      <w:r w:rsidR="00655D89" w:rsidRPr="00EE5036">
        <w:rPr>
          <w:rFonts w:eastAsia="Arial Unicode MS"/>
          <w:sz w:val="20"/>
        </w:rPr>
        <w:t>.</w:t>
      </w:r>
    </w:p>
    <w:p w:rsidR="005676AE" w:rsidRPr="00EE5036" w:rsidRDefault="00173EB2" w:rsidP="00173EB2">
      <w:pPr>
        <w:spacing w:after="0" w:line="240" w:lineRule="auto"/>
        <w:jc w:val="both"/>
        <w:rPr>
          <w:rFonts w:eastAsia="Arial Unicode MS"/>
          <w:sz w:val="20"/>
        </w:rPr>
      </w:pPr>
      <w:r w:rsidRPr="00EE5036">
        <w:rPr>
          <w:rFonts w:eastAsia="Arial Unicode MS"/>
          <w:sz w:val="20"/>
        </w:rPr>
        <w:lastRenderedPageBreak/>
        <w:t>3.6 - Para prestação dos serviços pretendidos os eventuais interessados deverão</w:t>
      </w:r>
      <w:r w:rsidR="00A060D4" w:rsidRPr="00EE5036">
        <w:rPr>
          <w:rFonts w:eastAsia="Arial Unicode MS"/>
          <w:sz w:val="20"/>
        </w:rPr>
        <w:t xml:space="preserve"> </w:t>
      </w:r>
      <w:r w:rsidRPr="00EE5036">
        <w:rPr>
          <w:rFonts w:eastAsia="Arial Unicode MS"/>
          <w:sz w:val="20"/>
        </w:rPr>
        <w:t>comprovar que atuam em ramo de atividade compatível com o objeto da licitação, bem como apresentar os seguintes documentos a título qualificação técnica, nos termos do art. 62, inciso II, da Lei Federal nº 14.133/2021:</w:t>
      </w:r>
    </w:p>
    <w:p w:rsidR="005676AE" w:rsidRPr="00EE5036" w:rsidRDefault="00173EB2" w:rsidP="00173EB2">
      <w:pPr>
        <w:spacing w:after="0" w:line="240" w:lineRule="auto"/>
        <w:ind w:firstLine="708"/>
        <w:jc w:val="both"/>
        <w:rPr>
          <w:rFonts w:eastAsia="Arial Unicode MS"/>
          <w:sz w:val="20"/>
        </w:rPr>
      </w:pPr>
      <w:r w:rsidRPr="00EE5036">
        <w:rPr>
          <w:rFonts w:eastAsia="Arial Unicode MS"/>
          <w:sz w:val="20"/>
        </w:rPr>
        <w:t>3.6.1 - Certificado de registro (pessoa jurídica): comprovar registro no Conselho de Arquitetura e Urbanismo (CAU) ou Conselho Regional de Engenharia e Agronomia (CREA);</w:t>
      </w:r>
    </w:p>
    <w:p w:rsidR="00173EB2" w:rsidRPr="00EE5036" w:rsidRDefault="00173EB2" w:rsidP="00173EB2">
      <w:pPr>
        <w:spacing w:after="0" w:line="240" w:lineRule="auto"/>
        <w:ind w:firstLine="708"/>
        <w:jc w:val="both"/>
        <w:rPr>
          <w:rFonts w:eastAsia="Arial Unicode MS"/>
          <w:sz w:val="20"/>
        </w:rPr>
      </w:pPr>
      <w:r w:rsidRPr="00EE5036">
        <w:rPr>
          <w:rFonts w:eastAsia="Arial Unicode MS"/>
          <w:sz w:val="20"/>
        </w:rPr>
        <w:t>3.6.2 - Certificado de registro (pessoa física): comprovar registro no Conselho de Arquitetura e Urbanismo (CAU) ou Conselho Regional de Engenharia e Agronomia (CREA) de todos os profissionais técnicos que participarão na condução dos serviços contratados, devendo constar no mínimo um Engenheiro Civil ou Arquiteto e Urbanista;</w:t>
      </w:r>
    </w:p>
    <w:p w:rsidR="00173EB2" w:rsidRPr="00EE5036" w:rsidRDefault="00173EB2" w:rsidP="00173EB2">
      <w:pPr>
        <w:spacing w:after="0" w:line="240" w:lineRule="auto"/>
        <w:ind w:firstLine="708"/>
        <w:jc w:val="both"/>
        <w:rPr>
          <w:rFonts w:eastAsia="Arial Unicode MS"/>
          <w:sz w:val="20"/>
        </w:rPr>
      </w:pPr>
      <w:r w:rsidRPr="00EE5036">
        <w:rPr>
          <w:rFonts w:eastAsia="Arial Unicode MS"/>
          <w:sz w:val="20"/>
        </w:rPr>
        <w:t>3.6.3 - Capacidade operacional (pessoa jurídica): atestado (s) de capacidade técnica, emitido por pessoa jurídica de direito público ou privado, atestando a experiência da empresa/consórcio licitante em atividades compatíveis com o objeto licitado.</w:t>
      </w:r>
    </w:p>
    <w:p w:rsidR="00173EB2" w:rsidRPr="00EE5036" w:rsidRDefault="00173EB2" w:rsidP="00173EB2">
      <w:pPr>
        <w:spacing w:after="0" w:line="240" w:lineRule="auto"/>
        <w:ind w:firstLine="708"/>
        <w:jc w:val="both"/>
        <w:rPr>
          <w:rFonts w:eastAsia="Arial Unicode MS"/>
          <w:sz w:val="20"/>
        </w:rPr>
      </w:pPr>
      <w:r w:rsidRPr="00EE5036">
        <w:rPr>
          <w:rFonts w:eastAsia="Arial Unicode MS"/>
          <w:sz w:val="20"/>
        </w:rPr>
        <w:t>3.6.4 - Capacidade profissional (pessoa física): certidão de acervo técnico (CAT) do responsável técnico da licitante (devidamente atestado pelo CREA/CAU), que comprove execução de obra ou serviço de características semelhantes ao objeto licitado.</w:t>
      </w:r>
    </w:p>
    <w:p w:rsidR="00173EB2" w:rsidRPr="00EE5036" w:rsidRDefault="00173EB2" w:rsidP="00173EB2">
      <w:pPr>
        <w:spacing w:after="0" w:line="240" w:lineRule="auto"/>
        <w:ind w:firstLine="708"/>
        <w:jc w:val="both"/>
        <w:rPr>
          <w:rFonts w:eastAsia="Arial Unicode MS"/>
          <w:sz w:val="20"/>
        </w:rPr>
      </w:pPr>
      <w:r w:rsidRPr="00EE5036">
        <w:rPr>
          <w:rFonts w:eastAsia="Arial Unicode MS"/>
          <w:sz w:val="20"/>
        </w:rPr>
        <w:t>3.6.5 - Vínculo Empregatício: Apresentar comprovação de vínculo empregatício de cada profissional técnico que participará da condução dos serviços contratados.</w:t>
      </w:r>
    </w:p>
    <w:p w:rsidR="00173EB2" w:rsidRPr="00EE5036" w:rsidRDefault="00173EB2" w:rsidP="00173EB2">
      <w:pPr>
        <w:spacing w:after="0" w:line="240" w:lineRule="auto"/>
        <w:ind w:firstLine="708"/>
        <w:jc w:val="both"/>
        <w:rPr>
          <w:rFonts w:eastAsia="Arial Unicode MS"/>
          <w:sz w:val="20"/>
        </w:rPr>
      </w:pPr>
      <w:r w:rsidRPr="00EE5036">
        <w:rPr>
          <w:rFonts w:eastAsia="Arial Unicode MS"/>
          <w:sz w:val="20"/>
        </w:rPr>
        <w:t xml:space="preserve">a) A comprovação do vínculo empregatício </w:t>
      </w:r>
      <w:proofErr w:type="gramStart"/>
      <w:r w:rsidRPr="00EE5036">
        <w:rPr>
          <w:rFonts w:eastAsia="Arial Unicode MS"/>
          <w:sz w:val="20"/>
        </w:rPr>
        <w:t>do(</w:t>
      </w:r>
      <w:proofErr w:type="gramEnd"/>
      <w:r w:rsidRPr="00EE5036">
        <w:rPr>
          <w:rFonts w:eastAsia="Arial Unicode MS"/>
          <w:sz w:val="20"/>
        </w:rPr>
        <w:t>s) profissional(ais) será feita mediante cópia da Carteira Profissional de Trabalho, da Ficha de Registro de Empregados (FRE) ou contrato de prestação de serviços dentro da legislação civil comum, que demonstrem a identificação do(s) profissional(ais) ou, ainda, de declaração de contratação futura do profissional detentor do atestado apresentado desde que acompanhada da anuência deste;</w:t>
      </w:r>
    </w:p>
    <w:p w:rsidR="00173EB2" w:rsidRPr="00EE5036" w:rsidRDefault="00173EB2" w:rsidP="00173EB2">
      <w:pPr>
        <w:spacing w:after="0" w:line="240" w:lineRule="auto"/>
        <w:ind w:firstLine="708"/>
        <w:jc w:val="both"/>
        <w:rPr>
          <w:rFonts w:eastAsia="Arial Unicode MS"/>
          <w:sz w:val="20"/>
        </w:rPr>
      </w:pPr>
      <w:proofErr w:type="gramStart"/>
      <w:r w:rsidRPr="00EE5036">
        <w:rPr>
          <w:rFonts w:eastAsia="Arial Unicode MS"/>
          <w:sz w:val="20"/>
        </w:rPr>
        <w:t>b) Os</w:t>
      </w:r>
      <w:proofErr w:type="gramEnd"/>
      <w:r w:rsidRPr="00EE5036">
        <w:rPr>
          <w:rFonts w:eastAsia="Arial Unicode MS"/>
          <w:sz w:val="20"/>
        </w:rPr>
        <w:t xml:space="preserve"> profissionais indicados deverão participar da execução dos serviços até a conclusão final do contrato, admitindo-se a substituição por profissionais de experiência equivalente ou superior, em condições idênticas de disponibilidade e dedicação aos trabalhos, desde que aprovada pela Fiscalização a comprovação de qualificação técnica exigida neste item;</w:t>
      </w:r>
    </w:p>
    <w:p w:rsidR="00173EB2" w:rsidRPr="00EE5036" w:rsidRDefault="00173EB2" w:rsidP="00173EB2">
      <w:pPr>
        <w:spacing w:after="0" w:line="240" w:lineRule="auto"/>
        <w:ind w:firstLine="708"/>
        <w:jc w:val="both"/>
        <w:rPr>
          <w:rFonts w:eastAsia="Arial Unicode MS"/>
          <w:sz w:val="20"/>
        </w:rPr>
      </w:pPr>
      <w:proofErr w:type="gramStart"/>
      <w:r w:rsidRPr="00EE5036">
        <w:rPr>
          <w:rFonts w:eastAsia="Arial Unicode MS"/>
          <w:sz w:val="20"/>
        </w:rPr>
        <w:t>c) Não</w:t>
      </w:r>
      <w:proofErr w:type="gramEnd"/>
      <w:r w:rsidRPr="00EE5036">
        <w:rPr>
          <w:rFonts w:eastAsia="Arial Unicode MS"/>
          <w:sz w:val="20"/>
        </w:rPr>
        <w:t xml:space="preserve"> será permitido apresentar comprovação de vínculo de um mesmo profissional em mais de uma licitante, sob pena de inabilitação de ambas.</w:t>
      </w:r>
    </w:p>
    <w:p w:rsidR="00173EB2" w:rsidRPr="00EE5036" w:rsidRDefault="00DE3FC8" w:rsidP="00173EB2">
      <w:pPr>
        <w:spacing w:after="0" w:line="240" w:lineRule="auto"/>
        <w:jc w:val="both"/>
        <w:rPr>
          <w:rFonts w:eastAsia="Arial Unicode MS"/>
          <w:sz w:val="20"/>
        </w:rPr>
      </w:pPr>
      <w:r w:rsidRPr="00EE5036">
        <w:rPr>
          <w:rFonts w:eastAsia="Arial Unicode MS"/>
          <w:sz w:val="20"/>
        </w:rPr>
        <w:t>3.7 – Das Obrigações da Contratada:</w:t>
      </w:r>
    </w:p>
    <w:p w:rsidR="00DE3FC8" w:rsidRPr="00EE5036" w:rsidRDefault="00DE3FC8" w:rsidP="00DE3FC8">
      <w:pPr>
        <w:spacing w:after="0" w:line="240" w:lineRule="auto"/>
        <w:jc w:val="both"/>
        <w:rPr>
          <w:rFonts w:eastAsia="Arial Unicode MS"/>
          <w:sz w:val="20"/>
        </w:rPr>
      </w:pPr>
      <w:r w:rsidRPr="00EE5036">
        <w:rPr>
          <w:rFonts w:eastAsia="Arial Unicode MS"/>
          <w:sz w:val="20"/>
        </w:rPr>
        <w:t xml:space="preserve">             3.7.1 - Assumir toda a responsabilidade pela boa execução e eficiência dos serviços que efetuar, responsabilizando-se, ainda, por qualquer dano ocorrido em decorrência da má realização destes serviços, causados tanto ao CONTRATANTE como a terceiros, desde que a responsabilidade lhe seja imputável;</w:t>
      </w:r>
    </w:p>
    <w:p w:rsidR="00173EB2" w:rsidRPr="00EE5036" w:rsidRDefault="00DE3FC8" w:rsidP="00A060D4">
      <w:pPr>
        <w:spacing w:after="0" w:line="240" w:lineRule="auto"/>
        <w:ind w:firstLine="708"/>
        <w:jc w:val="both"/>
        <w:rPr>
          <w:rFonts w:eastAsia="Arial Unicode MS"/>
          <w:sz w:val="20"/>
        </w:rPr>
      </w:pPr>
      <w:r w:rsidRPr="00EE5036">
        <w:rPr>
          <w:rFonts w:eastAsia="Arial Unicode MS"/>
          <w:sz w:val="20"/>
        </w:rPr>
        <w:t>3.7.2 - Prestar as informações e os esclarecimentos qu</w:t>
      </w:r>
      <w:r w:rsidR="00A060D4" w:rsidRPr="00EE5036">
        <w:rPr>
          <w:rFonts w:eastAsia="Arial Unicode MS"/>
          <w:sz w:val="20"/>
        </w:rPr>
        <w:t xml:space="preserve">e venham a ser solicitados pelo </w:t>
      </w:r>
      <w:r w:rsidRPr="00EE5036">
        <w:rPr>
          <w:rFonts w:eastAsia="Arial Unicode MS"/>
          <w:sz w:val="20"/>
        </w:rPr>
        <w:t>CONTRATANTE;</w:t>
      </w:r>
    </w:p>
    <w:p w:rsidR="00DE3FC8" w:rsidRPr="00EE5036" w:rsidRDefault="00DE3FC8" w:rsidP="00DE3FC8">
      <w:pPr>
        <w:spacing w:after="0" w:line="240" w:lineRule="auto"/>
        <w:ind w:firstLine="708"/>
        <w:jc w:val="both"/>
        <w:rPr>
          <w:rFonts w:eastAsia="Arial Unicode MS"/>
          <w:sz w:val="20"/>
        </w:rPr>
      </w:pPr>
      <w:r w:rsidRPr="00EE5036">
        <w:rPr>
          <w:rFonts w:eastAsia="Arial Unicode MS"/>
          <w:sz w:val="20"/>
        </w:rPr>
        <w:t>3.7.3 - Manter quadro de pessoal suficiente para atendimento dos serviços, sem interrupção, seja por motivo de férias, descanso semanal, licenças, greves, faltas ao serviço e demissões, sob pena de aplicação das sanções cabíveis;</w:t>
      </w:r>
    </w:p>
    <w:p w:rsidR="00173EB2" w:rsidRPr="00EE5036" w:rsidRDefault="00DE3FC8" w:rsidP="006E786C">
      <w:pPr>
        <w:spacing w:after="0" w:line="240" w:lineRule="auto"/>
        <w:ind w:firstLine="708"/>
        <w:jc w:val="both"/>
        <w:rPr>
          <w:rFonts w:eastAsia="Arial Unicode MS"/>
          <w:sz w:val="20"/>
        </w:rPr>
      </w:pPr>
      <w:r w:rsidRPr="00EE5036">
        <w:rPr>
          <w:rFonts w:eastAsia="Arial Unicode MS"/>
          <w:sz w:val="20"/>
        </w:rPr>
        <w:lastRenderedPageBreak/>
        <w:t>3.7.4 - Executar os serviços de acordo com o estabelecido no contrato e seus anexos;</w:t>
      </w:r>
    </w:p>
    <w:p w:rsidR="00DE3FC8" w:rsidRPr="00EE5036" w:rsidRDefault="00DE3FC8" w:rsidP="00DE3FC8">
      <w:pPr>
        <w:spacing w:after="0" w:line="240" w:lineRule="auto"/>
        <w:ind w:firstLine="708"/>
        <w:jc w:val="both"/>
        <w:rPr>
          <w:rFonts w:eastAsia="Arial Unicode MS"/>
          <w:sz w:val="20"/>
        </w:rPr>
      </w:pPr>
      <w:r w:rsidRPr="00EE5036">
        <w:rPr>
          <w:rFonts w:eastAsia="Arial Unicode MS"/>
          <w:sz w:val="20"/>
        </w:rPr>
        <w:t>3.7.5 - Responsabilizar-se por todo o custo despendido do fornecimento de material, mão de obra, equipamentos, bem como as obrigações fiscais, sociais e trabalhistas, até o recebimento definitivo do objeto;</w:t>
      </w:r>
    </w:p>
    <w:p w:rsidR="00173EB2" w:rsidRPr="00EE5036" w:rsidRDefault="00D76F99" w:rsidP="00D76F99">
      <w:pPr>
        <w:spacing w:after="0" w:line="240" w:lineRule="auto"/>
        <w:ind w:firstLine="708"/>
        <w:jc w:val="both"/>
        <w:rPr>
          <w:rFonts w:eastAsia="Arial Unicode MS"/>
          <w:sz w:val="20"/>
        </w:rPr>
      </w:pPr>
      <w:r w:rsidRPr="00EE5036">
        <w:rPr>
          <w:rFonts w:eastAsia="Arial Unicode MS"/>
          <w:sz w:val="20"/>
        </w:rPr>
        <w:t>3.7.6 - Adotar critérios de sustentabilidade (ambiental, econômica e social) durante todo o período de execução do objeto;</w:t>
      </w:r>
    </w:p>
    <w:p w:rsidR="00D76F99" w:rsidRPr="00EE5036" w:rsidRDefault="00D76F99" w:rsidP="00D76F99">
      <w:pPr>
        <w:spacing w:after="0" w:line="240" w:lineRule="auto"/>
        <w:ind w:firstLine="708"/>
        <w:jc w:val="both"/>
        <w:rPr>
          <w:rFonts w:eastAsia="Arial Unicode MS"/>
          <w:sz w:val="20"/>
        </w:rPr>
      </w:pPr>
      <w:r w:rsidRPr="00EE5036">
        <w:rPr>
          <w:rFonts w:eastAsia="Arial Unicode MS"/>
          <w:sz w:val="20"/>
        </w:rPr>
        <w:t>3.7.7 - Providenciar, junto ao CAU/CREA, todas as Anotações ou Registros de Responsabilidade Técnica (</w:t>
      </w:r>
      <w:proofErr w:type="spellStart"/>
      <w:r w:rsidRPr="00EE5036">
        <w:rPr>
          <w:rFonts w:eastAsia="Arial Unicode MS"/>
          <w:sz w:val="20"/>
        </w:rPr>
        <w:t>ART’s</w:t>
      </w:r>
      <w:proofErr w:type="spellEnd"/>
      <w:r w:rsidRPr="00EE5036">
        <w:rPr>
          <w:rFonts w:eastAsia="Arial Unicode MS"/>
          <w:sz w:val="20"/>
        </w:rPr>
        <w:t xml:space="preserve">/ </w:t>
      </w:r>
      <w:proofErr w:type="spellStart"/>
      <w:r w:rsidRPr="00EE5036">
        <w:rPr>
          <w:rFonts w:eastAsia="Arial Unicode MS"/>
          <w:sz w:val="20"/>
        </w:rPr>
        <w:t>RRT’s</w:t>
      </w:r>
      <w:proofErr w:type="spellEnd"/>
      <w:r w:rsidRPr="00EE5036">
        <w:rPr>
          <w:rFonts w:eastAsia="Arial Unicode MS"/>
          <w:sz w:val="20"/>
        </w:rPr>
        <w:t>) referentes ao objeto do contrato e especialidades pertinentes, sob pena de retenção de medição; bem como a respectiva CNO;</w:t>
      </w:r>
    </w:p>
    <w:p w:rsidR="00D76F99" w:rsidRPr="00EE5036" w:rsidRDefault="00D76F99" w:rsidP="00D76F99">
      <w:pPr>
        <w:spacing w:after="0" w:line="240" w:lineRule="auto"/>
        <w:ind w:firstLine="708"/>
        <w:jc w:val="both"/>
        <w:rPr>
          <w:rFonts w:eastAsia="Arial Unicode MS"/>
          <w:sz w:val="20"/>
        </w:rPr>
      </w:pPr>
      <w:r w:rsidRPr="00EE5036">
        <w:rPr>
          <w:rFonts w:eastAsia="Arial Unicode MS"/>
          <w:sz w:val="20"/>
        </w:rPr>
        <w:t>3.7.8 - Executar, de maneira precípua, os serviços apresentados no Projeto e Memorial Descritivo, de forma que a obra seja concluída de acordo com as especificações;</w:t>
      </w:r>
    </w:p>
    <w:p w:rsidR="00FC67DF" w:rsidRPr="00EE5036" w:rsidRDefault="00D76F99" w:rsidP="00FC67DF">
      <w:pPr>
        <w:spacing w:after="0" w:line="240" w:lineRule="auto"/>
        <w:ind w:firstLine="708"/>
        <w:jc w:val="both"/>
        <w:rPr>
          <w:rFonts w:eastAsia="Arial Unicode MS"/>
          <w:sz w:val="20"/>
        </w:rPr>
      </w:pPr>
      <w:r w:rsidRPr="00EE5036">
        <w:rPr>
          <w:rFonts w:eastAsia="Arial Unicode MS"/>
          <w:sz w:val="20"/>
        </w:rPr>
        <w:t xml:space="preserve">3.7.9 - </w:t>
      </w:r>
      <w:r w:rsidR="0046337F" w:rsidRPr="00EE5036">
        <w:rPr>
          <w:rFonts w:eastAsia="Arial Unicode MS"/>
          <w:sz w:val="20"/>
        </w:rPr>
        <w:t xml:space="preserve">A </w:t>
      </w:r>
      <w:r w:rsidR="00804191">
        <w:rPr>
          <w:rFonts w:eastAsia="Arial Unicode MS"/>
          <w:sz w:val="20"/>
        </w:rPr>
        <w:t xml:space="preserve">Câmara Municipal de Vereadores </w:t>
      </w:r>
      <w:r w:rsidR="0046337F" w:rsidRPr="00EE5036">
        <w:rPr>
          <w:rFonts w:eastAsia="Arial Unicode MS"/>
          <w:sz w:val="20"/>
        </w:rPr>
        <w:t>poderá a critério de seu corpo técnico, determinar a paralisação da obra e/ou serviço, suspender pagamentos quando julgar que as condições mínimas de segurança, saúde e higiene do trabalho não estejam sendo observadas pela empresa vencedora, sem prejuízo de outras sanções cabíveis. A empresa vencedora se responsabilizará, ainda, por atrasos ou prejuízos decorrentes da suspensão dos trabalhos quando não acatar a legislação básica vigente na época, no que se referir à Engenharia de Segurança e Medicina do Trabalho;</w:t>
      </w:r>
    </w:p>
    <w:p w:rsidR="00FC67DF" w:rsidRPr="00EE5036" w:rsidRDefault="00FC67DF" w:rsidP="00FC67DF">
      <w:pPr>
        <w:spacing w:after="0" w:line="240" w:lineRule="auto"/>
        <w:ind w:firstLine="708"/>
        <w:jc w:val="both"/>
        <w:rPr>
          <w:rFonts w:eastAsia="Arial Unicode MS"/>
          <w:sz w:val="20"/>
        </w:rPr>
      </w:pPr>
      <w:r w:rsidRPr="00EE5036">
        <w:rPr>
          <w:rFonts w:eastAsia="Arial Unicode MS"/>
          <w:sz w:val="20"/>
        </w:rPr>
        <w:t>3.7.10 - A CONTRATADA deverá apresentar, em até 10 (dez) dias úteis, após a contratação, o Plano de Trabalho, contendo: relatório analítico do projeto executivo completo; planejamento geral das atividades envolvidas no desenvolvimento dos serviços; a relação, as precedências e a duração das atividades; a metodologia construtiva e índice de documentos, então apenas após a apresentação será assinada a Ordem de Início autorizando o início das obras;</w:t>
      </w:r>
    </w:p>
    <w:p w:rsidR="00FC67DF" w:rsidRPr="00EE5036" w:rsidRDefault="00393F3F" w:rsidP="00393F3F">
      <w:pPr>
        <w:spacing w:after="0" w:line="240" w:lineRule="auto"/>
        <w:ind w:firstLine="708"/>
        <w:jc w:val="both"/>
        <w:rPr>
          <w:rFonts w:eastAsia="Arial Unicode MS"/>
          <w:sz w:val="20"/>
        </w:rPr>
      </w:pPr>
      <w:r w:rsidRPr="00EE5036">
        <w:rPr>
          <w:rFonts w:eastAsia="Arial Unicode MS"/>
          <w:sz w:val="20"/>
        </w:rPr>
        <w:t xml:space="preserve">3.7.11 - As obras ou serviços executados com vícios ou defeitos, em virtude de ação ou omissão involuntária, negligência, imperícia, imprudência ou emprego de material inadequado ou de qualidade inferior, serão refeitos sob exclusiva e integral responsabilidade da Contratada, sem ônus para a </w:t>
      </w:r>
      <w:r w:rsidR="00804191">
        <w:rPr>
          <w:rFonts w:eastAsia="Arial Unicode MS"/>
          <w:sz w:val="20"/>
        </w:rPr>
        <w:t>Câmara de Vereadores Municipal</w:t>
      </w:r>
      <w:r w:rsidRPr="00EE5036">
        <w:rPr>
          <w:rFonts w:eastAsia="Arial Unicode MS"/>
          <w:sz w:val="20"/>
        </w:rPr>
        <w:t>, sem implicar alterações do prazo contratual;</w:t>
      </w:r>
    </w:p>
    <w:p w:rsidR="00393F3F" w:rsidRPr="00EE5036" w:rsidRDefault="00393F3F" w:rsidP="004A0DDD">
      <w:pPr>
        <w:spacing w:after="0" w:line="240" w:lineRule="auto"/>
        <w:ind w:firstLine="708"/>
        <w:jc w:val="both"/>
        <w:rPr>
          <w:rFonts w:eastAsia="Arial Unicode MS"/>
          <w:sz w:val="20"/>
        </w:rPr>
      </w:pPr>
      <w:r w:rsidRPr="00EE5036">
        <w:rPr>
          <w:rFonts w:eastAsia="Arial Unicode MS"/>
          <w:sz w:val="20"/>
        </w:rPr>
        <w:t xml:space="preserve">3.7.12 - </w:t>
      </w:r>
      <w:r w:rsidR="004A0DDD" w:rsidRPr="00EE5036">
        <w:rPr>
          <w:rFonts w:eastAsia="Arial Unicode MS"/>
          <w:sz w:val="20"/>
        </w:rPr>
        <w:t>Caberá à Contratada integral responsabilidade por quaisquer danos causados à Contratante e a terceiros, durante a execução das obras e serviços, sempre que forem decorrentes de negligência, imperícia ou omissão de sua parte;</w:t>
      </w:r>
    </w:p>
    <w:p w:rsidR="00D76F99" w:rsidRPr="00EE5036" w:rsidRDefault="004A0DDD" w:rsidP="004A0DDD">
      <w:pPr>
        <w:spacing w:after="0" w:line="240" w:lineRule="auto"/>
        <w:jc w:val="both"/>
        <w:rPr>
          <w:rFonts w:eastAsia="Arial Unicode MS"/>
          <w:sz w:val="20"/>
        </w:rPr>
      </w:pPr>
      <w:r w:rsidRPr="00EE5036">
        <w:rPr>
          <w:rFonts w:eastAsia="Arial Unicode MS"/>
          <w:sz w:val="20"/>
        </w:rPr>
        <w:t>3.8 – Das Obrigações do Contratante:</w:t>
      </w:r>
    </w:p>
    <w:p w:rsidR="004A0DDD" w:rsidRPr="00EE5036" w:rsidRDefault="004A0DDD" w:rsidP="004A0DDD">
      <w:pPr>
        <w:spacing w:after="0" w:line="240" w:lineRule="auto"/>
        <w:jc w:val="both"/>
        <w:rPr>
          <w:rFonts w:eastAsia="Arial Unicode MS"/>
          <w:sz w:val="20"/>
        </w:rPr>
      </w:pPr>
      <w:r w:rsidRPr="00EE5036">
        <w:rPr>
          <w:rFonts w:eastAsia="Arial Unicode MS"/>
          <w:sz w:val="20"/>
        </w:rPr>
        <w:tab/>
        <w:t>3.8.1 - Promover condições para a execução contratual objeto deste contrato;</w:t>
      </w:r>
    </w:p>
    <w:p w:rsidR="004A0DDD" w:rsidRPr="00EE5036" w:rsidRDefault="004A0DDD" w:rsidP="004A0DDD">
      <w:pPr>
        <w:spacing w:after="0" w:line="240" w:lineRule="auto"/>
        <w:jc w:val="both"/>
        <w:rPr>
          <w:rFonts w:eastAsia="Arial Unicode MS"/>
          <w:sz w:val="20"/>
        </w:rPr>
      </w:pPr>
      <w:r w:rsidRPr="00EE5036">
        <w:rPr>
          <w:rFonts w:eastAsia="Arial Unicode MS"/>
          <w:sz w:val="20"/>
        </w:rPr>
        <w:t xml:space="preserve">   </w:t>
      </w:r>
      <w:r w:rsidRPr="00EE5036">
        <w:rPr>
          <w:rFonts w:eastAsia="Arial Unicode MS"/>
          <w:sz w:val="20"/>
        </w:rPr>
        <w:tab/>
        <w:t>3.8.2 - Assegurar livre acesso das pessoas credenciadas pela CONTRATADA para execução dos serviços;</w:t>
      </w:r>
      <w:r w:rsidRPr="00EE5036">
        <w:rPr>
          <w:rFonts w:eastAsia="Arial Unicode MS"/>
          <w:sz w:val="20"/>
        </w:rPr>
        <w:cr/>
      </w:r>
      <w:r w:rsidRPr="00EE5036">
        <w:rPr>
          <w:rFonts w:eastAsia="Arial Unicode MS"/>
          <w:sz w:val="20"/>
        </w:rPr>
        <w:tab/>
        <w:t>3.8.3 - Publicar o extrato do contrato e de seus aditi</w:t>
      </w:r>
      <w:r w:rsidR="00A060D4" w:rsidRPr="00EE5036">
        <w:rPr>
          <w:rFonts w:eastAsia="Arial Unicode MS"/>
          <w:sz w:val="20"/>
        </w:rPr>
        <w:t xml:space="preserve">vos, se ocorrerem, no Diário da </w:t>
      </w:r>
      <w:r w:rsidRPr="00EE5036">
        <w:rPr>
          <w:rFonts w:eastAsia="Arial Unicode MS"/>
          <w:sz w:val="20"/>
        </w:rPr>
        <w:t>Justiça Eletrônico, órgão oficial de divulgação dos atos p</w:t>
      </w:r>
      <w:r w:rsidR="00A060D4" w:rsidRPr="00EE5036">
        <w:rPr>
          <w:rFonts w:eastAsia="Arial Unicode MS"/>
          <w:sz w:val="20"/>
        </w:rPr>
        <w:t xml:space="preserve">rocessuais e administrativos do </w:t>
      </w:r>
      <w:r w:rsidRPr="00EE5036">
        <w:rPr>
          <w:rFonts w:eastAsia="Arial Unicode MS"/>
          <w:sz w:val="20"/>
        </w:rPr>
        <w:t>Município de São João Batista, veiculado no site oficial;</w:t>
      </w:r>
    </w:p>
    <w:p w:rsidR="004A0DDD" w:rsidRPr="00EE5036" w:rsidRDefault="004A0DDD" w:rsidP="004A0DDD">
      <w:pPr>
        <w:spacing w:after="0" w:line="240" w:lineRule="auto"/>
        <w:jc w:val="both"/>
        <w:rPr>
          <w:rFonts w:eastAsia="Arial Unicode MS"/>
          <w:sz w:val="20"/>
        </w:rPr>
      </w:pPr>
      <w:r w:rsidRPr="00EE5036">
        <w:rPr>
          <w:rFonts w:eastAsia="Arial Unicode MS"/>
          <w:sz w:val="20"/>
        </w:rPr>
        <w:tab/>
        <w:t>3.8.4 - Controlar e acompanhar toda a execução deste contrato;</w:t>
      </w:r>
    </w:p>
    <w:p w:rsidR="004A0DDD" w:rsidRPr="00EE5036" w:rsidRDefault="004A0DDD" w:rsidP="004A0DDD">
      <w:pPr>
        <w:spacing w:after="0" w:line="240" w:lineRule="auto"/>
        <w:jc w:val="both"/>
        <w:rPr>
          <w:rFonts w:eastAsia="Arial Unicode MS"/>
          <w:sz w:val="20"/>
        </w:rPr>
      </w:pPr>
      <w:r w:rsidRPr="00EE5036">
        <w:rPr>
          <w:rFonts w:eastAsia="Arial Unicode MS"/>
          <w:sz w:val="20"/>
        </w:rPr>
        <w:lastRenderedPageBreak/>
        <w:tab/>
        <w:t>3.8.5 - Fiscalizar a execução dos serviços, por representante habilitado da CONTRATANTE, a fim de determinar a regularização de serviços previamente executados em desacordo com o Projeto e Memorial Descritivo aprovado, bem como submeter a autoridade competente, ações que ultrapassarem a sua competência;</w:t>
      </w:r>
    </w:p>
    <w:p w:rsidR="004A0DDD" w:rsidRPr="00EE5036" w:rsidRDefault="004F0C3A" w:rsidP="004A0DDD">
      <w:pPr>
        <w:spacing w:after="0" w:line="240" w:lineRule="auto"/>
        <w:ind w:firstLine="708"/>
        <w:jc w:val="both"/>
        <w:rPr>
          <w:rFonts w:eastAsia="Arial Unicode MS"/>
          <w:sz w:val="20"/>
        </w:rPr>
      </w:pPr>
      <w:r w:rsidRPr="00EE5036">
        <w:rPr>
          <w:rFonts w:eastAsia="Arial Unicode MS"/>
          <w:sz w:val="20"/>
        </w:rPr>
        <w:t xml:space="preserve">3.8.6 - Emitir Ordem </w:t>
      </w:r>
      <w:r w:rsidR="004A0DDD" w:rsidRPr="00EE5036">
        <w:rPr>
          <w:rFonts w:eastAsia="Arial Unicode MS"/>
          <w:sz w:val="20"/>
        </w:rPr>
        <w:t>de Início com antecedência mínima de 5 (cinco) dias consecutivos a data de início;</w:t>
      </w:r>
    </w:p>
    <w:p w:rsidR="004A0DDD" w:rsidRPr="00EE5036" w:rsidRDefault="004A0DDD" w:rsidP="004A0DDD">
      <w:pPr>
        <w:spacing w:after="0" w:line="240" w:lineRule="auto"/>
        <w:ind w:firstLine="708"/>
        <w:jc w:val="both"/>
        <w:rPr>
          <w:rFonts w:eastAsia="Arial Unicode MS"/>
          <w:sz w:val="20"/>
        </w:rPr>
      </w:pPr>
      <w:r w:rsidRPr="00EE5036">
        <w:rPr>
          <w:rFonts w:eastAsia="Arial Unicode MS"/>
          <w:sz w:val="20"/>
        </w:rPr>
        <w:t>3.8.7 - Fiscalizar o andamento da obra enfatizando os prazos de execução e marcos contratuais definidos no Cronograma Físico-Financeiro, podendo ser readequado, conforme a necessidade do Município, no decorrer do contrato;</w:t>
      </w:r>
    </w:p>
    <w:p w:rsidR="00DE3FC8" w:rsidRPr="00EE5036" w:rsidRDefault="004A0DDD" w:rsidP="00CA6663">
      <w:pPr>
        <w:spacing w:after="0" w:line="240" w:lineRule="auto"/>
        <w:ind w:firstLine="708"/>
        <w:jc w:val="both"/>
        <w:rPr>
          <w:rFonts w:eastAsia="Arial Unicode MS"/>
          <w:sz w:val="20"/>
        </w:rPr>
      </w:pPr>
      <w:r w:rsidRPr="00EE5036">
        <w:rPr>
          <w:rFonts w:eastAsia="Arial Unicode MS"/>
          <w:sz w:val="20"/>
        </w:rPr>
        <w:t xml:space="preserve">3.8.8 – </w:t>
      </w:r>
      <w:r w:rsidR="00CA6663" w:rsidRPr="00EE5036">
        <w:rPr>
          <w:rFonts w:eastAsia="Arial Unicode MS"/>
          <w:sz w:val="20"/>
        </w:rPr>
        <w:t xml:space="preserve">Os pagamentos serão realizados por depósito na conta corrente indicada pela empresa, no prazo de até 30 (trinta) dias úteis, após o aceite dos serviços </w:t>
      </w:r>
      <w:proofErr w:type="gramStart"/>
      <w:r w:rsidR="00CA6663" w:rsidRPr="00EE5036">
        <w:rPr>
          <w:rFonts w:eastAsia="Arial Unicode MS"/>
          <w:sz w:val="20"/>
        </w:rPr>
        <w:t>na(</w:t>
      </w:r>
      <w:proofErr w:type="gramEnd"/>
      <w:r w:rsidR="00CA6663" w:rsidRPr="00EE5036">
        <w:rPr>
          <w:rFonts w:eastAsia="Arial Unicode MS"/>
          <w:sz w:val="20"/>
        </w:rPr>
        <w:t>s) nota(s) fiscal(</w:t>
      </w:r>
      <w:proofErr w:type="spellStart"/>
      <w:r w:rsidR="00CA6663" w:rsidRPr="00EE5036">
        <w:rPr>
          <w:rFonts w:eastAsia="Arial Unicode MS"/>
          <w:sz w:val="20"/>
        </w:rPr>
        <w:t>is</w:t>
      </w:r>
      <w:proofErr w:type="spellEnd"/>
      <w:r w:rsidR="00CA6663" w:rsidRPr="00EE5036">
        <w:rPr>
          <w:rFonts w:eastAsia="Arial Unicode MS"/>
          <w:sz w:val="20"/>
        </w:rPr>
        <w:t>)apresentada pela contratada, atestada(s) e visada(s) pela fiscalização deste Município.</w:t>
      </w:r>
      <w:r w:rsidR="00037BAF" w:rsidRPr="00EE5036">
        <w:rPr>
          <w:rFonts w:eastAsia="Arial Unicode MS"/>
          <w:sz w:val="20"/>
        </w:rPr>
        <w:t xml:space="preserve"> </w:t>
      </w:r>
    </w:p>
    <w:p w:rsidR="004A0DDD" w:rsidRPr="00EE5036" w:rsidRDefault="00B579C9" w:rsidP="006E786C">
      <w:pPr>
        <w:spacing w:after="0" w:line="240" w:lineRule="auto"/>
        <w:jc w:val="both"/>
        <w:rPr>
          <w:rFonts w:eastAsia="Arial Unicode MS"/>
          <w:sz w:val="20"/>
        </w:rPr>
      </w:pPr>
      <w:r w:rsidRPr="00EE5036">
        <w:rPr>
          <w:rFonts w:eastAsia="Arial Unicode MS"/>
          <w:sz w:val="20"/>
        </w:rPr>
        <w:t xml:space="preserve">3.9. – A obra deve ser finalização no prazo máximo de </w:t>
      </w:r>
      <w:r w:rsidR="004F0C3A" w:rsidRPr="00EE5036">
        <w:rPr>
          <w:rFonts w:eastAsia="Arial Unicode MS"/>
          <w:sz w:val="20"/>
        </w:rPr>
        <w:t>120</w:t>
      </w:r>
      <w:r w:rsidRPr="00EE5036">
        <w:rPr>
          <w:rFonts w:eastAsia="Arial Unicode MS"/>
          <w:sz w:val="20"/>
        </w:rPr>
        <w:t xml:space="preserve"> (</w:t>
      </w:r>
      <w:r w:rsidR="004F0C3A" w:rsidRPr="00EE5036">
        <w:rPr>
          <w:rFonts w:eastAsia="Arial Unicode MS"/>
          <w:sz w:val="20"/>
        </w:rPr>
        <w:t>cento e vinte</w:t>
      </w:r>
      <w:r w:rsidRPr="00EE5036">
        <w:rPr>
          <w:rFonts w:eastAsia="Arial Unicode MS"/>
          <w:sz w:val="20"/>
        </w:rPr>
        <w:t xml:space="preserve">) dias, após ordem de início. </w:t>
      </w:r>
    </w:p>
    <w:p w:rsidR="00DE3FC8" w:rsidRPr="00EE5036" w:rsidRDefault="00DE3FC8" w:rsidP="006E786C">
      <w:pPr>
        <w:spacing w:after="0" w:line="240" w:lineRule="auto"/>
        <w:jc w:val="both"/>
        <w:rPr>
          <w:rFonts w:eastAsia="Arial Unicode MS"/>
          <w:sz w:val="20"/>
          <w:highlight w:val="yellow"/>
        </w:rPr>
      </w:pPr>
    </w:p>
    <w:p w:rsidR="006E786C" w:rsidRPr="00EE5036" w:rsidRDefault="006E786C" w:rsidP="006E786C">
      <w:pPr>
        <w:spacing w:after="0" w:line="240" w:lineRule="auto"/>
        <w:jc w:val="both"/>
        <w:rPr>
          <w:rFonts w:eastAsia="Arial Unicode MS"/>
          <w:b/>
          <w:sz w:val="20"/>
        </w:rPr>
      </w:pPr>
      <w:r w:rsidRPr="00EE5036">
        <w:rPr>
          <w:rFonts w:eastAsia="Arial Unicode MS" w:hint="eastAsia"/>
          <w:b/>
          <w:sz w:val="20"/>
        </w:rPr>
        <w:t>4 - LEVANTAMENTO DO MERCADO:</w:t>
      </w:r>
    </w:p>
    <w:p w:rsidR="00D45F05" w:rsidRPr="00EE5036" w:rsidRDefault="006E786C" w:rsidP="00D45F05">
      <w:pPr>
        <w:spacing w:after="0" w:line="240" w:lineRule="auto"/>
        <w:jc w:val="both"/>
        <w:rPr>
          <w:rFonts w:eastAsia="Arial Unicode MS"/>
          <w:sz w:val="20"/>
        </w:rPr>
      </w:pPr>
      <w:r w:rsidRPr="00EE5036">
        <w:rPr>
          <w:rFonts w:eastAsia="Arial Unicode MS" w:hint="eastAsia"/>
          <w:sz w:val="20"/>
        </w:rPr>
        <w:t xml:space="preserve">4.1 – </w:t>
      </w:r>
      <w:r w:rsidR="00D45F05" w:rsidRPr="00EE5036">
        <w:rPr>
          <w:rFonts w:eastAsia="Arial Unicode MS"/>
          <w:sz w:val="20"/>
        </w:rPr>
        <w:t>Não é o caso da contratação em tela, tendo em vista a natureza do objeto, pois há no mercado Nacional diversas empresas de engenharia para realização de obras e serviços por preço unitário, o que possibilita ampla concorrência e vantagens à administração pública, propiciando transparência e legalidade para requerida contratação.</w:t>
      </w:r>
    </w:p>
    <w:p w:rsidR="00D45F05" w:rsidRPr="00EE5036" w:rsidRDefault="00D45F05" w:rsidP="00D45F05">
      <w:pPr>
        <w:spacing w:after="0" w:line="240" w:lineRule="auto"/>
        <w:jc w:val="both"/>
        <w:rPr>
          <w:rFonts w:eastAsia="Arial Unicode MS"/>
          <w:sz w:val="20"/>
        </w:rPr>
      </w:pPr>
      <w:r w:rsidRPr="00EE5036">
        <w:rPr>
          <w:rFonts w:eastAsia="Arial Unicode MS"/>
          <w:sz w:val="20"/>
        </w:rPr>
        <w:t xml:space="preserve">4.2 - Assim, </w:t>
      </w:r>
      <w:r w:rsidR="00601C03" w:rsidRPr="00EE5036">
        <w:rPr>
          <w:rFonts w:eastAsia="Arial Unicode MS"/>
          <w:sz w:val="20"/>
        </w:rPr>
        <w:t>foi elaborado</w:t>
      </w:r>
      <w:r w:rsidRPr="00EE5036">
        <w:rPr>
          <w:rFonts w:eastAsia="Arial Unicode MS"/>
          <w:sz w:val="20"/>
        </w:rPr>
        <w:t xml:space="preserve"> por </w:t>
      </w:r>
      <w:r w:rsidR="00804191">
        <w:rPr>
          <w:rFonts w:eastAsia="Arial Unicode MS"/>
          <w:sz w:val="20"/>
        </w:rPr>
        <w:t xml:space="preserve">engenheiro municipal </w:t>
      </w:r>
      <w:r w:rsidRPr="00EE5036">
        <w:rPr>
          <w:rFonts w:eastAsia="Arial Unicode MS"/>
          <w:sz w:val="20"/>
        </w:rPr>
        <w:t>planilha orçamentária acompanhada de sua memória de cálculo onde sejam discriminados os valores unitários estimados de todos os materiais e serviços que serão aplicados na contratação, projeto básico e plantas.</w:t>
      </w:r>
    </w:p>
    <w:p w:rsidR="006E786C" w:rsidRPr="00EE5036" w:rsidRDefault="00D45F05" w:rsidP="00D45F05">
      <w:pPr>
        <w:spacing w:after="0" w:line="240" w:lineRule="auto"/>
        <w:jc w:val="both"/>
        <w:rPr>
          <w:rFonts w:eastAsia="Arial Unicode MS"/>
          <w:sz w:val="20"/>
        </w:rPr>
      </w:pPr>
      <w:r w:rsidRPr="00EE5036">
        <w:rPr>
          <w:rFonts w:eastAsia="Arial Unicode MS"/>
          <w:sz w:val="20"/>
        </w:rPr>
        <w:t>4.3 - Vale ressaltar que a referência da planilha orçamentária baseada na tabela SINAP atualizada e supre a pesquisa de preços de mercado, conforme Decreto Federal nº 7.983, de 08 de abril de 2013 e publicação “Orientações para elaboração de planilhas orçamentárias públicas – TCU”.</w:t>
      </w:r>
    </w:p>
    <w:p w:rsidR="003E3F31" w:rsidRDefault="003E3F31" w:rsidP="006E786C">
      <w:pPr>
        <w:spacing w:after="0" w:line="240" w:lineRule="auto"/>
        <w:jc w:val="both"/>
        <w:rPr>
          <w:rFonts w:eastAsia="Arial Unicode MS"/>
          <w:sz w:val="20"/>
        </w:rPr>
      </w:pPr>
    </w:p>
    <w:p w:rsidR="006E786C" w:rsidRPr="00EE5036" w:rsidRDefault="006E786C" w:rsidP="006E786C">
      <w:pPr>
        <w:spacing w:after="0" w:line="240" w:lineRule="auto"/>
        <w:jc w:val="both"/>
        <w:rPr>
          <w:rFonts w:eastAsia="Arial Unicode MS"/>
          <w:b/>
          <w:sz w:val="20"/>
        </w:rPr>
      </w:pPr>
      <w:r w:rsidRPr="00EE5036">
        <w:rPr>
          <w:rFonts w:eastAsia="Arial Unicode MS" w:hint="eastAsia"/>
          <w:b/>
          <w:sz w:val="20"/>
        </w:rPr>
        <w:t>5 – DESCRIÇÃO DA SOLUÇÃO COMO UM TODO:</w:t>
      </w:r>
    </w:p>
    <w:p w:rsidR="00E6249E" w:rsidRPr="00EE5036" w:rsidRDefault="006E786C" w:rsidP="00E6249E">
      <w:pPr>
        <w:spacing w:after="0" w:line="240" w:lineRule="auto"/>
        <w:jc w:val="both"/>
        <w:rPr>
          <w:rFonts w:eastAsia="Arial Unicode MS"/>
          <w:sz w:val="20"/>
        </w:rPr>
      </w:pPr>
      <w:r w:rsidRPr="00EE5036">
        <w:rPr>
          <w:rFonts w:eastAsia="Arial Unicode MS" w:hint="eastAsia"/>
          <w:sz w:val="20"/>
        </w:rPr>
        <w:t xml:space="preserve">5.1 – </w:t>
      </w:r>
      <w:r w:rsidR="00E6249E" w:rsidRPr="00EE5036">
        <w:rPr>
          <w:rFonts w:eastAsia="Arial Unicode MS"/>
          <w:sz w:val="20"/>
        </w:rPr>
        <w:t xml:space="preserve">O presente estudo, como já informado, refere-se à contratação de empresa especializada em serviços de </w:t>
      </w:r>
      <w:r w:rsidR="00601C03" w:rsidRPr="00EE5036">
        <w:rPr>
          <w:rFonts w:eastAsia="Arial Unicode MS"/>
          <w:sz w:val="20"/>
        </w:rPr>
        <w:t xml:space="preserve">obras </w:t>
      </w:r>
      <w:r w:rsidR="00257116" w:rsidRPr="00EE5036">
        <w:rPr>
          <w:rFonts w:eastAsia="Arial Unicode MS"/>
          <w:sz w:val="20"/>
        </w:rPr>
        <w:t xml:space="preserve">de </w:t>
      </w:r>
      <w:r w:rsidR="003E3F31">
        <w:rPr>
          <w:rFonts w:eastAsia="Arial Unicode MS"/>
          <w:sz w:val="20"/>
        </w:rPr>
        <w:t xml:space="preserve">colocação de piso, pintura interna e externa e instalação de uma porta, </w:t>
      </w:r>
      <w:r w:rsidR="00E6249E" w:rsidRPr="00EE5036">
        <w:rPr>
          <w:rFonts w:eastAsia="Arial Unicode MS"/>
          <w:sz w:val="20"/>
        </w:rPr>
        <w:t>conforme condições e especificações constantes nos documentos anexos. As descrições detalhadas das soluções estão previstas nos memoriais descritivos, documentos anexos.</w:t>
      </w:r>
      <w:r w:rsidR="00E6249E" w:rsidRPr="00EE5036">
        <w:rPr>
          <w:rFonts w:eastAsia="Arial Unicode MS" w:hint="eastAsia"/>
          <w:sz w:val="20"/>
        </w:rPr>
        <w:t xml:space="preserve"> </w:t>
      </w:r>
    </w:p>
    <w:p w:rsidR="00E6249E" w:rsidRPr="00EE5036" w:rsidRDefault="00E6249E" w:rsidP="00E6249E">
      <w:pPr>
        <w:spacing w:after="0" w:line="240" w:lineRule="auto"/>
        <w:jc w:val="both"/>
        <w:rPr>
          <w:rFonts w:eastAsia="Arial Unicode MS"/>
          <w:sz w:val="20"/>
        </w:rPr>
      </w:pPr>
      <w:r w:rsidRPr="00EE5036">
        <w:rPr>
          <w:rFonts w:eastAsia="Arial Unicode MS"/>
          <w:sz w:val="20"/>
        </w:rPr>
        <w:t xml:space="preserve">5.2 - A descrição da solução como um todo, abrange a prestação de serviço </w:t>
      </w:r>
      <w:r w:rsidR="00A2506F">
        <w:rPr>
          <w:rFonts w:eastAsia="Arial Unicode MS"/>
          <w:sz w:val="20"/>
        </w:rPr>
        <w:t xml:space="preserve">de acabamento de </w:t>
      </w:r>
      <w:r w:rsidR="00C01765" w:rsidRPr="00EE5036">
        <w:rPr>
          <w:rFonts w:eastAsia="Arial Unicode MS"/>
          <w:sz w:val="20"/>
        </w:rPr>
        <w:t>construção</w:t>
      </w:r>
      <w:r w:rsidRPr="00EE5036">
        <w:rPr>
          <w:rFonts w:eastAsia="Arial Unicode MS"/>
          <w:sz w:val="20"/>
        </w:rPr>
        <w:t>, com disponibilização de mão de obra não exclusiva, materiais e equipamentos ade</w:t>
      </w:r>
      <w:r w:rsidR="00A2506F">
        <w:rPr>
          <w:rFonts w:eastAsia="Arial Unicode MS"/>
          <w:sz w:val="20"/>
        </w:rPr>
        <w:t xml:space="preserve">quados à execução dos trabalhos descritos. </w:t>
      </w:r>
    </w:p>
    <w:p w:rsidR="00EA150E" w:rsidRPr="00EE5036" w:rsidRDefault="00E6249E" w:rsidP="006E786C">
      <w:pPr>
        <w:spacing w:after="0" w:line="240" w:lineRule="auto"/>
        <w:jc w:val="both"/>
        <w:rPr>
          <w:rFonts w:eastAsia="Arial Unicode MS"/>
          <w:sz w:val="20"/>
        </w:rPr>
      </w:pPr>
      <w:r w:rsidRPr="00EE5036">
        <w:rPr>
          <w:rFonts w:eastAsia="Arial Unicode MS"/>
          <w:sz w:val="20"/>
        </w:rPr>
        <w:t xml:space="preserve">5.3 - Definição dos serviços a serem executados: Após levantamentos verificou-se que os serviços a serem contratados serão, em suma, </w:t>
      </w:r>
      <w:r w:rsidR="003854A8">
        <w:rPr>
          <w:rFonts w:eastAsia="Arial Unicode MS"/>
          <w:sz w:val="20"/>
        </w:rPr>
        <w:t>colocação de piso, pintura interna e externa e instalação de porta</w:t>
      </w:r>
      <w:r w:rsidR="00391F04" w:rsidRPr="00EE5036">
        <w:rPr>
          <w:rFonts w:eastAsia="Arial Unicode MS"/>
          <w:sz w:val="20"/>
        </w:rPr>
        <w:t xml:space="preserve">.  </w:t>
      </w:r>
      <w:r w:rsidR="00391F04" w:rsidRPr="00EE5036">
        <w:rPr>
          <w:rFonts w:eastAsia="Arial Unicode MS"/>
          <w:sz w:val="20"/>
        </w:rPr>
        <w:cr/>
      </w:r>
      <w:r w:rsidRPr="00EE5036">
        <w:rPr>
          <w:rFonts w:eastAsia="Arial Unicode MS"/>
          <w:sz w:val="20"/>
        </w:rPr>
        <w:t xml:space="preserve">5.4 - A definição da metodologia executiva é adotada, obrigatoriamente, de acordo com as normas </w:t>
      </w:r>
      <w:r w:rsidRPr="00EE5036">
        <w:rPr>
          <w:rFonts w:eastAsia="Arial Unicode MS"/>
          <w:sz w:val="20"/>
        </w:rPr>
        <w:lastRenderedPageBreak/>
        <w:t>técnicas vigentes. Para cada serviço, existe uma metodologia especial. Portanto, essas definições estarão pormenorizadas no Projeto Básico elaborado pela equipe técn</w:t>
      </w:r>
      <w:r w:rsidR="00391F04" w:rsidRPr="00EE5036">
        <w:rPr>
          <w:rFonts w:eastAsia="Arial Unicode MS"/>
          <w:sz w:val="20"/>
        </w:rPr>
        <w:t>ica.</w:t>
      </w:r>
    </w:p>
    <w:p w:rsidR="00EA150E" w:rsidRPr="00EE5036" w:rsidRDefault="00EA150E" w:rsidP="00EA150E">
      <w:pPr>
        <w:spacing w:after="0" w:line="240" w:lineRule="auto"/>
        <w:jc w:val="both"/>
        <w:rPr>
          <w:rFonts w:eastAsia="Arial Unicode MS"/>
          <w:sz w:val="20"/>
        </w:rPr>
      </w:pPr>
    </w:p>
    <w:p w:rsidR="006E786C" w:rsidRPr="00EE5036" w:rsidRDefault="006E786C" w:rsidP="006E786C">
      <w:pPr>
        <w:spacing w:after="0" w:line="240" w:lineRule="auto"/>
        <w:jc w:val="both"/>
        <w:rPr>
          <w:rFonts w:eastAsia="Arial Unicode MS"/>
          <w:sz w:val="20"/>
        </w:rPr>
      </w:pPr>
      <w:r w:rsidRPr="00EE5036">
        <w:rPr>
          <w:rFonts w:eastAsia="Arial Unicode MS" w:hint="eastAsia"/>
          <w:b/>
          <w:sz w:val="20"/>
        </w:rPr>
        <w:t>6 - ESTIMATIVA DAS QUANTIDADES A SEREM CONTRATADAS:</w:t>
      </w:r>
      <w:r w:rsidRPr="00EE5036">
        <w:rPr>
          <w:rFonts w:eastAsia="Arial Unicode MS" w:hint="eastAsia"/>
          <w:sz w:val="20"/>
        </w:rPr>
        <w:t xml:space="preserve"> </w:t>
      </w:r>
    </w:p>
    <w:p w:rsidR="006E786C" w:rsidRPr="00EE5036" w:rsidRDefault="006E786C" w:rsidP="00EA150E">
      <w:pPr>
        <w:spacing w:after="0" w:line="240" w:lineRule="auto"/>
        <w:jc w:val="both"/>
        <w:rPr>
          <w:rFonts w:eastAsia="Arial Unicode MS"/>
          <w:sz w:val="20"/>
        </w:rPr>
      </w:pPr>
      <w:r w:rsidRPr="00EE5036">
        <w:rPr>
          <w:rFonts w:eastAsia="Arial Unicode MS" w:hint="eastAsia"/>
          <w:sz w:val="20"/>
        </w:rPr>
        <w:t xml:space="preserve">6.1 – </w:t>
      </w:r>
      <w:r w:rsidR="00EA150E" w:rsidRPr="00EE5036">
        <w:rPr>
          <w:rFonts w:eastAsia="Arial Unicode MS"/>
          <w:sz w:val="20"/>
        </w:rPr>
        <w:t>O custo estimado das quantidades será obtido mediante informações coletadas nas bases oficiais da tabela SINAP, e constarão informados na memória de cálculo</w:t>
      </w:r>
      <w:r w:rsidRPr="00EE5036">
        <w:rPr>
          <w:rFonts w:eastAsia="Arial Unicode MS" w:hint="eastAsia"/>
          <w:sz w:val="20"/>
        </w:rPr>
        <w:t xml:space="preserve">. </w:t>
      </w:r>
    </w:p>
    <w:p w:rsidR="006E786C" w:rsidRPr="00EE5036" w:rsidRDefault="006E786C" w:rsidP="006E786C">
      <w:pPr>
        <w:spacing w:after="0" w:line="240" w:lineRule="auto"/>
        <w:jc w:val="both"/>
        <w:rPr>
          <w:rFonts w:eastAsia="Arial Unicode MS"/>
          <w:sz w:val="20"/>
        </w:rPr>
      </w:pPr>
      <w:r w:rsidRPr="00EE5036">
        <w:rPr>
          <w:rFonts w:eastAsia="Arial Unicode MS" w:hint="eastAsia"/>
          <w:sz w:val="20"/>
        </w:rPr>
        <w:t>6.2. Portanto, considerando o levantamento detalhado realizado, que abrange tanto as estimativas, quanto o histórico de contratações, os quantitativos propostos foram estabelecidos de maneira embasada e criteriosa, visando suprir adequadamente as demandas futuras.</w:t>
      </w:r>
    </w:p>
    <w:p w:rsidR="00EE2FAC" w:rsidRPr="00EE5036" w:rsidRDefault="00EE2FAC" w:rsidP="00EE2FAC">
      <w:pPr>
        <w:spacing w:after="0" w:line="240" w:lineRule="auto"/>
        <w:jc w:val="both"/>
        <w:rPr>
          <w:rFonts w:eastAsia="Arial Unicode MS"/>
          <w:sz w:val="20"/>
        </w:rPr>
      </w:pPr>
      <w:r w:rsidRPr="00EE5036">
        <w:rPr>
          <w:rFonts w:eastAsia="Arial Unicode MS"/>
          <w:sz w:val="20"/>
        </w:rPr>
        <w:t xml:space="preserve">6.3 - Vigência do contrato será de </w:t>
      </w:r>
      <w:r w:rsidR="003D2852">
        <w:rPr>
          <w:rFonts w:eastAsia="Arial Unicode MS"/>
          <w:sz w:val="20"/>
        </w:rPr>
        <w:t>60</w:t>
      </w:r>
      <w:r w:rsidRPr="00EE5036">
        <w:rPr>
          <w:rFonts w:eastAsia="Arial Unicode MS"/>
          <w:sz w:val="20"/>
        </w:rPr>
        <w:t xml:space="preserve"> dias, contados da data do recebimento por parte da contratada do Termo de Ordem de Início de Obra, podendo</w:t>
      </w:r>
      <w:r w:rsidR="003865AB" w:rsidRPr="00EE5036">
        <w:rPr>
          <w:rFonts w:eastAsia="Arial Unicode MS"/>
          <w:sz w:val="20"/>
        </w:rPr>
        <w:t xml:space="preserve"> ser renovado por igual período, se necessário e após aprovação do engenheiro civil.</w:t>
      </w:r>
    </w:p>
    <w:p w:rsidR="006E786C" w:rsidRPr="00EE5036" w:rsidRDefault="006E786C" w:rsidP="005C0BB8">
      <w:pPr>
        <w:spacing w:after="0" w:line="240" w:lineRule="auto"/>
        <w:jc w:val="both"/>
        <w:rPr>
          <w:rFonts w:eastAsia="Arial Unicode MS"/>
          <w:sz w:val="20"/>
        </w:rPr>
      </w:pPr>
      <w:r w:rsidRPr="00EE5036">
        <w:rPr>
          <w:rFonts w:eastAsia="Arial Unicode MS" w:hint="eastAsia"/>
          <w:sz w:val="20"/>
        </w:rPr>
        <w:t>6.</w:t>
      </w:r>
      <w:r w:rsidR="00EE2FAC" w:rsidRPr="00EE5036">
        <w:rPr>
          <w:rFonts w:eastAsia="Arial Unicode MS"/>
          <w:sz w:val="20"/>
        </w:rPr>
        <w:t>4</w:t>
      </w:r>
      <w:r w:rsidRPr="00EE5036">
        <w:rPr>
          <w:rFonts w:eastAsia="Arial Unicode MS" w:hint="eastAsia"/>
          <w:sz w:val="20"/>
        </w:rPr>
        <w:t xml:space="preserve"> – </w:t>
      </w:r>
      <w:r w:rsidR="005C0BB8" w:rsidRPr="00EE5036">
        <w:rPr>
          <w:rFonts w:eastAsia="Arial Unicode MS"/>
          <w:sz w:val="20"/>
        </w:rPr>
        <w:t>Estima-se, conforme o projeto e memorial de cálculo que seguem em complemento a este, a utilização de:</w:t>
      </w:r>
    </w:p>
    <w:p w:rsidR="006E786C" w:rsidRPr="00EE5036" w:rsidRDefault="006E786C" w:rsidP="006B01EB">
      <w:pPr>
        <w:spacing w:after="0" w:line="240" w:lineRule="auto"/>
        <w:jc w:val="both"/>
        <w:rPr>
          <w:rFonts w:eastAsia="Arial Unicode MS"/>
          <w:sz w:val="20"/>
          <w:szCs w:val="22"/>
        </w:rPr>
      </w:pPr>
    </w:p>
    <w:tbl>
      <w:tblPr>
        <w:tblW w:w="9813" w:type="dxa"/>
        <w:tblCellMar>
          <w:left w:w="70" w:type="dxa"/>
          <w:right w:w="70" w:type="dxa"/>
        </w:tblCellMar>
        <w:tblLook w:val="04A0" w:firstRow="1" w:lastRow="0" w:firstColumn="1" w:lastColumn="0" w:noHBand="0" w:noVBand="1"/>
      </w:tblPr>
      <w:tblGrid>
        <w:gridCol w:w="684"/>
        <w:gridCol w:w="9129"/>
      </w:tblGrid>
      <w:tr w:rsidR="0018203A" w:rsidRPr="0018203A" w:rsidTr="0018203A">
        <w:trPr>
          <w:trHeight w:val="479"/>
        </w:trPr>
        <w:tc>
          <w:tcPr>
            <w:tcW w:w="684" w:type="dxa"/>
            <w:tcBorders>
              <w:top w:val="single" w:sz="4" w:space="0" w:color="auto"/>
              <w:left w:val="single" w:sz="8" w:space="0" w:color="auto"/>
              <w:bottom w:val="single" w:sz="4" w:space="0" w:color="auto"/>
              <w:right w:val="single" w:sz="4" w:space="0" w:color="auto"/>
            </w:tcBorders>
            <w:shd w:val="clear" w:color="000000" w:fill="C0C0C0"/>
            <w:vAlign w:val="center"/>
            <w:hideMark/>
          </w:tcPr>
          <w:p w:rsidR="0018203A" w:rsidRPr="0018203A" w:rsidRDefault="0018203A" w:rsidP="0018203A">
            <w:pPr>
              <w:spacing w:after="0" w:line="240" w:lineRule="auto"/>
              <w:jc w:val="center"/>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t>1</w:t>
            </w:r>
          </w:p>
        </w:tc>
        <w:tc>
          <w:tcPr>
            <w:tcW w:w="9129" w:type="dxa"/>
            <w:tcBorders>
              <w:top w:val="single" w:sz="4" w:space="0" w:color="auto"/>
              <w:left w:val="nil"/>
              <w:bottom w:val="single" w:sz="4" w:space="0" w:color="auto"/>
              <w:right w:val="single" w:sz="4" w:space="0" w:color="auto"/>
            </w:tcBorders>
            <w:shd w:val="clear" w:color="000000" w:fill="C0C0C0"/>
            <w:vAlign w:val="center"/>
            <w:hideMark/>
          </w:tcPr>
          <w:p w:rsidR="0018203A" w:rsidRPr="0018203A" w:rsidRDefault="0018203A" w:rsidP="0018203A">
            <w:pPr>
              <w:spacing w:after="0" w:line="240" w:lineRule="auto"/>
              <w:jc w:val="both"/>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t xml:space="preserve">PISOS </w:t>
            </w:r>
          </w:p>
        </w:tc>
      </w:tr>
      <w:tr w:rsidR="0018203A" w:rsidRPr="0018203A" w:rsidTr="0018203A">
        <w:trPr>
          <w:trHeight w:val="665"/>
        </w:trPr>
        <w:tc>
          <w:tcPr>
            <w:tcW w:w="684" w:type="dxa"/>
            <w:tcBorders>
              <w:top w:val="nil"/>
              <w:left w:val="single" w:sz="8" w:space="0" w:color="auto"/>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center"/>
              <w:rPr>
                <w:rFonts w:ascii="Arial" w:eastAsia="Times New Roman" w:hAnsi="Arial" w:cs="Arial"/>
                <w:sz w:val="24"/>
                <w:szCs w:val="24"/>
                <w:lang w:eastAsia="pt-BR"/>
              </w:rPr>
            </w:pPr>
            <w:r w:rsidRPr="0018203A">
              <w:rPr>
                <w:rFonts w:ascii="Arial" w:eastAsia="Times New Roman" w:hAnsi="Arial" w:cs="Arial"/>
                <w:sz w:val="24"/>
                <w:szCs w:val="24"/>
                <w:lang w:eastAsia="pt-BR"/>
              </w:rPr>
              <w:t>1.1</w:t>
            </w:r>
          </w:p>
        </w:tc>
        <w:tc>
          <w:tcPr>
            <w:tcW w:w="9129" w:type="dxa"/>
            <w:tcBorders>
              <w:top w:val="nil"/>
              <w:left w:val="nil"/>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both"/>
              <w:rPr>
                <w:rFonts w:ascii="Arial" w:eastAsia="Times New Roman" w:hAnsi="Arial" w:cs="Arial"/>
                <w:sz w:val="24"/>
                <w:szCs w:val="24"/>
                <w:lang w:eastAsia="pt-BR"/>
              </w:rPr>
            </w:pPr>
            <w:r w:rsidRPr="0018203A">
              <w:rPr>
                <w:rFonts w:ascii="Arial" w:eastAsia="Times New Roman" w:hAnsi="Arial" w:cs="Arial"/>
                <w:sz w:val="24"/>
                <w:szCs w:val="24"/>
                <w:lang w:eastAsia="pt-BR"/>
              </w:rPr>
              <w:t>PISO PORCELANATO 80x80 cm - COM ARGAMASSA COLANTE, REJUNTE E OUTROS MATERIAIS</w:t>
            </w:r>
          </w:p>
        </w:tc>
      </w:tr>
      <w:tr w:rsidR="0018203A" w:rsidRPr="0018203A" w:rsidTr="0018203A">
        <w:trPr>
          <w:trHeight w:val="525"/>
        </w:trPr>
        <w:tc>
          <w:tcPr>
            <w:tcW w:w="684" w:type="dxa"/>
            <w:tcBorders>
              <w:top w:val="nil"/>
              <w:left w:val="single" w:sz="8" w:space="0" w:color="auto"/>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center"/>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t> </w:t>
            </w:r>
          </w:p>
        </w:tc>
        <w:tc>
          <w:tcPr>
            <w:tcW w:w="9129" w:type="dxa"/>
            <w:tcBorders>
              <w:top w:val="nil"/>
              <w:left w:val="nil"/>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both"/>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t> </w:t>
            </w:r>
          </w:p>
        </w:tc>
      </w:tr>
      <w:tr w:rsidR="0018203A" w:rsidRPr="0018203A" w:rsidTr="0018203A">
        <w:trPr>
          <w:trHeight w:val="525"/>
        </w:trPr>
        <w:tc>
          <w:tcPr>
            <w:tcW w:w="684" w:type="dxa"/>
            <w:tcBorders>
              <w:top w:val="nil"/>
              <w:left w:val="single" w:sz="8" w:space="0" w:color="auto"/>
              <w:bottom w:val="single" w:sz="4" w:space="0" w:color="auto"/>
              <w:right w:val="single" w:sz="4" w:space="0" w:color="auto"/>
            </w:tcBorders>
            <w:shd w:val="clear" w:color="000000" w:fill="C0C0C0"/>
            <w:vAlign w:val="center"/>
            <w:hideMark/>
          </w:tcPr>
          <w:p w:rsidR="0018203A" w:rsidRPr="0018203A" w:rsidRDefault="0018203A" w:rsidP="0018203A">
            <w:pPr>
              <w:spacing w:after="0" w:line="240" w:lineRule="auto"/>
              <w:jc w:val="center"/>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t>2</w:t>
            </w:r>
          </w:p>
        </w:tc>
        <w:tc>
          <w:tcPr>
            <w:tcW w:w="9129" w:type="dxa"/>
            <w:tcBorders>
              <w:top w:val="nil"/>
              <w:left w:val="nil"/>
              <w:bottom w:val="single" w:sz="4" w:space="0" w:color="auto"/>
              <w:right w:val="single" w:sz="4" w:space="0" w:color="auto"/>
            </w:tcBorders>
            <w:shd w:val="clear" w:color="000000" w:fill="C0C0C0"/>
            <w:vAlign w:val="center"/>
            <w:hideMark/>
          </w:tcPr>
          <w:p w:rsidR="0018203A" w:rsidRPr="0018203A" w:rsidRDefault="0018203A" w:rsidP="0018203A">
            <w:pPr>
              <w:spacing w:after="0" w:line="240" w:lineRule="auto"/>
              <w:jc w:val="both"/>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t>PINTURA</w:t>
            </w:r>
          </w:p>
        </w:tc>
      </w:tr>
      <w:tr w:rsidR="0018203A" w:rsidRPr="0018203A" w:rsidTr="0018203A">
        <w:trPr>
          <w:trHeight w:val="525"/>
        </w:trPr>
        <w:tc>
          <w:tcPr>
            <w:tcW w:w="684" w:type="dxa"/>
            <w:tcBorders>
              <w:top w:val="nil"/>
              <w:left w:val="single" w:sz="8" w:space="0" w:color="auto"/>
              <w:bottom w:val="single" w:sz="4" w:space="0" w:color="auto"/>
              <w:right w:val="single" w:sz="4" w:space="0" w:color="auto"/>
            </w:tcBorders>
            <w:shd w:val="clear" w:color="000000" w:fill="FFFFFF"/>
            <w:noWrap/>
            <w:vAlign w:val="center"/>
            <w:hideMark/>
          </w:tcPr>
          <w:p w:rsidR="0018203A" w:rsidRPr="0018203A" w:rsidRDefault="0018203A" w:rsidP="0018203A">
            <w:pPr>
              <w:spacing w:after="0" w:line="240" w:lineRule="auto"/>
              <w:jc w:val="center"/>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t>2.1</w:t>
            </w:r>
          </w:p>
        </w:tc>
        <w:tc>
          <w:tcPr>
            <w:tcW w:w="9129" w:type="dxa"/>
            <w:tcBorders>
              <w:top w:val="nil"/>
              <w:left w:val="nil"/>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t>PINTURA INTERNA</w:t>
            </w:r>
          </w:p>
        </w:tc>
      </w:tr>
      <w:tr w:rsidR="0018203A" w:rsidRPr="0018203A" w:rsidTr="0018203A">
        <w:trPr>
          <w:trHeight w:val="572"/>
        </w:trPr>
        <w:tc>
          <w:tcPr>
            <w:tcW w:w="684" w:type="dxa"/>
            <w:tcBorders>
              <w:top w:val="nil"/>
              <w:left w:val="single" w:sz="8" w:space="0" w:color="auto"/>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center"/>
              <w:rPr>
                <w:rFonts w:ascii="Arial" w:eastAsia="Times New Roman" w:hAnsi="Arial" w:cs="Arial"/>
                <w:sz w:val="24"/>
                <w:szCs w:val="24"/>
                <w:lang w:eastAsia="pt-BR"/>
              </w:rPr>
            </w:pPr>
            <w:r w:rsidRPr="0018203A">
              <w:rPr>
                <w:rFonts w:ascii="Arial" w:eastAsia="Times New Roman" w:hAnsi="Arial" w:cs="Arial"/>
                <w:sz w:val="24"/>
                <w:szCs w:val="24"/>
                <w:lang w:eastAsia="pt-BR"/>
              </w:rPr>
              <w:t>2.1.1</w:t>
            </w:r>
          </w:p>
        </w:tc>
        <w:tc>
          <w:tcPr>
            <w:tcW w:w="9129" w:type="dxa"/>
            <w:tcBorders>
              <w:top w:val="nil"/>
              <w:left w:val="nil"/>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both"/>
              <w:rPr>
                <w:rFonts w:ascii="Arial" w:eastAsia="Times New Roman" w:hAnsi="Arial" w:cs="Arial"/>
                <w:sz w:val="24"/>
                <w:szCs w:val="24"/>
                <w:lang w:eastAsia="pt-BR"/>
              </w:rPr>
            </w:pPr>
            <w:r w:rsidRPr="0018203A">
              <w:rPr>
                <w:rFonts w:ascii="Arial" w:eastAsia="Times New Roman" w:hAnsi="Arial" w:cs="Arial"/>
                <w:sz w:val="24"/>
                <w:szCs w:val="24"/>
                <w:lang w:eastAsia="pt-BR"/>
              </w:rPr>
              <w:t>PREPARO DE SUPERFICIE - VARREDURA</w:t>
            </w:r>
          </w:p>
        </w:tc>
      </w:tr>
      <w:tr w:rsidR="0018203A" w:rsidRPr="0018203A" w:rsidTr="0018203A">
        <w:trPr>
          <w:trHeight w:val="541"/>
        </w:trPr>
        <w:tc>
          <w:tcPr>
            <w:tcW w:w="684" w:type="dxa"/>
            <w:tcBorders>
              <w:top w:val="nil"/>
              <w:left w:val="single" w:sz="8" w:space="0" w:color="auto"/>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center"/>
              <w:rPr>
                <w:rFonts w:ascii="Arial" w:eastAsia="Times New Roman" w:hAnsi="Arial" w:cs="Arial"/>
                <w:sz w:val="24"/>
                <w:szCs w:val="24"/>
                <w:lang w:eastAsia="pt-BR"/>
              </w:rPr>
            </w:pPr>
            <w:r w:rsidRPr="0018203A">
              <w:rPr>
                <w:rFonts w:ascii="Arial" w:eastAsia="Times New Roman" w:hAnsi="Arial" w:cs="Arial"/>
                <w:sz w:val="24"/>
                <w:szCs w:val="24"/>
                <w:lang w:eastAsia="pt-BR"/>
              </w:rPr>
              <w:t>2.1.2</w:t>
            </w:r>
          </w:p>
        </w:tc>
        <w:tc>
          <w:tcPr>
            <w:tcW w:w="9129" w:type="dxa"/>
            <w:tcBorders>
              <w:top w:val="nil"/>
              <w:left w:val="nil"/>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both"/>
              <w:rPr>
                <w:rFonts w:ascii="Arial" w:eastAsia="Times New Roman" w:hAnsi="Arial" w:cs="Arial"/>
                <w:sz w:val="24"/>
                <w:szCs w:val="24"/>
                <w:lang w:eastAsia="pt-BR"/>
              </w:rPr>
            </w:pPr>
            <w:r w:rsidRPr="0018203A">
              <w:rPr>
                <w:rFonts w:ascii="Arial" w:eastAsia="Times New Roman" w:hAnsi="Arial" w:cs="Arial"/>
                <w:sz w:val="24"/>
                <w:szCs w:val="24"/>
                <w:lang w:eastAsia="pt-BR"/>
              </w:rPr>
              <w:t xml:space="preserve">PREPARAÇÃO DE PAREDES E FORROS - INTERNO 1 DE MÃO </w:t>
            </w:r>
          </w:p>
        </w:tc>
      </w:tr>
      <w:tr w:rsidR="0018203A" w:rsidRPr="0018203A" w:rsidTr="0018203A">
        <w:trPr>
          <w:trHeight w:val="572"/>
        </w:trPr>
        <w:tc>
          <w:tcPr>
            <w:tcW w:w="684" w:type="dxa"/>
            <w:tcBorders>
              <w:top w:val="nil"/>
              <w:left w:val="single" w:sz="8" w:space="0" w:color="auto"/>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center"/>
              <w:rPr>
                <w:rFonts w:ascii="Arial" w:eastAsia="Times New Roman" w:hAnsi="Arial" w:cs="Arial"/>
                <w:sz w:val="24"/>
                <w:szCs w:val="24"/>
                <w:lang w:eastAsia="pt-BR"/>
              </w:rPr>
            </w:pPr>
            <w:r w:rsidRPr="0018203A">
              <w:rPr>
                <w:rFonts w:ascii="Arial" w:eastAsia="Times New Roman" w:hAnsi="Arial" w:cs="Arial"/>
                <w:sz w:val="24"/>
                <w:szCs w:val="24"/>
                <w:lang w:eastAsia="pt-BR"/>
              </w:rPr>
              <w:t>2.1.3</w:t>
            </w:r>
          </w:p>
        </w:tc>
        <w:tc>
          <w:tcPr>
            <w:tcW w:w="9129" w:type="dxa"/>
            <w:tcBorders>
              <w:top w:val="nil"/>
              <w:left w:val="nil"/>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both"/>
              <w:rPr>
                <w:rFonts w:ascii="Arial" w:eastAsia="Times New Roman" w:hAnsi="Arial" w:cs="Arial"/>
                <w:sz w:val="24"/>
                <w:szCs w:val="24"/>
                <w:lang w:eastAsia="pt-BR"/>
              </w:rPr>
            </w:pPr>
            <w:r w:rsidRPr="0018203A">
              <w:rPr>
                <w:rFonts w:ascii="Arial" w:eastAsia="Times New Roman" w:hAnsi="Arial" w:cs="Arial"/>
                <w:sz w:val="24"/>
                <w:szCs w:val="24"/>
                <w:lang w:eastAsia="pt-BR"/>
              </w:rPr>
              <w:t>SELADOR PARA PAREDES INTERNAS 1 DE MÃO</w:t>
            </w:r>
          </w:p>
        </w:tc>
      </w:tr>
      <w:tr w:rsidR="0018203A" w:rsidRPr="0018203A" w:rsidTr="0018203A">
        <w:trPr>
          <w:trHeight w:val="572"/>
        </w:trPr>
        <w:tc>
          <w:tcPr>
            <w:tcW w:w="684" w:type="dxa"/>
            <w:tcBorders>
              <w:top w:val="nil"/>
              <w:left w:val="single" w:sz="8" w:space="0" w:color="auto"/>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center"/>
              <w:rPr>
                <w:rFonts w:ascii="Arial" w:eastAsia="Times New Roman" w:hAnsi="Arial" w:cs="Arial"/>
                <w:sz w:val="24"/>
                <w:szCs w:val="24"/>
                <w:lang w:eastAsia="pt-BR"/>
              </w:rPr>
            </w:pPr>
            <w:r w:rsidRPr="0018203A">
              <w:rPr>
                <w:rFonts w:ascii="Arial" w:eastAsia="Times New Roman" w:hAnsi="Arial" w:cs="Arial"/>
                <w:sz w:val="24"/>
                <w:szCs w:val="24"/>
                <w:lang w:eastAsia="pt-BR"/>
              </w:rPr>
              <w:t>2.1.4</w:t>
            </w:r>
          </w:p>
        </w:tc>
        <w:tc>
          <w:tcPr>
            <w:tcW w:w="9129" w:type="dxa"/>
            <w:tcBorders>
              <w:top w:val="nil"/>
              <w:left w:val="nil"/>
              <w:bottom w:val="single" w:sz="4" w:space="0" w:color="auto"/>
              <w:right w:val="single" w:sz="4" w:space="0" w:color="auto"/>
            </w:tcBorders>
            <w:shd w:val="clear" w:color="auto" w:fill="auto"/>
            <w:vAlign w:val="center"/>
            <w:hideMark/>
          </w:tcPr>
          <w:p w:rsidR="0018203A" w:rsidRPr="0018203A" w:rsidRDefault="0018203A" w:rsidP="0018203A">
            <w:pPr>
              <w:spacing w:after="0" w:line="240" w:lineRule="auto"/>
              <w:rPr>
                <w:rFonts w:ascii="Arial" w:eastAsia="Times New Roman" w:hAnsi="Arial" w:cs="Arial"/>
                <w:sz w:val="24"/>
                <w:szCs w:val="24"/>
                <w:lang w:eastAsia="pt-BR"/>
              </w:rPr>
            </w:pPr>
            <w:r w:rsidRPr="0018203A">
              <w:rPr>
                <w:rFonts w:ascii="Arial" w:eastAsia="Times New Roman" w:hAnsi="Arial" w:cs="Arial"/>
                <w:sz w:val="24"/>
                <w:szCs w:val="24"/>
                <w:lang w:eastAsia="pt-BR"/>
              </w:rPr>
              <w:t>PINTURA ACLILICA SOBRE REBOCO - 2 DE MÃOS</w:t>
            </w:r>
          </w:p>
        </w:tc>
      </w:tr>
      <w:tr w:rsidR="0018203A" w:rsidRPr="0018203A" w:rsidTr="0018203A">
        <w:trPr>
          <w:trHeight w:val="525"/>
        </w:trPr>
        <w:tc>
          <w:tcPr>
            <w:tcW w:w="684" w:type="dxa"/>
            <w:tcBorders>
              <w:top w:val="nil"/>
              <w:left w:val="single" w:sz="8" w:space="0" w:color="auto"/>
              <w:bottom w:val="single" w:sz="4" w:space="0" w:color="auto"/>
              <w:right w:val="single" w:sz="4" w:space="0" w:color="auto"/>
            </w:tcBorders>
            <w:shd w:val="clear" w:color="000000" w:fill="FFFFFF"/>
            <w:noWrap/>
            <w:vAlign w:val="center"/>
            <w:hideMark/>
          </w:tcPr>
          <w:p w:rsidR="0018203A" w:rsidRPr="0018203A" w:rsidRDefault="0018203A" w:rsidP="0018203A">
            <w:pPr>
              <w:spacing w:after="0" w:line="240" w:lineRule="auto"/>
              <w:jc w:val="center"/>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t>2.2</w:t>
            </w:r>
          </w:p>
        </w:tc>
        <w:tc>
          <w:tcPr>
            <w:tcW w:w="9129" w:type="dxa"/>
            <w:tcBorders>
              <w:top w:val="nil"/>
              <w:left w:val="nil"/>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t>PINTURA EXTERNA</w:t>
            </w:r>
          </w:p>
        </w:tc>
      </w:tr>
      <w:tr w:rsidR="0018203A" w:rsidRPr="0018203A" w:rsidTr="0018203A">
        <w:trPr>
          <w:trHeight w:val="525"/>
        </w:trPr>
        <w:tc>
          <w:tcPr>
            <w:tcW w:w="684" w:type="dxa"/>
            <w:tcBorders>
              <w:top w:val="nil"/>
              <w:left w:val="single" w:sz="8" w:space="0" w:color="auto"/>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center"/>
              <w:rPr>
                <w:rFonts w:ascii="Arial" w:eastAsia="Times New Roman" w:hAnsi="Arial" w:cs="Arial"/>
                <w:sz w:val="24"/>
                <w:szCs w:val="24"/>
                <w:lang w:eastAsia="pt-BR"/>
              </w:rPr>
            </w:pPr>
            <w:r w:rsidRPr="0018203A">
              <w:rPr>
                <w:rFonts w:ascii="Arial" w:eastAsia="Times New Roman" w:hAnsi="Arial" w:cs="Arial"/>
                <w:sz w:val="24"/>
                <w:szCs w:val="24"/>
                <w:lang w:eastAsia="pt-BR"/>
              </w:rPr>
              <w:t>2.2.1</w:t>
            </w:r>
          </w:p>
        </w:tc>
        <w:tc>
          <w:tcPr>
            <w:tcW w:w="9129" w:type="dxa"/>
            <w:tcBorders>
              <w:top w:val="nil"/>
              <w:left w:val="nil"/>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both"/>
              <w:rPr>
                <w:rFonts w:ascii="Arial" w:eastAsia="Times New Roman" w:hAnsi="Arial" w:cs="Arial"/>
                <w:sz w:val="24"/>
                <w:szCs w:val="24"/>
                <w:lang w:eastAsia="pt-BR"/>
              </w:rPr>
            </w:pPr>
            <w:r w:rsidRPr="0018203A">
              <w:rPr>
                <w:rFonts w:ascii="Arial" w:eastAsia="Times New Roman" w:hAnsi="Arial" w:cs="Arial"/>
                <w:sz w:val="24"/>
                <w:szCs w:val="24"/>
                <w:lang w:eastAsia="pt-BR"/>
              </w:rPr>
              <w:t>PREPARO DE SUPERFICIE - VARREDURA</w:t>
            </w:r>
          </w:p>
        </w:tc>
      </w:tr>
      <w:tr w:rsidR="0018203A" w:rsidRPr="0018203A" w:rsidTr="0018203A">
        <w:trPr>
          <w:trHeight w:val="525"/>
        </w:trPr>
        <w:tc>
          <w:tcPr>
            <w:tcW w:w="684" w:type="dxa"/>
            <w:tcBorders>
              <w:top w:val="nil"/>
              <w:left w:val="single" w:sz="8" w:space="0" w:color="auto"/>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center"/>
              <w:rPr>
                <w:rFonts w:ascii="Arial" w:eastAsia="Times New Roman" w:hAnsi="Arial" w:cs="Arial"/>
                <w:sz w:val="24"/>
                <w:szCs w:val="24"/>
                <w:lang w:eastAsia="pt-BR"/>
              </w:rPr>
            </w:pPr>
            <w:r w:rsidRPr="0018203A">
              <w:rPr>
                <w:rFonts w:ascii="Arial" w:eastAsia="Times New Roman" w:hAnsi="Arial" w:cs="Arial"/>
                <w:sz w:val="24"/>
                <w:szCs w:val="24"/>
                <w:lang w:eastAsia="pt-BR"/>
              </w:rPr>
              <w:t>2.2.2</w:t>
            </w:r>
          </w:p>
        </w:tc>
        <w:tc>
          <w:tcPr>
            <w:tcW w:w="9129" w:type="dxa"/>
            <w:tcBorders>
              <w:top w:val="nil"/>
              <w:left w:val="nil"/>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both"/>
              <w:rPr>
                <w:rFonts w:ascii="Arial" w:eastAsia="Times New Roman" w:hAnsi="Arial" w:cs="Arial"/>
                <w:sz w:val="24"/>
                <w:szCs w:val="24"/>
                <w:lang w:eastAsia="pt-BR"/>
              </w:rPr>
            </w:pPr>
            <w:r w:rsidRPr="0018203A">
              <w:rPr>
                <w:rFonts w:ascii="Arial" w:eastAsia="Times New Roman" w:hAnsi="Arial" w:cs="Arial"/>
                <w:sz w:val="24"/>
                <w:szCs w:val="24"/>
                <w:lang w:eastAsia="pt-BR"/>
              </w:rPr>
              <w:t xml:space="preserve">PREPARAÇÃO DE PAREDES - EXTERNO 1 DE MÃO </w:t>
            </w:r>
          </w:p>
        </w:tc>
      </w:tr>
      <w:tr w:rsidR="0018203A" w:rsidRPr="0018203A" w:rsidTr="0018203A">
        <w:trPr>
          <w:trHeight w:val="525"/>
        </w:trPr>
        <w:tc>
          <w:tcPr>
            <w:tcW w:w="684" w:type="dxa"/>
            <w:tcBorders>
              <w:top w:val="nil"/>
              <w:left w:val="single" w:sz="8" w:space="0" w:color="auto"/>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center"/>
              <w:rPr>
                <w:rFonts w:ascii="Arial" w:eastAsia="Times New Roman" w:hAnsi="Arial" w:cs="Arial"/>
                <w:sz w:val="24"/>
                <w:szCs w:val="24"/>
                <w:lang w:eastAsia="pt-BR"/>
              </w:rPr>
            </w:pPr>
            <w:r w:rsidRPr="0018203A">
              <w:rPr>
                <w:rFonts w:ascii="Arial" w:eastAsia="Times New Roman" w:hAnsi="Arial" w:cs="Arial"/>
                <w:sz w:val="24"/>
                <w:szCs w:val="24"/>
                <w:lang w:eastAsia="pt-BR"/>
              </w:rPr>
              <w:t>2.2.3</w:t>
            </w:r>
          </w:p>
        </w:tc>
        <w:tc>
          <w:tcPr>
            <w:tcW w:w="9129" w:type="dxa"/>
            <w:tcBorders>
              <w:top w:val="nil"/>
              <w:left w:val="nil"/>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both"/>
              <w:rPr>
                <w:rFonts w:ascii="Arial" w:eastAsia="Times New Roman" w:hAnsi="Arial" w:cs="Arial"/>
                <w:sz w:val="24"/>
                <w:szCs w:val="24"/>
                <w:lang w:eastAsia="pt-BR"/>
              </w:rPr>
            </w:pPr>
            <w:r w:rsidRPr="0018203A">
              <w:rPr>
                <w:rFonts w:ascii="Arial" w:eastAsia="Times New Roman" w:hAnsi="Arial" w:cs="Arial"/>
                <w:sz w:val="24"/>
                <w:szCs w:val="24"/>
                <w:lang w:eastAsia="pt-BR"/>
              </w:rPr>
              <w:t>SELADOR PARA PAREDES EXTERNO 1 DE MÃO</w:t>
            </w:r>
          </w:p>
        </w:tc>
      </w:tr>
      <w:tr w:rsidR="0018203A" w:rsidRPr="0018203A" w:rsidTr="0018203A">
        <w:trPr>
          <w:trHeight w:val="525"/>
        </w:trPr>
        <w:tc>
          <w:tcPr>
            <w:tcW w:w="684" w:type="dxa"/>
            <w:tcBorders>
              <w:top w:val="nil"/>
              <w:left w:val="single" w:sz="8" w:space="0" w:color="auto"/>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center"/>
              <w:rPr>
                <w:rFonts w:ascii="Arial" w:eastAsia="Times New Roman" w:hAnsi="Arial" w:cs="Arial"/>
                <w:sz w:val="24"/>
                <w:szCs w:val="24"/>
                <w:lang w:eastAsia="pt-BR"/>
              </w:rPr>
            </w:pPr>
            <w:r w:rsidRPr="0018203A">
              <w:rPr>
                <w:rFonts w:ascii="Arial" w:eastAsia="Times New Roman" w:hAnsi="Arial" w:cs="Arial"/>
                <w:sz w:val="24"/>
                <w:szCs w:val="24"/>
                <w:lang w:eastAsia="pt-BR"/>
              </w:rPr>
              <w:t>2.2.4</w:t>
            </w:r>
          </w:p>
        </w:tc>
        <w:tc>
          <w:tcPr>
            <w:tcW w:w="9129" w:type="dxa"/>
            <w:tcBorders>
              <w:top w:val="nil"/>
              <w:left w:val="nil"/>
              <w:bottom w:val="single" w:sz="4" w:space="0" w:color="auto"/>
              <w:right w:val="single" w:sz="4" w:space="0" w:color="auto"/>
            </w:tcBorders>
            <w:shd w:val="clear" w:color="auto" w:fill="auto"/>
            <w:vAlign w:val="center"/>
            <w:hideMark/>
          </w:tcPr>
          <w:p w:rsidR="0018203A" w:rsidRPr="0018203A" w:rsidRDefault="0018203A" w:rsidP="0018203A">
            <w:pPr>
              <w:spacing w:after="0" w:line="240" w:lineRule="auto"/>
              <w:rPr>
                <w:rFonts w:ascii="Arial" w:eastAsia="Times New Roman" w:hAnsi="Arial" w:cs="Arial"/>
                <w:sz w:val="24"/>
                <w:szCs w:val="24"/>
                <w:lang w:eastAsia="pt-BR"/>
              </w:rPr>
            </w:pPr>
            <w:r w:rsidRPr="0018203A">
              <w:rPr>
                <w:rFonts w:ascii="Arial" w:eastAsia="Times New Roman" w:hAnsi="Arial" w:cs="Arial"/>
                <w:sz w:val="24"/>
                <w:szCs w:val="24"/>
                <w:lang w:eastAsia="pt-BR"/>
              </w:rPr>
              <w:t>PINTURA ACLILICA SOBRE REBOCO - 2 DE MÃOS</w:t>
            </w:r>
          </w:p>
        </w:tc>
      </w:tr>
      <w:tr w:rsidR="0018203A" w:rsidRPr="0018203A" w:rsidTr="0018203A">
        <w:trPr>
          <w:trHeight w:val="525"/>
        </w:trPr>
        <w:tc>
          <w:tcPr>
            <w:tcW w:w="684" w:type="dxa"/>
            <w:tcBorders>
              <w:top w:val="nil"/>
              <w:left w:val="single" w:sz="8" w:space="0" w:color="auto"/>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center"/>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lastRenderedPageBreak/>
              <w:t> </w:t>
            </w:r>
          </w:p>
        </w:tc>
        <w:tc>
          <w:tcPr>
            <w:tcW w:w="9129" w:type="dxa"/>
            <w:tcBorders>
              <w:top w:val="nil"/>
              <w:left w:val="nil"/>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both"/>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t> </w:t>
            </w:r>
          </w:p>
        </w:tc>
      </w:tr>
      <w:tr w:rsidR="0018203A" w:rsidRPr="0018203A" w:rsidTr="0018203A">
        <w:trPr>
          <w:trHeight w:val="525"/>
        </w:trPr>
        <w:tc>
          <w:tcPr>
            <w:tcW w:w="684" w:type="dxa"/>
            <w:tcBorders>
              <w:top w:val="nil"/>
              <w:left w:val="single" w:sz="8" w:space="0" w:color="auto"/>
              <w:bottom w:val="single" w:sz="4" w:space="0" w:color="auto"/>
              <w:right w:val="single" w:sz="4" w:space="0" w:color="auto"/>
            </w:tcBorders>
            <w:shd w:val="clear" w:color="000000" w:fill="C0C0C0"/>
            <w:vAlign w:val="center"/>
            <w:hideMark/>
          </w:tcPr>
          <w:p w:rsidR="0018203A" w:rsidRPr="0018203A" w:rsidRDefault="0018203A" w:rsidP="0018203A">
            <w:pPr>
              <w:spacing w:after="0" w:line="240" w:lineRule="auto"/>
              <w:jc w:val="center"/>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t>3</w:t>
            </w:r>
          </w:p>
        </w:tc>
        <w:tc>
          <w:tcPr>
            <w:tcW w:w="9129" w:type="dxa"/>
            <w:tcBorders>
              <w:top w:val="nil"/>
              <w:left w:val="nil"/>
              <w:bottom w:val="single" w:sz="4" w:space="0" w:color="auto"/>
              <w:right w:val="single" w:sz="4" w:space="0" w:color="auto"/>
            </w:tcBorders>
            <w:shd w:val="clear" w:color="000000" w:fill="C0C0C0"/>
            <w:vAlign w:val="center"/>
            <w:hideMark/>
          </w:tcPr>
          <w:p w:rsidR="0018203A" w:rsidRPr="0018203A" w:rsidRDefault="0018203A" w:rsidP="0018203A">
            <w:pPr>
              <w:spacing w:after="0" w:line="240" w:lineRule="auto"/>
              <w:jc w:val="both"/>
              <w:rPr>
                <w:rFonts w:ascii="Arial" w:eastAsia="Times New Roman" w:hAnsi="Arial" w:cs="Arial"/>
                <w:b/>
                <w:bCs/>
                <w:sz w:val="24"/>
                <w:szCs w:val="24"/>
                <w:lang w:eastAsia="pt-BR"/>
              </w:rPr>
            </w:pPr>
            <w:r w:rsidRPr="0018203A">
              <w:rPr>
                <w:rFonts w:ascii="Arial" w:eastAsia="Times New Roman" w:hAnsi="Arial" w:cs="Arial"/>
                <w:b/>
                <w:bCs/>
                <w:sz w:val="24"/>
                <w:szCs w:val="24"/>
                <w:lang w:eastAsia="pt-BR"/>
              </w:rPr>
              <w:t>OUTROS</w:t>
            </w:r>
          </w:p>
        </w:tc>
      </w:tr>
      <w:tr w:rsidR="0018203A" w:rsidRPr="0018203A" w:rsidTr="0018203A">
        <w:trPr>
          <w:trHeight w:val="525"/>
        </w:trPr>
        <w:tc>
          <w:tcPr>
            <w:tcW w:w="684" w:type="dxa"/>
            <w:tcBorders>
              <w:top w:val="nil"/>
              <w:left w:val="single" w:sz="4" w:space="0" w:color="auto"/>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center"/>
              <w:rPr>
                <w:rFonts w:ascii="Arial" w:eastAsia="Times New Roman" w:hAnsi="Arial" w:cs="Arial"/>
                <w:sz w:val="24"/>
                <w:szCs w:val="24"/>
                <w:lang w:eastAsia="pt-BR"/>
              </w:rPr>
            </w:pPr>
            <w:r w:rsidRPr="0018203A">
              <w:rPr>
                <w:rFonts w:ascii="Arial" w:eastAsia="Times New Roman" w:hAnsi="Arial" w:cs="Arial"/>
                <w:sz w:val="24"/>
                <w:szCs w:val="24"/>
                <w:lang w:eastAsia="pt-BR"/>
              </w:rPr>
              <w:t>3.1</w:t>
            </w:r>
          </w:p>
        </w:tc>
        <w:tc>
          <w:tcPr>
            <w:tcW w:w="9129" w:type="dxa"/>
            <w:tcBorders>
              <w:top w:val="nil"/>
              <w:left w:val="nil"/>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rPr>
                <w:rFonts w:ascii="Arial" w:eastAsia="Times New Roman" w:hAnsi="Arial" w:cs="Arial"/>
                <w:sz w:val="24"/>
                <w:szCs w:val="24"/>
                <w:lang w:eastAsia="pt-BR"/>
              </w:rPr>
            </w:pPr>
            <w:r w:rsidRPr="0018203A">
              <w:rPr>
                <w:rFonts w:ascii="Arial" w:eastAsia="Times New Roman" w:hAnsi="Arial" w:cs="Arial"/>
                <w:sz w:val="24"/>
                <w:szCs w:val="24"/>
                <w:lang w:eastAsia="pt-BR"/>
              </w:rPr>
              <w:t>CAPA DE MURO (ALGEROZ CHAPA GALVANIZADA CORTE 40 - FIXO ALVENARIA</w:t>
            </w:r>
          </w:p>
        </w:tc>
      </w:tr>
      <w:tr w:rsidR="0018203A" w:rsidRPr="0018203A" w:rsidTr="0018203A">
        <w:trPr>
          <w:trHeight w:val="928"/>
        </w:trPr>
        <w:tc>
          <w:tcPr>
            <w:tcW w:w="684" w:type="dxa"/>
            <w:tcBorders>
              <w:top w:val="nil"/>
              <w:left w:val="single" w:sz="4" w:space="0" w:color="auto"/>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jc w:val="center"/>
              <w:rPr>
                <w:rFonts w:ascii="Arial" w:eastAsia="Times New Roman" w:hAnsi="Arial" w:cs="Arial"/>
                <w:sz w:val="24"/>
                <w:szCs w:val="24"/>
                <w:lang w:eastAsia="pt-BR"/>
              </w:rPr>
            </w:pPr>
            <w:r w:rsidRPr="0018203A">
              <w:rPr>
                <w:rFonts w:ascii="Arial" w:eastAsia="Times New Roman" w:hAnsi="Arial" w:cs="Arial"/>
                <w:sz w:val="24"/>
                <w:szCs w:val="24"/>
                <w:lang w:eastAsia="pt-BR"/>
              </w:rPr>
              <w:t>3.2</w:t>
            </w:r>
          </w:p>
        </w:tc>
        <w:tc>
          <w:tcPr>
            <w:tcW w:w="9129" w:type="dxa"/>
            <w:tcBorders>
              <w:top w:val="nil"/>
              <w:left w:val="nil"/>
              <w:bottom w:val="single" w:sz="4" w:space="0" w:color="auto"/>
              <w:right w:val="single" w:sz="4" w:space="0" w:color="auto"/>
            </w:tcBorders>
            <w:shd w:val="clear" w:color="000000" w:fill="FFFFFF"/>
            <w:vAlign w:val="center"/>
            <w:hideMark/>
          </w:tcPr>
          <w:p w:rsidR="0018203A" w:rsidRPr="0018203A" w:rsidRDefault="0018203A" w:rsidP="0018203A">
            <w:pPr>
              <w:spacing w:after="0" w:line="240" w:lineRule="auto"/>
              <w:rPr>
                <w:rFonts w:ascii="Arial" w:eastAsia="Times New Roman" w:hAnsi="Arial" w:cs="Arial"/>
                <w:sz w:val="24"/>
                <w:szCs w:val="24"/>
                <w:lang w:eastAsia="pt-BR"/>
              </w:rPr>
            </w:pPr>
            <w:r w:rsidRPr="0018203A">
              <w:rPr>
                <w:rFonts w:ascii="Arial" w:eastAsia="Times New Roman" w:hAnsi="Arial" w:cs="Arial"/>
                <w:sz w:val="24"/>
                <w:szCs w:val="24"/>
                <w:lang w:eastAsia="pt-BR"/>
              </w:rPr>
              <w:t>PORTA DE ALUMINIO DE ABRIL COM LAMBRI, COM GUARNIÇÕES, FICXAÇÃP COM PARAFUSOS, E METAIS E OUTROS</w:t>
            </w:r>
          </w:p>
        </w:tc>
      </w:tr>
    </w:tbl>
    <w:p w:rsidR="005C0BB8" w:rsidRPr="00EE5036" w:rsidRDefault="005C0BB8" w:rsidP="006B01EB">
      <w:pPr>
        <w:spacing w:after="0" w:line="240" w:lineRule="auto"/>
        <w:jc w:val="both"/>
        <w:rPr>
          <w:rFonts w:eastAsia="Arial Unicode MS"/>
          <w:sz w:val="20"/>
          <w:szCs w:val="22"/>
        </w:rPr>
      </w:pPr>
    </w:p>
    <w:p w:rsidR="005C0BB8" w:rsidRPr="00EE5036" w:rsidRDefault="005C0BB8" w:rsidP="006B01EB">
      <w:pPr>
        <w:spacing w:after="0" w:line="240" w:lineRule="auto"/>
        <w:jc w:val="both"/>
        <w:rPr>
          <w:rFonts w:eastAsia="Arial Unicode MS"/>
          <w:sz w:val="20"/>
          <w:szCs w:val="22"/>
        </w:rPr>
      </w:pPr>
    </w:p>
    <w:p w:rsidR="006E786C" w:rsidRPr="00EE5036" w:rsidRDefault="006E786C" w:rsidP="006E786C">
      <w:pPr>
        <w:spacing w:after="0" w:line="240" w:lineRule="auto"/>
        <w:jc w:val="both"/>
        <w:rPr>
          <w:rFonts w:eastAsia="Arial Unicode MS"/>
          <w:sz w:val="20"/>
        </w:rPr>
      </w:pPr>
      <w:r w:rsidRPr="00EE5036">
        <w:rPr>
          <w:rFonts w:eastAsia="Arial Unicode MS" w:hint="eastAsia"/>
          <w:b/>
          <w:sz w:val="20"/>
        </w:rPr>
        <w:t>7 – ESTIMATIVA DO VALOR DA CONTRATAÇÃO</w:t>
      </w:r>
      <w:r w:rsidRPr="00EE5036">
        <w:rPr>
          <w:rFonts w:eastAsia="Arial Unicode MS" w:hint="eastAsia"/>
          <w:sz w:val="20"/>
        </w:rPr>
        <w:t>:</w:t>
      </w:r>
    </w:p>
    <w:p w:rsidR="006E786C" w:rsidRDefault="006E786C" w:rsidP="006B01EB">
      <w:pPr>
        <w:spacing w:after="0" w:line="240" w:lineRule="auto"/>
        <w:jc w:val="both"/>
        <w:rPr>
          <w:rFonts w:eastAsia="Arial Unicode MS"/>
          <w:sz w:val="20"/>
        </w:rPr>
      </w:pPr>
      <w:r w:rsidRPr="00EE5036">
        <w:rPr>
          <w:rFonts w:eastAsia="Arial Unicode MS" w:hint="eastAsia"/>
          <w:sz w:val="20"/>
        </w:rPr>
        <w:t xml:space="preserve">7.1 – </w:t>
      </w:r>
      <w:r w:rsidR="006B01EB" w:rsidRPr="00EE5036">
        <w:rPr>
          <w:rFonts w:eastAsia="Arial Unicode MS"/>
          <w:sz w:val="20"/>
        </w:rPr>
        <w:t>O custo foi verificado após a realização dos projetos, onde a equipe técnica concluiu que seria mais eficiente, em respeito ao interesse público, elaborar um orçamento para a obra com a descrição dos serviços a serem executados através da tabela SINAP, para melhor atender aos importantes requisitos preconizados pelo ordenamento jurídico brasileiro, com sua precificação devidamente justificada na Memória de Cálculo, concluindo ser tecnicamente e economicamente viável a execução indireta dos serviços</w:t>
      </w:r>
      <w:r w:rsidR="006B01EB" w:rsidRPr="00EE5036">
        <w:rPr>
          <w:rFonts w:eastAsia="Arial Unicode MS" w:hint="eastAsia"/>
          <w:sz w:val="20"/>
        </w:rPr>
        <w:t>, conforme valores</w:t>
      </w:r>
      <w:r w:rsidR="0053719A" w:rsidRPr="00EE5036">
        <w:rPr>
          <w:rFonts w:eastAsia="Arial Unicode MS"/>
          <w:sz w:val="20"/>
        </w:rPr>
        <w:t xml:space="preserve"> da planilha orçamentária</w:t>
      </w:r>
      <w:r w:rsidR="006B01EB" w:rsidRPr="00EE5036">
        <w:rPr>
          <w:rFonts w:eastAsia="Arial Unicode MS" w:hint="eastAsia"/>
          <w:sz w:val="20"/>
        </w:rPr>
        <w:t>:</w:t>
      </w:r>
    </w:p>
    <w:p w:rsidR="0018203A" w:rsidRPr="00EE5036" w:rsidRDefault="0018203A" w:rsidP="006B01EB">
      <w:pPr>
        <w:spacing w:after="0" w:line="240" w:lineRule="auto"/>
        <w:jc w:val="both"/>
        <w:rPr>
          <w:rFonts w:eastAsia="Arial Unicode MS"/>
          <w:sz w:val="20"/>
        </w:rPr>
      </w:pPr>
    </w:p>
    <w:tbl>
      <w:tblPr>
        <w:tblW w:w="9554" w:type="dxa"/>
        <w:tblCellMar>
          <w:left w:w="70" w:type="dxa"/>
          <w:right w:w="70" w:type="dxa"/>
        </w:tblCellMar>
        <w:tblLook w:val="04A0" w:firstRow="1" w:lastRow="0" w:firstColumn="1" w:lastColumn="0" w:noHBand="0" w:noVBand="1"/>
      </w:tblPr>
      <w:tblGrid>
        <w:gridCol w:w="1832"/>
        <w:gridCol w:w="2724"/>
        <w:gridCol w:w="1028"/>
        <w:gridCol w:w="3970"/>
      </w:tblGrid>
      <w:tr w:rsidR="0018203A" w:rsidRPr="0018203A" w:rsidTr="0018203A">
        <w:trPr>
          <w:trHeight w:val="691"/>
        </w:trPr>
        <w:tc>
          <w:tcPr>
            <w:tcW w:w="1832" w:type="dxa"/>
            <w:tcBorders>
              <w:top w:val="single" w:sz="8" w:space="0" w:color="auto"/>
              <w:left w:val="single" w:sz="8" w:space="0" w:color="auto"/>
              <w:bottom w:val="single" w:sz="8" w:space="0" w:color="auto"/>
              <w:right w:val="single" w:sz="8" w:space="0" w:color="auto"/>
            </w:tcBorders>
            <w:shd w:val="clear" w:color="000000" w:fill="C0C0C0"/>
            <w:noWrap/>
            <w:vAlign w:val="bottom"/>
            <w:hideMark/>
          </w:tcPr>
          <w:p w:rsidR="0018203A" w:rsidRPr="0018203A" w:rsidRDefault="0018203A" w:rsidP="0018203A">
            <w:pPr>
              <w:spacing w:after="0" w:line="240" w:lineRule="auto"/>
              <w:jc w:val="center"/>
              <w:rPr>
                <w:rFonts w:ascii="Arial" w:eastAsia="Times New Roman" w:hAnsi="Arial" w:cs="Arial"/>
                <w:b/>
                <w:bCs/>
                <w:sz w:val="20"/>
                <w:lang w:eastAsia="pt-BR"/>
              </w:rPr>
            </w:pPr>
            <w:r w:rsidRPr="0018203A">
              <w:rPr>
                <w:rFonts w:ascii="Arial" w:eastAsia="Times New Roman" w:hAnsi="Arial" w:cs="Arial"/>
                <w:b/>
                <w:bCs/>
                <w:sz w:val="20"/>
                <w:lang w:eastAsia="pt-BR"/>
              </w:rPr>
              <w:t>ITEM</w:t>
            </w:r>
          </w:p>
        </w:tc>
        <w:tc>
          <w:tcPr>
            <w:tcW w:w="3752" w:type="dxa"/>
            <w:gridSpan w:val="2"/>
            <w:tcBorders>
              <w:top w:val="single" w:sz="8" w:space="0" w:color="auto"/>
              <w:left w:val="nil"/>
              <w:bottom w:val="single" w:sz="8" w:space="0" w:color="auto"/>
              <w:right w:val="single" w:sz="8" w:space="0" w:color="000000"/>
            </w:tcBorders>
            <w:shd w:val="clear" w:color="000000" w:fill="C0C0C0"/>
            <w:noWrap/>
            <w:vAlign w:val="bottom"/>
            <w:hideMark/>
          </w:tcPr>
          <w:p w:rsidR="0018203A" w:rsidRPr="0018203A" w:rsidRDefault="0018203A" w:rsidP="0018203A">
            <w:pPr>
              <w:spacing w:after="0" w:line="240" w:lineRule="auto"/>
              <w:jc w:val="center"/>
              <w:rPr>
                <w:rFonts w:ascii="Arial" w:eastAsia="Times New Roman" w:hAnsi="Arial" w:cs="Arial"/>
                <w:b/>
                <w:bCs/>
                <w:sz w:val="20"/>
                <w:lang w:eastAsia="pt-BR"/>
              </w:rPr>
            </w:pPr>
            <w:r w:rsidRPr="0018203A">
              <w:rPr>
                <w:rFonts w:ascii="Arial" w:eastAsia="Times New Roman" w:hAnsi="Arial" w:cs="Arial"/>
                <w:b/>
                <w:bCs/>
                <w:sz w:val="20"/>
                <w:lang w:eastAsia="pt-BR"/>
              </w:rPr>
              <w:t>DISCRIMINAÇÃO</w:t>
            </w:r>
          </w:p>
        </w:tc>
        <w:tc>
          <w:tcPr>
            <w:tcW w:w="3970" w:type="dxa"/>
            <w:tcBorders>
              <w:top w:val="single" w:sz="8" w:space="0" w:color="auto"/>
              <w:left w:val="nil"/>
              <w:bottom w:val="single" w:sz="8" w:space="0" w:color="auto"/>
              <w:right w:val="single" w:sz="8" w:space="0" w:color="auto"/>
            </w:tcBorders>
            <w:shd w:val="clear" w:color="000000" w:fill="C0C0C0"/>
            <w:noWrap/>
            <w:vAlign w:val="bottom"/>
            <w:hideMark/>
          </w:tcPr>
          <w:p w:rsidR="0018203A" w:rsidRPr="0018203A" w:rsidRDefault="0018203A" w:rsidP="0018203A">
            <w:pPr>
              <w:spacing w:after="0" w:line="240" w:lineRule="auto"/>
              <w:jc w:val="center"/>
              <w:rPr>
                <w:rFonts w:ascii="Arial" w:eastAsia="Times New Roman" w:hAnsi="Arial" w:cs="Arial"/>
                <w:b/>
                <w:bCs/>
                <w:sz w:val="20"/>
                <w:lang w:eastAsia="pt-BR"/>
              </w:rPr>
            </w:pPr>
            <w:r w:rsidRPr="0018203A">
              <w:rPr>
                <w:rFonts w:ascii="Arial" w:eastAsia="Times New Roman" w:hAnsi="Arial" w:cs="Arial"/>
                <w:b/>
                <w:bCs/>
                <w:sz w:val="20"/>
                <w:lang w:eastAsia="pt-BR"/>
              </w:rPr>
              <w:t>TOTAL</w:t>
            </w:r>
          </w:p>
        </w:tc>
      </w:tr>
      <w:tr w:rsidR="0018203A" w:rsidRPr="0018203A" w:rsidTr="0018203A">
        <w:trPr>
          <w:trHeight w:val="543"/>
        </w:trPr>
        <w:tc>
          <w:tcPr>
            <w:tcW w:w="1832" w:type="dxa"/>
            <w:tcBorders>
              <w:top w:val="nil"/>
              <w:left w:val="single" w:sz="8" w:space="0" w:color="auto"/>
              <w:bottom w:val="single" w:sz="4" w:space="0" w:color="auto"/>
              <w:right w:val="single" w:sz="8" w:space="0" w:color="auto"/>
            </w:tcBorders>
            <w:shd w:val="clear" w:color="000000" w:fill="FFFFFF"/>
            <w:noWrap/>
            <w:vAlign w:val="center"/>
            <w:hideMark/>
          </w:tcPr>
          <w:p w:rsidR="0018203A" w:rsidRPr="0018203A" w:rsidRDefault="0018203A" w:rsidP="0018203A">
            <w:pPr>
              <w:spacing w:after="0" w:line="240" w:lineRule="auto"/>
              <w:jc w:val="center"/>
              <w:rPr>
                <w:rFonts w:ascii="Arial" w:eastAsia="Times New Roman" w:hAnsi="Arial" w:cs="Arial"/>
                <w:color w:val="000000"/>
                <w:sz w:val="24"/>
                <w:szCs w:val="24"/>
                <w:lang w:eastAsia="pt-BR"/>
              </w:rPr>
            </w:pPr>
            <w:r w:rsidRPr="0018203A">
              <w:rPr>
                <w:rFonts w:ascii="Arial" w:eastAsia="Times New Roman" w:hAnsi="Arial" w:cs="Arial"/>
                <w:color w:val="000000"/>
                <w:sz w:val="24"/>
                <w:szCs w:val="24"/>
                <w:lang w:eastAsia="pt-BR"/>
              </w:rPr>
              <w:t>1</w:t>
            </w:r>
          </w:p>
        </w:tc>
        <w:tc>
          <w:tcPr>
            <w:tcW w:w="3752" w:type="dxa"/>
            <w:gridSpan w:val="2"/>
            <w:tcBorders>
              <w:top w:val="single" w:sz="4" w:space="0" w:color="auto"/>
              <w:left w:val="nil"/>
              <w:bottom w:val="single" w:sz="4" w:space="0" w:color="auto"/>
              <w:right w:val="single" w:sz="4" w:space="0" w:color="000000"/>
            </w:tcBorders>
            <w:shd w:val="clear" w:color="000000" w:fill="FFFFFF"/>
            <w:noWrap/>
            <w:vAlign w:val="center"/>
            <w:hideMark/>
          </w:tcPr>
          <w:p w:rsidR="0018203A" w:rsidRPr="0018203A" w:rsidRDefault="0018203A" w:rsidP="0018203A">
            <w:pPr>
              <w:spacing w:after="0" w:line="240" w:lineRule="auto"/>
              <w:rPr>
                <w:rFonts w:ascii="Arial" w:eastAsia="Times New Roman" w:hAnsi="Arial" w:cs="Arial"/>
                <w:sz w:val="24"/>
                <w:szCs w:val="24"/>
                <w:lang w:eastAsia="pt-BR"/>
              </w:rPr>
            </w:pPr>
            <w:r w:rsidRPr="0018203A">
              <w:rPr>
                <w:rFonts w:ascii="Arial" w:eastAsia="Times New Roman" w:hAnsi="Arial" w:cs="Arial"/>
                <w:sz w:val="24"/>
                <w:szCs w:val="24"/>
                <w:lang w:eastAsia="pt-BR"/>
              </w:rPr>
              <w:t xml:space="preserve">PISOS </w:t>
            </w:r>
          </w:p>
        </w:tc>
        <w:tc>
          <w:tcPr>
            <w:tcW w:w="3970" w:type="dxa"/>
            <w:tcBorders>
              <w:top w:val="single" w:sz="4" w:space="0" w:color="auto"/>
              <w:left w:val="nil"/>
              <w:bottom w:val="single" w:sz="4" w:space="0" w:color="auto"/>
              <w:right w:val="single" w:sz="4" w:space="0" w:color="auto"/>
            </w:tcBorders>
            <w:shd w:val="clear" w:color="000000" w:fill="FFFFFF"/>
            <w:noWrap/>
            <w:vAlign w:val="center"/>
            <w:hideMark/>
          </w:tcPr>
          <w:p w:rsidR="0018203A" w:rsidRPr="0018203A" w:rsidRDefault="0018203A" w:rsidP="0018203A">
            <w:pPr>
              <w:spacing w:after="0" w:line="240" w:lineRule="auto"/>
              <w:jc w:val="center"/>
              <w:rPr>
                <w:rFonts w:ascii="Arial" w:eastAsia="Times New Roman" w:hAnsi="Arial" w:cs="Arial"/>
                <w:color w:val="000000"/>
                <w:sz w:val="24"/>
                <w:szCs w:val="24"/>
                <w:lang w:eastAsia="pt-BR"/>
              </w:rPr>
            </w:pPr>
            <w:r w:rsidRPr="0018203A">
              <w:rPr>
                <w:rFonts w:ascii="Arial" w:eastAsia="Times New Roman" w:hAnsi="Arial" w:cs="Arial"/>
                <w:color w:val="000000"/>
                <w:sz w:val="24"/>
                <w:szCs w:val="24"/>
                <w:lang w:eastAsia="pt-BR"/>
              </w:rPr>
              <w:t xml:space="preserve">                   68.697,74 </w:t>
            </w:r>
          </w:p>
        </w:tc>
      </w:tr>
      <w:tr w:rsidR="0018203A" w:rsidRPr="0018203A" w:rsidTr="0018203A">
        <w:trPr>
          <w:trHeight w:val="543"/>
        </w:trPr>
        <w:tc>
          <w:tcPr>
            <w:tcW w:w="1832" w:type="dxa"/>
            <w:tcBorders>
              <w:top w:val="nil"/>
              <w:left w:val="single" w:sz="8" w:space="0" w:color="auto"/>
              <w:bottom w:val="single" w:sz="4" w:space="0" w:color="auto"/>
              <w:right w:val="single" w:sz="8" w:space="0" w:color="auto"/>
            </w:tcBorders>
            <w:shd w:val="clear" w:color="000000" w:fill="FFFFFF"/>
            <w:noWrap/>
            <w:vAlign w:val="center"/>
            <w:hideMark/>
          </w:tcPr>
          <w:p w:rsidR="0018203A" w:rsidRPr="0018203A" w:rsidRDefault="0018203A" w:rsidP="0018203A">
            <w:pPr>
              <w:spacing w:after="0" w:line="240" w:lineRule="auto"/>
              <w:jc w:val="center"/>
              <w:rPr>
                <w:rFonts w:ascii="Arial" w:eastAsia="Times New Roman" w:hAnsi="Arial" w:cs="Arial"/>
                <w:color w:val="000000"/>
                <w:sz w:val="24"/>
                <w:szCs w:val="24"/>
                <w:lang w:eastAsia="pt-BR"/>
              </w:rPr>
            </w:pPr>
            <w:r w:rsidRPr="0018203A">
              <w:rPr>
                <w:rFonts w:ascii="Arial" w:eastAsia="Times New Roman" w:hAnsi="Arial" w:cs="Arial"/>
                <w:color w:val="000000"/>
                <w:sz w:val="24"/>
                <w:szCs w:val="24"/>
                <w:lang w:eastAsia="pt-BR"/>
              </w:rPr>
              <w:t>2</w:t>
            </w:r>
          </w:p>
        </w:tc>
        <w:tc>
          <w:tcPr>
            <w:tcW w:w="3752" w:type="dxa"/>
            <w:gridSpan w:val="2"/>
            <w:tcBorders>
              <w:top w:val="single" w:sz="4" w:space="0" w:color="auto"/>
              <w:left w:val="nil"/>
              <w:bottom w:val="single" w:sz="4" w:space="0" w:color="auto"/>
              <w:right w:val="single" w:sz="4" w:space="0" w:color="000000"/>
            </w:tcBorders>
            <w:shd w:val="clear" w:color="000000" w:fill="FFFFFF"/>
            <w:noWrap/>
            <w:vAlign w:val="center"/>
            <w:hideMark/>
          </w:tcPr>
          <w:p w:rsidR="0018203A" w:rsidRPr="0018203A" w:rsidRDefault="0018203A" w:rsidP="0018203A">
            <w:pPr>
              <w:spacing w:after="0" w:line="240" w:lineRule="auto"/>
              <w:rPr>
                <w:rFonts w:ascii="Arial" w:eastAsia="Times New Roman" w:hAnsi="Arial" w:cs="Arial"/>
                <w:sz w:val="24"/>
                <w:szCs w:val="24"/>
                <w:lang w:eastAsia="pt-BR"/>
              </w:rPr>
            </w:pPr>
            <w:r w:rsidRPr="0018203A">
              <w:rPr>
                <w:rFonts w:ascii="Arial" w:eastAsia="Times New Roman" w:hAnsi="Arial" w:cs="Arial"/>
                <w:sz w:val="24"/>
                <w:szCs w:val="24"/>
                <w:lang w:eastAsia="pt-BR"/>
              </w:rPr>
              <w:t>PINTURA</w:t>
            </w:r>
          </w:p>
        </w:tc>
        <w:tc>
          <w:tcPr>
            <w:tcW w:w="3970" w:type="dxa"/>
            <w:tcBorders>
              <w:top w:val="nil"/>
              <w:left w:val="nil"/>
              <w:bottom w:val="single" w:sz="4" w:space="0" w:color="auto"/>
              <w:right w:val="single" w:sz="4" w:space="0" w:color="auto"/>
            </w:tcBorders>
            <w:shd w:val="clear" w:color="000000" w:fill="FFFFFF"/>
            <w:noWrap/>
            <w:vAlign w:val="center"/>
            <w:hideMark/>
          </w:tcPr>
          <w:p w:rsidR="0018203A" w:rsidRPr="0018203A" w:rsidRDefault="0018203A" w:rsidP="0018203A">
            <w:pPr>
              <w:spacing w:after="0" w:line="240" w:lineRule="auto"/>
              <w:jc w:val="center"/>
              <w:rPr>
                <w:rFonts w:ascii="Arial" w:eastAsia="Times New Roman" w:hAnsi="Arial" w:cs="Arial"/>
                <w:color w:val="000000"/>
                <w:sz w:val="24"/>
                <w:szCs w:val="24"/>
                <w:lang w:eastAsia="pt-BR"/>
              </w:rPr>
            </w:pPr>
            <w:r w:rsidRPr="0018203A">
              <w:rPr>
                <w:rFonts w:ascii="Arial" w:eastAsia="Times New Roman" w:hAnsi="Arial" w:cs="Arial"/>
                <w:color w:val="000000"/>
                <w:sz w:val="24"/>
                <w:szCs w:val="24"/>
                <w:lang w:eastAsia="pt-BR"/>
              </w:rPr>
              <w:t xml:space="preserve">                   73.874,37 </w:t>
            </w:r>
          </w:p>
        </w:tc>
      </w:tr>
      <w:tr w:rsidR="0018203A" w:rsidRPr="0018203A" w:rsidTr="0018203A">
        <w:trPr>
          <w:trHeight w:val="543"/>
        </w:trPr>
        <w:tc>
          <w:tcPr>
            <w:tcW w:w="1832" w:type="dxa"/>
            <w:tcBorders>
              <w:top w:val="nil"/>
              <w:left w:val="single" w:sz="8" w:space="0" w:color="auto"/>
              <w:bottom w:val="single" w:sz="4" w:space="0" w:color="auto"/>
              <w:right w:val="single" w:sz="8" w:space="0" w:color="auto"/>
            </w:tcBorders>
            <w:shd w:val="clear" w:color="000000" w:fill="FFFFFF"/>
            <w:noWrap/>
            <w:vAlign w:val="center"/>
            <w:hideMark/>
          </w:tcPr>
          <w:p w:rsidR="0018203A" w:rsidRPr="0018203A" w:rsidRDefault="0018203A" w:rsidP="0018203A">
            <w:pPr>
              <w:spacing w:after="0" w:line="240" w:lineRule="auto"/>
              <w:jc w:val="center"/>
              <w:rPr>
                <w:rFonts w:ascii="Arial" w:eastAsia="Times New Roman" w:hAnsi="Arial" w:cs="Arial"/>
                <w:color w:val="000000"/>
                <w:sz w:val="24"/>
                <w:szCs w:val="24"/>
                <w:lang w:eastAsia="pt-BR"/>
              </w:rPr>
            </w:pPr>
            <w:r w:rsidRPr="0018203A">
              <w:rPr>
                <w:rFonts w:ascii="Arial" w:eastAsia="Times New Roman" w:hAnsi="Arial" w:cs="Arial"/>
                <w:color w:val="000000"/>
                <w:sz w:val="24"/>
                <w:szCs w:val="24"/>
                <w:lang w:eastAsia="pt-BR"/>
              </w:rPr>
              <w:t>4</w:t>
            </w:r>
          </w:p>
        </w:tc>
        <w:tc>
          <w:tcPr>
            <w:tcW w:w="3752" w:type="dxa"/>
            <w:gridSpan w:val="2"/>
            <w:tcBorders>
              <w:top w:val="single" w:sz="4" w:space="0" w:color="auto"/>
              <w:left w:val="nil"/>
              <w:bottom w:val="single" w:sz="4" w:space="0" w:color="auto"/>
              <w:right w:val="single" w:sz="4" w:space="0" w:color="000000"/>
            </w:tcBorders>
            <w:shd w:val="clear" w:color="000000" w:fill="FFFFFF"/>
            <w:noWrap/>
            <w:vAlign w:val="center"/>
            <w:hideMark/>
          </w:tcPr>
          <w:p w:rsidR="0018203A" w:rsidRPr="0018203A" w:rsidRDefault="0018203A" w:rsidP="0018203A">
            <w:pPr>
              <w:spacing w:after="0" w:line="240" w:lineRule="auto"/>
              <w:rPr>
                <w:rFonts w:ascii="Arial" w:eastAsia="Times New Roman" w:hAnsi="Arial" w:cs="Arial"/>
                <w:sz w:val="24"/>
                <w:szCs w:val="24"/>
                <w:lang w:eastAsia="pt-BR"/>
              </w:rPr>
            </w:pPr>
            <w:r w:rsidRPr="0018203A">
              <w:rPr>
                <w:rFonts w:ascii="Arial" w:eastAsia="Times New Roman" w:hAnsi="Arial" w:cs="Arial"/>
                <w:sz w:val="24"/>
                <w:szCs w:val="24"/>
                <w:lang w:eastAsia="pt-BR"/>
              </w:rPr>
              <w:t>OUTROS</w:t>
            </w:r>
          </w:p>
        </w:tc>
        <w:tc>
          <w:tcPr>
            <w:tcW w:w="3970" w:type="dxa"/>
            <w:tcBorders>
              <w:top w:val="nil"/>
              <w:left w:val="nil"/>
              <w:bottom w:val="single" w:sz="4" w:space="0" w:color="auto"/>
              <w:right w:val="single" w:sz="4" w:space="0" w:color="auto"/>
            </w:tcBorders>
            <w:shd w:val="clear" w:color="000000" w:fill="FFFFFF"/>
            <w:noWrap/>
            <w:vAlign w:val="center"/>
            <w:hideMark/>
          </w:tcPr>
          <w:p w:rsidR="0018203A" w:rsidRPr="0018203A" w:rsidRDefault="0018203A" w:rsidP="0018203A">
            <w:pPr>
              <w:spacing w:after="0" w:line="240" w:lineRule="auto"/>
              <w:jc w:val="center"/>
              <w:rPr>
                <w:rFonts w:ascii="Arial" w:eastAsia="Times New Roman" w:hAnsi="Arial" w:cs="Arial"/>
                <w:color w:val="000000"/>
                <w:sz w:val="24"/>
                <w:szCs w:val="24"/>
                <w:lang w:eastAsia="pt-BR"/>
              </w:rPr>
            </w:pPr>
            <w:r w:rsidRPr="0018203A">
              <w:rPr>
                <w:rFonts w:ascii="Arial" w:eastAsia="Times New Roman" w:hAnsi="Arial" w:cs="Arial"/>
                <w:color w:val="000000"/>
                <w:sz w:val="24"/>
                <w:szCs w:val="24"/>
                <w:lang w:eastAsia="pt-BR"/>
              </w:rPr>
              <w:t xml:space="preserve">                   11.660,65 </w:t>
            </w:r>
          </w:p>
        </w:tc>
      </w:tr>
      <w:tr w:rsidR="0018203A" w:rsidRPr="0018203A" w:rsidTr="0018203A">
        <w:trPr>
          <w:trHeight w:val="707"/>
        </w:trPr>
        <w:tc>
          <w:tcPr>
            <w:tcW w:w="1832" w:type="dxa"/>
            <w:tcBorders>
              <w:top w:val="nil"/>
              <w:left w:val="single" w:sz="8" w:space="0" w:color="auto"/>
              <w:bottom w:val="nil"/>
              <w:right w:val="nil"/>
            </w:tcBorders>
            <w:shd w:val="clear" w:color="000000" w:fill="C0C0C0"/>
            <w:noWrap/>
            <w:vAlign w:val="center"/>
            <w:hideMark/>
          </w:tcPr>
          <w:p w:rsidR="0018203A" w:rsidRPr="0018203A" w:rsidRDefault="0018203A" w:rsidP="0018203A">
            <w:pPr>
              <w:spacing w:after="0" w:line="240" w:lineRule="auto"/>
              <w:rPr>
                <w:rFonts w:ascii="Arial" w:eastAsia="Times New Roman" w:hAnsi="Arial" w:cs="Arial"/>
                <w:b/>
                <w:bCs/>
                <w:color w:val="000000"/>
                <w:sz w:val="24"/>
                <w:szCs w:val="24"/>
                <w:lang w:eastAsia="pt-BR"/>
              </w:rPr>
            </w:pPr>
            <w:r w:rsidRPr="0018203A">
              <w:rPr>
                <w:rFonts w:ascii="Arial" w:eastAsia="Times New Roman" w:hAnsi="Arial" w:cs="Arial"/>
                <w:b/>
                <w:bCs/>
                <w:color w:val="000000"/>
                <w:sz w:val="24"/>
                <w:szCs w:val="24"/>
                <w:lang w:eastAsia="pt-BR"/>
              </w:rPr>
              <w:t>TOTAL SIMPLES</w:t>
            </w:r>
          </w:p>
        </w:tc>
        <w:tc>
          <w:tcPr>
            <w:tcW w:w="2724" w:type="dxa"/>
            <w:tcBorders>
              <w:top w:val="nil"/>
              <w:left w:val="nil"/>
              <w:bottom w:val="nil"/>
              <w:right w:val="nil"/>
            </w:tcBorders>
            <w:shd w:val="clear" w:color="000000" w:fill="C0C0C0"/>
            <w:noWrap/>
            <w:vAlign w:val="center"/>
            <w:hideMark/>
          </w:tcPr>
          <w:p w:rsidR="0018203A" w:rsidRPr="0018203A" w:rsidRDefault="0018203A" w:rsidP="0018203A">
            <w:pPr>
              <w:spacing w:after="0" w:line="240" w:lineRule="auto"/>
              <w:jc w:val="right"/>
              <w:rPr>
                <w:rFonts w:ascii="Arial" w:eastAsia="Times New Roman" w:hAnsi="Arial" w:cs="Arial"/>
                <w:b/>
                <w:bCs/>
                <w:color w:val="000000"/>
                <w:sz w:val="24"/>
                <w:szCs w:val="24"/>
                <w:lang w:eastAsia="pt-BR"/>
              </w:rPr>
            </w:pPr>
            <w:r w:rsidRPr="0018203A">
              <w:rPr>
                <w:rFonts w:ascii="Arial" w:eastAsia="Times New Roman" w:hAnsi="Arial" w:cs="Arial"/>
                <w:b/>
                <w:bCs/>
                <w:color w:val="000000"/>
                <w:sz w:val="24"/>
                <w:szCs w:val="24"/>
                <w:lang w:eastAsia="pt-BR"/>
              </w:rPr>
              <w:t> </w:t>
            </w:r>
          </w:p>
        </w:tc>
        <w:tc>
          <w:tcPr>
            <w:tcW w:w="1027" w:type="dxa"/>
            <w:tcBorders>
              <w:top w:val="nil"/>
              <w:left w:val="nil"/>
              <w:bottom w:val="nil"/>
              <w:right w:val="single" w:sz="4" w:space="0" w:color="auto"/>
            </w:tcBorders>
            <w:shd w:val="clear" w:color="000000" w:fill="C0C0C0"/>
            <w:noWrap/>
            <w:vAlign w:val="center"/>
            <w:hideMark/>
          </w:tcPr>
          <w:p w:rsidR="0018203A" w:rsidRPr="0018203A" w:rsidRDefault="0018203A" w:rsidP="0018203A">
            <w:pPr>
              <w:spacing w:after="0" w:line="240" w:lineRule="auto"/>
              <w:jc w:val="right"/>
              <w:rPr>
                <w:rFonts w:ascii="Arial" w:eastAsia="Times New Roman" w:hAnsi="Arial" w:cs="Arial"/>
                <w:b/>
                <w:bCs/>
                <w:color w:val="000000"/>
                <w:sz w:val="24"/>
                <w:szCs w:val="24"/>
                <w:lang w:eastAsia="pt-BR"/>
              </w:rPr>
            </w:pPr>
            <w:r w:rsidRPr="0018203A">
              <w:rPr>
                <w:rFonts w:ascii="Arial" w:eastAsia="Times New Roman" w:hAnsi="Arial" w:cs="Arial"/>
                <w:b/>
                <w:bCs/>
                <w:color w:val="000000"/>
                <w:sz w:val="24"/>
                <w:szCs w:val="24"/>
                <w:lang w:eastAsia="pt-BR"/>
              </w:rPr>
              <w:t> </w:t>
            </w:r>
          </w:p>
        </w:tc>
        <w:tc>
          <w:tcPr>
            <w:tcW w:w="3970" w:type="dxa"/>
            <w:tcBorders>
              <w:top w:val="nil"/>
              <w:left w:val="nil"/>
              <w:bottom w:val="single" w:sz="4" w:space="0" w:color="auto"/>
              <w:right w:val="single" w:sz="4" w:space="0" w:color="auto"/>
            </w:tcBorders>
            <w:shd w:val="clear" w:color="000000" w:fill="C0C0C0"/>
            <w:noWrap/>
            <w:vAlign w:val="center"/>
            <w:hideMark/>
          </w:tcPr>
          <w:p w:rsidR="0018203A" w:rsidRPr="0018203A" w:rsidRDefault="0018203A" w:rsidP="0018203A">
            <w:pPr>
              <w:spacing w:after="0" w:line="240" w:lineRule="auto"/>
              <w:jc w:val="center"/>
              <w:rPr>
                <w:rFonts w:ascii="Arial" w:eastAsia="Times New Roman" w:hAnsi="Arial" w:cs="Arial"/>
                <w:b/>
                <w:bCs/>
                <w:color w:val="000000"/>
                <w:sz w:val="24"/>
                <w:szCs w:val="24"/>
                <w:lang w:eastAsia="pt-BR"/>
              </w:rPr>
            </w:pPr>
            <w:r w:rsidRPr="0018203A">
              <w:rPr>
                <w:rFonts w:ascii="Arial" w:eastAsia="Times New Roman" w:hAnsi="Arial" w:cs="Arial"/>
                <w:b/>
                <w:bCs/>
                <w:color w:val="000000"/>
                <w:sz w:val="24"/>
                <w:szCs w:val="24"/>
                <w:lang w:eastAsia="pt-BR"/>
              </w:rPr>
              <w:t xml:space="preserve">                 154.232,75 </w:t>
            </w:r>
          </w:p>
        </w:tc>
      </w:tr>
    </w:tbl>
    <w:p w:rsidR="0053719A" w:rsidRPr="00EE5036" w:rsidRDefault="0053719A" w:rsidP="006B01EB">
      <w:pPr>
        <w:spacing w:after="0" w:line="240" w:lineRule="auto"/>
        <w:jc w:val="both"/>
        <w:rPr>
          <w:rFonts w:eastAsia="Arial Unicode MS"/>
          <w:sz w:val="20"/>
        </w:rPr>
      </w:pPr>
    </w:p>
    <w:p w:rsidR="00EA150E" w:rsidRPr="00EE5036" w:rsidRDefault="00EA150E" w:rsidP="00037BAF">
      <w:pPr>
        <w:spacing w:after="0" w:line="240" w:lineRule="auto"/>
        <w:jc w:val="both"/>
        <w:rPr>
          <w:rFonts w:eastAsia="Arial Unicode MS"/>
          <w:sz w:val="20"/>
          <w:szCs w:val="22"/>
          <w:highlight w:val="yellow"/>
        </w:rPr>
      </w:pPr>
    </w:p>
    <w:p w:rsidR="006E786C" w:rsidRPr="00EE5036" w:rsidRDefault="006E786C" w:rsidP="006E786C">
      <w:pPr>
        <w:spacing w:after="0" w:line="240" w:lineRule="auto"/>
        <w:jc w:val="both"/>
        <w:rPr>
          <w:rFonts w:eastAsia="Arial Unicode MS"/>
          <w:sz w:val="20"/>
          <w:highlight w:val="yellow"/>
        </w:rPr>
      </w:pPr>
      <w:r w:rsidRPr="00EE5036">
        <w:rPr>
          <w:rFonts w:eastAsia="Arial Unicode MS" w:hint="eastAsia"/>
          <w:sz w:val="20"/>
        </w:rPr>
        <w:t xml:space="preserve">7.2 – A </w:t>
      </w:r>
      <w:r w:rsidR="00242D32" w:rsidRPr="00EE5036">
        <w:rPr>
          <w:rFonts w:eastAsia="Arial Unicode MS"/>
          <w:sz w:val="20"/>
        </w:rPr>
        <w:t xml:space="preserve">planilha orçamentária </w:t>
      </w:r>
      <w:r w:rsidRPr="00EE5036">
        <w:rPr>
          <w:rFonts w:eastAsia="Arial Unicode MS" w:hint="eastAsia"/>
          <w:sz w:val="20"/>
        </w:rPr>
        <w:t>está anexada aos autos processuais, que são procedimentos obrigatórios e prévios à realização de processos de contratação pública.</w:t>
      </w:r>
    </w:p>
    <w:p w:rsidR="006E786C" w:rsidRPr="00EE5036" w:rsidRDefault="006E786C" w:rsidP="006E786C">
      <w:pPr>
        <w:spacing w:after="0" w:line="240" w:lineRule="auto"/>
        <w:ind w:firstLine="708"/>
        <w:jc w:val="both"/>
        <w:rPr>
          <w:rFonts w:eastAsia="Arial Unicode MS"/>
          <w:sz w:val="20"/>
          <w:highlight w:val="yellow"/>
        </w:rPr>
      </w:pPr>
    </w:p>
    <w:p w:rsidR="006E786C" w:rsidRPr="00EE5036" w:rsidRDefault="006E786C" w:rsidP="006E786C">
      <w:pPr>
        <w:spacing w:after="0" w:line="240" w:lineRule="auto"/>
        <w:jc w:val="both"/>
        <w:rPr>
          <w:rFonts w:eastAsia="Arial Unicode MS"/>
          <w:sz w:val="20"/>
        </w:rPr>
      </w:pPr>
      <w:r w:rsidRPr="00EE5036">
        <w:rPr>
          <w:rFonts w:eastAsia="Arial Unicode MS" w:hint="eastAsia"/>
          <w:b/>
          <w:sz w:val="20"/>
        </w:rPr>
        <w:t>8 – JUSTIFICATIVA PARA O PARCELAMENTO OU NÃO DA SOLUÇÃO</w:t>
      </w:r>
      <w:r w:rsidRPr="00EE5036">
        <w:rPr>
          <w:rFonts w:eastAsia="Arial Unicode MS" w:hint="eastAsia"/>
          <w:sz w:val="20"/>
        </w:rPr>
        <w:t>:</w:t>
      </w:r>
    </w:p>
    <w:p w:rsidR="00FE2E87" w:rsidRPr="00EE5036" w:rsidRDefault="006E786C" w:rsidP="00FE2E87">
      <w:pPr>
        <w:spacing w:after="0" w:line="240" w:lineRule="auto"/>
        <w:jc w:val="both"/>
        <w:rPr>
          <w:rFonts w:eastAsia="Arial Unicode MS"/>
          <w:sz w:val="20"/>
        </w:rPr>
      </w:pPr>
      <w:r w:rsidRPr="00EE5036">
        <w:rPr>
          <w:rFonts w:eastAsia="Arial Unicode MS" w:hint="eastAsia"/>
          <w:sz w:val="20"/>
        </w:rPr>
        <w:t xml:space="preserve">8.1 – </w:t>
      </w:r>
      <w:r w:rsidR="00FE2E87" w:rsidRPr="00EE5036">
        <w:rPr>
          <w:rFonts w:eastAsia="Arial Unicode MS"/>
          <w:sz w:val="20"/>
        </w:rPr>
        <w:t>Nos termos do art. 47, inciso II, da Lei Federal n° 14.133/2021, as licitações atenderão ao princípio do parcelamento, quando tecnicamente viável e economicamente vantajoso. Na aplicação deste princípio, o § 1° do mesmo art. 47 estabelece que devam ser considerados a responsabilidade técnica, o custo para a administração de vários contratos frente às vantagens da redução de custos, com divisão do objeto em itens, e o que deve de buscar a ampliação da competição e de evitar a concentração de mercado.</w:t>
      </w:r>
    </w:p>
    <w:p w:rsidR="006E786C" w:rsidRPr="00EE5036" w:rsidRDefault="00FE2E87" w:rsidP="00FE2E87">
      <w:pPr>
        <w:spacing w:after="0" w:line="240" w:lineRule="auto"/>
        <w:jc w:val="both"/>
        <w:rPr>
          <w:rFonts w:eastAsia="Arial Unicode MS"/>
          <w:sz w:val="20"/>
        </w:rPr>
      </w:pPr>
      <w:r w:rsidRPr="00EE5036">
        <w:rPr>
          <w:rFonts w:eastAsia="Arial Unicode MS"/>
          <w:sz w:val="20"/>
        </w:rPr>
        <w:lastRenderedPageBreak/>
        <w:t>8.2 - Em vista disto, o princípio do parcelamento não deverá ser aplicado a presente contratação, tendo em vista que eventual divisão do objeto geraria perda de economia de escala e causaria inviabilidade técnica, pois geraria maior trabalho de fiscalização contratual frente à falta de padronização e uniformização.</w:t>
      </w:r>
    </w:p>
    <w:p w:rsidR="00FE2E87" w:rsidRPr="00EE5036" w:rsidRDefault="00FE2E87" w:rsidP="00FE2E87">
      <w:pPr>
        <w:spacing w:after="0" w:line="240" w:lineRule="auto"/>
        <w:jc w:val="both"/>
        <w:rPr>
          <w:rFonts w:eastAsia="Arial Unicode MS"/>
          <w:sz w:val="20"/>
        </w:rPr>
      </w:pPr>
      <w:r w:rsidRPr="00EE5036">
        <w:rPr>
          <w:rFonts w:eastAsia="Arial Unicode MS"/>
          <w:sz w:val="20"/>
        </w:rPr>
        <w:t>8.3 - Ademais, a existência de mais de uma empresa contratada poderia trazer uma série de transtornos quanto à eventual responsabilização por inesperados sinistros ocorridos e por ser uma obra de infraestrutura as empresas especializadas nesta área atendem aos requisitos de pavimentação e sinalização simultaneamente.</w:t>
      </w:r>
    </w:p>
    <w:p w:rsidR="00FE2E87" w:rsidRPr="00EE5036" w:rsidRDefault="00FE2E87" w:rsidP="006E786C">
      <w:pPr>
        <w:spacing w:after="0" w:line="240" w:lineRule="auto"/>
        <w:jc w:val="both"/>
        <w:rPr>
          <w:rFonts w:eastAsia="Arial Unicode MS"/>
          <w:b/>
          <w:sz w:val="20"/>
        </w:rPr>
      </w:pPr>
    </w:p>
    <w:p w:rsidR="006E786C" w:rsidRPr="00EE5036" w:rsidRDefault="006E786C" w:rsidP="006E786C">
      <w:pPr>
        <w:spacing w:after="0" w:line="240" w:lineRule="auto"/>
        <w:jc w:val="both"/>
        <w:rPr>
          <w:rFonts w:eastAsia="Arial Unicode MS"/>
          <w:sz w:val="20"/>
        </w:rPr>
      </w:pPr>
      <w:r w:rsidRPr="00EE5036">
        <w:rPr>
          <w:rFonts w:eastAsia="Arial Unicode MS" w:hint="eastAsia"/>
          <w:b/>
          <w:sz w:val="20"/>
        </w:rPr>
        <w:t>9 – CONTRATAÇÕES CORRELATAS E/OU INTERDEPENDENTES</w:t>
      </w:r>
      <w:r w:rsidRPr="00EE5036">
        <w:rPr>
          <w:rFonts w:eastAsia="Arial Unicode MS" w:hint="eastAsia"/>
          <w:sz w:val="20"/>
        </w:rPr>
        <w:t xml:space="preserve"> </w:t>
      </w:r>
    </w:p>
    <w:p w:rsidR="006E786C" w:rsidRPr="00EE5036" w:rsidRDefault="006E786C" w:rsidP="00FE2E87">
      <w:pPr>
        <w:spacing w:after="0" w:line="240" w:lineRule="auto"/>
        <w:jc w:val="both"/>
        <w:rPr>
          <w:rFonts w:eastAsia="Arial Unicode MS"/>
          <w:sz w:val="20"/>
        </w:rPr>
      </w:pPr>
      <w:r w:rsidRPr="00EE5036">
        <w:rPr>
          <w:rFonts w:eastAsia="Arial Unicode MS" w:hint="eastAsia"/>
          <w:sz w:val="20"/>
        </w:rPr>
        <w:t xml:space="preserve">9.1 – Considerando a natureza do objeto e as condições da contratação, não é necessária a promoção de contratação correlata com vistas a </w:t>
      </w:r>
      <w:r w:rsidR="00FE2E87" w:rsidRPr="00EE5036">
        <w:rPr>
          <w:rFonts w:eastAsia="Arial Unicode MS" w:hint="eastAsia"/>
          <w:sz w:val="20"/>
        </w:rPr>
        <w:t xml:space="preserve">satisfazer o objeto, </w:t>
      </w:r>
      <w:r w:rsidR="00FE2E87" w:rsidRPr="00EE5036">
        <w:rPr>
          <w:rFonts w:eastAsia="Arial Unicode MS"/>
          <w:sz w:val="20"/>
        </w:rPr>
        <w:t xml:space="preserve">uma vez que todos os meios necessários para aquisição/operacionalização dos serviços podem ser supridos apenas com a contratação ora proposta. </w:t>
      </w:r>
    </w:p>
    <w:p w:rsidR="00FE2E87" w:rsidRPr="00EE5036" w:rsidRDefault="00FE2E87" w:rsidP="006E786C">
      <w:pPr>
        <w:spacing w:after="0" w:line="240" w:lineRule="auto"/>
        <w:jc w:val="both"/>
        <w:rPr>
          <w:rFonts w:eastAsia="Arial Unicode MS"/>
          <w:sz w:val="20"/>
        </w:rPr>
      </w:pPr>
    </w:p>
    <w:p w:rsidR="006E786C" w:rsidRPr="00EE5036" w:rsidRDefault="006E786C" w:rsidP="006E786C">
      <w:pPr>
        <w:spacing w:after="0" w:line="240" w:lineRule="auto"/>
        <w:jc w:val="both"/>
        <w:rPr>
          <w:rFonts w:eastAsia="Arial Unicode MS"/>
          <w:sz w:val="20"/>
        </w:rPr>
      </w:pPr>
      <w:r w:rsidRPr="00EE5036">
        <w:rPr>
          <w:rFonts w:eastAsia="Arial Unicode MS" w:hint="eastAsia"/>
          <w:b/>
          <w:sz w:val="20"/>
        </w:rPr>
        <w:t>10 – ALINHAMENTO ENTRE A CONTRATAÇÃO E O PLANEJAMENTO</w:t>
      </w:r>
      <w:r w:rsidRPr="00EE5036">
        <w:rPr>
          <w:rFonts w:eastAsia="Arial Unicode MS" w:hint="eastAsia"/>
          <w:sz w:val="20"/>
        </w:rPr>
        <w:t>:</w:t>
      </w:r>
    </w:p>
    <w:p w:rsidR="006E786C" w:rsidRPr="00EE5036" w:rsidRDefault="006E786C" w:rsidP="006E786C">
      <w:pPr>
        <w:spacing w:after="0" w:line="240" w:lineRule="auto"/>
        <w:jc w:val="both"/>
        <w:rPr>
          <w:rFonts w:eastAsia="Arial Unicode MS"/>
          <w:sz w:val="20"/>
        </w:rPr>
      </w:pPr>
      <w:r w:rsidRPr="00EE5036">
        <w:rPr>
          <w:rFonts w:eastAsia="Arial Unicode MS" w:hint="eastAsia"/>
          <w:sz w:val="20"/>
        </w:rPr>
        <w:t>10.1 – As despesas decorrentes desta contratação serão custeadas por recursos da Município de Paverama, por contas de Dotação Orçamentária indicadas em anexo, fornecidas pelo Setor de Contabilidade. Consta nos respectivos extratos e disponibilidade de recursos financeiros para cada órgão demandante.</w:t>
      </w:r>
    </w:p>
    <w:p w:rsidR="006E786C" w:rsidRPr="00EE5036" w:rsidRDefault="006E786C" w:rsidP="006E786C">
      <w:pPr>
        <w:spacing w:after="0" w:line="240" w:lineRule="auto"/>
        <w:jc w:val="both"/>
        <w:rPr>
          <w:rFonts w:eastAsia="Arial Unicode MS"/>
          <w:sz w:val="20"/>
        </w:rPr>
      </w:pPr>
      <w:r w:rsidRPr="00EE5036">
        <w:rPr>
          <w:rFonts w:eastAsia="Arial Unicode MS" w:hint="eastAsia"/>
          <w:sz w:val="20"/>
        </w:rPr>
        <w:t xml:space="preserve">10.2 – A contratação pretendida está alinhada ao Plano de Contratação aprovado para o Exercício de 2024, observando-se todas as peculiaridades de planejamento prévio. Maiores informações disponíveis em: </w:t>
      </w:r>
      <w:hyperlink r:id="rId8" w:history="1">
        <w:r w:rsidRPr="00EE5036">
          <w:rPr>
            <w:rStyle w:val="Hyperlink"/>
            <w:rFonts w:eastAsia="Arial Unicode MS" w:hint="eastAsia"/>
            <w:color w:val="auto"/>
            <w:sz w:val="20"/>
          </w:rPr>
          <w:t>https://paverama.rs.gov.br/licitacao/visualizar/id/3077/?pca---2024.html</w:t>
        </w:r>
      </w:hyperlink>
      <w:r w:rsidRPr="00EE5036">
        <w:rPr>
          <w:rFonts w:eastAsia="Arial Unicode MS" w:hint="eastAsia"/>
          <w:sz w:val="20"/>
        </w:rPr>
        <w:t xml:space="preserve"> </w:t>
      </w:r>
    </w:p>
    <w:p w:rsidR="006E786C" w:rsidRPr="00EE5036" w:rsidRDefault="006E786C" w:rsidP="006E786C">
      <w:pPr>
        <w:spacing w:after="0" w:line="240" w:lineRule="auto"/>
        <w:jc w:val="both"/>
        <w:rPr>
          <w:rFonts w:eastAsia="Arial Unicode MS"/>
          <w:sz w:val="20"/>
          <w:highlight w:val="yellow"/>
        </w:rPr>
      </w:pPr>
    </w:p>
    <w:p w:rsidR="006E786C" w:rsidRPr="00EE5036" w:rsidRDefault="006E786C" w:rsidP="006E786C">
      <w:pPr>
        <w:spacing w:after="0" w:line="240" w:lineRule="auto"/>
        <w:jc w:val="both"/>
        <w:rPr>
          <w:rFonts w:eastAsia="Arial Unicode MS"/>
          <w:sz w:val="20"/>
        </w:rPr>
      </w:pPr>
      <w:r w:rsidRPr="00EE5036">
        <w:rPr>
          <w:rFonts w:eastAsia="Arial Unicode MS" w:hint="eastAsia"/>
          <w:b/>
          <w:sz w:val="20"/>
        </w:rPr>
        <w:t>11 – RESULTADOS PRETENDIDOS</w:t>
      </w:r>
      <w:r w:rsidRPr="00EE5036">
        <w:rPr>
          <w:rFonts w:eastAsia="Arial Unicode MS" w:hint="eastAsia"/>
          <w:sz w:val="20"/>
        </w:rPr>
        <w:t>:</w:t>
      </w:r>
    </w:p>
    <w:p w:rsidR="006E786C" w:rsidRPr="00EE5036" w:rsidRDefault="006E786C" w:rsidP="008B00BF">
      <w:pPr>
        <w:spacing w:after="0" w:line="240" w:lineRule="auto"/>
        <w:jc w:val="both"/>
        <w:rPr>
          <w:rFonts w:eastAsia="Arial Unicode MS"/>
          <w:sz w:val="20"/>
        </w:rPr>
      </w:pPr>
      <w:r w:rsidRPr="00EE5036">
        <w:rPr>
          <w:rFonts w:eastAsia="Arial Unicode MS" w:hint="eastAsia"/>
          <w:sz w:val="20"/>
        </w:rPr>
        <w:t xml:space="preserve">11.1 – </w:t>
      </w:r>
      <w:r w:rsidR="008B00BF" w:rsidRPr="00EE5036">
        <w:rPr>
          <w:rFonts w:eastAsia="Arial Unicode MS"/>
          <w:sz w:val="20"/>
        </w:rPr>
        <w:t>Pretende-se, com o presente processo licitatório, assegurar a seleção da proposta apta a gerar a contratação mais vantajosa para o município</w:t>
      </w:r>
      <w:r w:rsidRPr="00EE5036">
        <w:rPr>
          <w:rFonts w:eastAsia="Arial Unicode MS" w:hint="eastAsia"/>
          <w:sz w:val="20"/>
        </w:rPr>
        <w:t>.</w:t>
      </w:r>
    </w:p>
    <w:p w:rsidR="006E786C" w:rsidRPr="00EE5036" w:rsidRDefault="006E786C" w:rsidP="008B00BF">
      <w:pPr>
        <w:spacing w:after="0" w:line="240" w:lineRule="auto"/>
        <w:jc w:val="both"/>
        <w:rPr>
          <w:rFonts w:eastAsia="Arial Unicode MS"/>
          <w:sz w:val="20"/>
        </w:rPr>
      </w:pPr>
      <w:r w:rsidRPr="00EE5036">
        <w:rPr>
          <w:rFonts w:eastAsia="Arial Unicode MS" w:hint="eastAsia"/>
          <w:sz w:val="20"/>
        </w:rPr>
        <w:t xml:space="preserve">11.2 – </w:t>
      </w:r>
      <w:r w:rsidR="008B00BF" w:rsidRPr="00EE5036">
        <w:rPr>
          <w:rFonts w:eastAsia="Arial Unicode MS"/>
          <w:sz w:val="20"/>
        </w:rPr>
        <w:t>Almeja-se, igualmente, assegurar tratamento isonômico entre os licitantes, bem como a justa competição, bem como evitar contratação com sobre</w:t>
      </w:r>
      <w:r w:rsidR="00F85573" w:rsidRPr="00EE5036">
        <w:rPr>
          <w:rFonts w:eastAsia="Arial Unicode MS"/>
          <w:sz w:val="20"/>
        </w:rPr>
        <w:t xml:space="preserve"> </w:t>
      </w:r>
      <w:r w:rsidR="008B00BF" w:rsidRPr="00EE5036">
        <w:rPr>
          <w:rFonts w:eastAsia="Arial Unicode MS"/>
          <w:sz w:val="20"/>
        </w:rPr>
        <w:t>preço ou com preço manifestamente inexequível e superfaturamento na execução do contrato</w:t>
      </w:r>
      <w:r w:rsidRPr="00EE5036">
        <w:rPr>
          <w:rFonts w:eastAsia="Arial Unicode MS" w:hint="eastAsia"/>
          <w:sz w:val="20"/>
        </w:rPr>
        <w:t>.</w:t>
      </w:r>
    </w:p>
    <w:p w:rsidR="006E786C" w:rsidRPr="00EE5036" w:rsidRDefault="006E786C" w:rsidP="008B00BF">
      <w:pPr>
        <w:spacing w:after="0" w:line="240" w:lineRule="auto"/>
        <w:jc w:val="both"/>
        <w:rPr>
          <w:rFonts w:eastAsia="Arial Unicode MS"/>
          <w:sz w:val="20"/>
        </w:rPr>
      </w:pPr>
      <w:r w:rsidRPr="00EE5036">
        <w:rPr>
          <w:rFonts w:eastAsia="Arial Unicode MS" w:hint="eastAsia"/>
          <w:sz w:val="20"/>
        </w:rPr>
        <w:t xml:space="preserve">11.3 – </w:t>
      </w:r>
      <w:r w:rsidR="008B00BF" w:rsidRPr="00EE5036">
        <w:rPr>
          <w:rFonts w:eastAsia="Arial Unicode MS"/>
          <w:sz w:val="20"/>
        </w:rPr>
        <w:t>A contratação decorrente do presente processo licitatório exigirá da contrata</w:t>
      </w:r>
      <w:r w:rsidR="00EE5036" w:rsidRPr="00EE5036">
        <w:rPr>
          <w:rFonts w:eastAsia="Arial Unicode MS"/>
          <w:sz w:val="20"/>
        </w:rPr>
        <w:t>da</w:t>
      </w:r>
      <w:r w:rsidR="008B00BF" w:rsidRPr="00EE5036">
        <w:rPr>
          <w:rFonts w:eastAsia="Arial Unicode MS"/>
          <w:sz w:val="20"/>
        </w:rPr>
        <w:t xml:space="preserve"> o cumprimento das boas práticas de sustentabilidade, contribuindo para a racionalização e otimização do uso dos recursos, bem como para a redução dos impactos ambientais</w:t>
      </w:r>
      <w:r w:rsidR="008B00BF" w:rsidRPr="00EE5036">
        <w:rPr>
          <w:rFonts w:eastAsia="Arial Unicode MS" w:hint="eastAsia"/>
          <w:sz w:val="20"/>
        </w:rPr>
        <w:t>;</w:t>
      </w:r>
    </w:p>
    <w:p w:rsidR="008B00BF" w:rsidRDefault="008B00BF" w:rsidP="008B00BF">
      <w:pPr>
        <w:spacing w:after="0" w:line="240" w:lineRule="auto"/>
        <w:jc w:val="both"/>
        <w:rPr>
          <w:rFonts w:eastAsia="Arial Unicode MS"/>
          <w:sz w:val="20"/>
        </w:rPr>
      </w:pPr>
      <w:r w:rsidRPr="00EE5036">
        <w:rPr>
          <w:rFonts w:eastAsia="Arial Unicode MS"/>
          <w:sz w:val="20"/>
        </w:rPr>
        <w:t xml:space="preserve">11.4 – Além do mais, </w:t>
      </w:r>
      <w:r w:rsidR="00F85573" w:rsidRPr="00EE5036">
        <w:rPr>
          <w:rFonts w:eastAsia="Arial Unicode MS"/>
          <w:sz w:val="20"/>
        </w:rPr>
        <w:t xml:space="preserve">a realização da obra contribuirá para a melhoria na </w:t>
      </w:r>
      <w:r w:rsidRPr="00EE5036">
        <w:rPr>
          <w:rFonts w:eastAsia="Arial Unicode MS"/>
          <w:sz w:val="20"/>
        </w:rPr>
        <w:t>qualidade de vida</w:t>
      </w:r>
      <w:r w:rsidR="00F85573" w:rsidRPr="00EE5036">
        <w:rPr>
          <w:rFonts w:eastAsia="Arial Unicode MS"/>
          <w:sz w:val="20"/>
        </w:rPr>
        <w:t xml:space="preserve"> dos munícipes</w:t>
      </w:r>
      <w:r w:rsidRPr="00EE5036">
        <w:rPr>
          <w:rFonts w:eastAsia="Arial Unicode MS"/>
          <w:sz w:val="20"/>
        </w:rPr>
        <w:t xml:space="preserve">, </w:t>
      </w:r>
      <w:r w:rsidR="00F85573" w:rsidRPr="00EE5036">
        <w:rPr>
          <w:rFonts w:eastAsia="Arial Unicode MS"/>
          <w:sz w:val="20"/>
        </w:rPr>
        <w:t xml:space="preserve">melhorando </w:t>
      </w:r>
      <w:r w:rsidRPr="00EE5036">
        <w:rPr>
          <w:rFonts w:eastAsia="Arial Unicode MS"/>
          <w:sz w:val="20"/>
        </w:rPr>
        <w:t>acessibilidade, condições de higiene e segurança.</w:t>
      </w:r>
    </w:p>
    <w:p w:rsidR="008C0DD2" w:rsidRDefault="008C0DD2" w:rsidP="008B00BF">
      <w:pPr>
        <w:spacing w:after="0" w:line="240" w:lineRule="auto"/>
        <w:jc w:val="both"/>
        <w:rPr>
          <w:rFonts w:eastAsia="Arial Unicode MS"/>
          <w:sz w:val="20"/>
        </w:rPr>
      </w:pPr>
    </w:p>
    <w:p w:rsidR="008C0DD2" w:rsidRPr="00EE5036" w:rsidRDefault="008C0DD2" w:rsidP="008B00BF">
      <w:pPr>
        <w:spacing w:after="0" w:line="240" w:lineRule="auto"/>
        <w:jc w:val="both"/>
        <w:rPr>
          <w:rFonts w:eastAsia="Arial Unicode MS"/>
          <w:sz w:val="20"/>
        </w:rPr>
      </w:pPr>
    </w:p>
    <w:p w:rsidR="006E786C" w:rsidRPr="00EE5036" w:rsidRDefault="006E786C" w:rsidP="006E786C">
      <w:pPr>
        <w:spacing w:after="0" w:line="240" w:lineRule="auto"/>
        <w:jc w:val="both"/>
        <w:rPr>
          <w:rFonts w:eastAsia="Arial Unicode MS"/>
          <w:sz w:val="20"/>
        </w:rPr>
      </w:pPr>
    </w:p>
    <w:p w:rsidR="006E786C" w:rsidRPr="00EE5036" w:rsidRDefault="006E786C" w:rsidP="006E786C">
      <w:pPr>
        <w:spacing w:after="0" w:line="240" w:lineRule="auto"/>
        <w:jc w:val="both"/>
        <w:rPr>
          <w:rFonts w:eastAsia="Arial Unicode MS"/>
          <w:sz w:val="20"/>
        </w:rPr>
      </w:pPr>
      <w:r w:rsidRPr="00EE5036">
        <w:rPr>
          <w:rFonts w:eastAsia="Arial Unicode MS" w:hint="eastAsia"/>
          <w:b/>
          <w:sz w:val="20"/>
        </w:rPr>
        <w:lastRenderedPageBreak/>
        <w:t>12 – PROVIDÊNCIAS A SEREM ADOTADAS PREVIAMENTE À CELEBRAÇÃO DO CONTRATO</w:t>
      </w:r>
      <w:r w:rsidRPr="00EE5036">
        <w:rPr>
          <w:rFonts w:eastAsia="Arial Unicode MS" w:hint="eastAsia"/>
          <w:sz w:val="20"/>
        </w:rPr>
        <w:t>:</w:t>
      </w:r>
    </w:p>
    <w:p w:rsidR="006E786C" w:rsidRPr="00EE5036" w:rsidRDefault="006E786C" w:rsidP="006E786C">
      <w:pPr>
        <w:spacing w:after="0" w:line="240" w:lineRule="auto"/>
        <w:jc w:val="both"/>
        <w:rPr>
          <w:rFonts w:eastAsia="Arial Unicode MS"/>
          <w:sz w:val="20"/>
        </w:rPr>
      </w:pPr>
      <w:r w:rsidRPr="00EE5036">
        <w:rPr>
          <w:rFonts w:eastAsia="Arial Unicode MS" w:hint="eastAsia"/>
          <w:sz w:val="20"/>
        </w:rPr>
        <w:t xml:space="preserve">12.1 – Os servidores designados e que auxiliarão no controle, fiscalização e gestão contratual, deverão estar cientes e referendar a sua designação que se dará por ato próprio designado pelo </w:t>
      </w:r>
      <w:r w:rsidR="00C61648">
        <w:rPr>
          <w:rFonts w:eastAsia="Arial Unicode MS"/>
          <w:sz w:val="20"/>
        </w:rPr>
        <w:t>Presidente da Câmara Municipal de Vereadores de Paverama</w:t>
      </w:r>
      <w:r w:rsidRPr="00EE5036">
        <w:rPr>
          <w:rFonts w:eastAsia="Arial Unicode MS" w:hint="eastAsia"/>
          <w:sz w:val="20"/>
        </w:rPr>
        <w:t>.</w:t>
      </w:r>
    </w:p>
    <w:p w:rsidR="006E786C" w:rsidRPr="00EE5036" w:rsidRDefault="006E786C" w:rsidP="006E786C">
      <w:pPr>
        <w:spacing w:after="0" w:line="240" w:lineRule="auto"/>
        <w:jc w:val="both"/>
        <w:rPr>
          <w:rFonts w:eastAsia="Arial Unicode MS"/>
          <w:sz w:val="20"/>
        </w:rPr>
      </w:pPr>
      <w:r w:rsidRPr="00EE5036">
        <w:rPr>
          <w:rFonts w:eastAsia="Arial Unicode MS" w:hint="eastAsia"/>
          <w:sz w:val="20"/>
        </w:rPr>
        <w:t>12.2 – Em relação ao ambiente</w:t>
      </w:r>
      <w:r w:rsidR="000648A3" w:rsidRPr="00EE5036">
        <w:rPr>
          <w:rFonts w:eastAsia="Arial Unicode MS" w:hint="eastAsia"/>
          <w:sz w:val="20"/>
        </w:rPr>
        <w:t xml:space="preserve"> necessário para a execução da prestaç</w:t>
      </w:r>
      <w:r w:rsidR="000648A3" w:rsidRPr="00EE5036">
        <w:rPr>
          <w:rFonts w:eastAsia="Arial Unicode MS"/>
          <w:sz w:val="20"/>
        </w:rPr>
        <w:t xml:space="preserve">ão dos </w:t>
      </w:r>
      <w:r w:rsidRPr="00EE5036">
        <w:rPr>
          <w:rFonts w:eastAsia="Arial Unicode MS" w:hint="eastAsia"/>
          <w:sz w:val="20"/>
        </w:rPr>
        <w:t xml:space="preserve">serviços, compete ao Contratante a disponibilidade das instalações adequadas para </w:t>
      </w:r>
      <w:r w:rsidR="000648A3" w:rsidRPr="00EE5036">
        <w:rPr>
          <w:rFonts w:eastAsia="Arial Unicode MS"/>
          <w:sz w:val="20"/>
        </w:rPr>
        <w:t>fornecer a ordem de início da execução</w:t>
      </w:r>
      <w:r w:rsidRPr="00EE5036">
        <w:rPr>
          <w:rFonts w:eastAsia="Arial Unicode MS" w:hint="eastAsia"/>
          <w:sz w:val="20"/>
        </w:rPr>
        <w:t>.</w:t>
      </w:r>
    </w:p>
    <w:p w:rsidR="006E786C" w:rsidRPr="00EE5036" w:rsidRDefault="006E786C" w:rsidP="006E786C">
      <w:pPr>
        <w:spacing w:after="0" w:line="240" w:lineRule="auto"/>
        <w:jc w:val="both"/>
        <w:rPr>
          <w:rFonts w:eastAsia="Arial Unicode MS"/>
          <w:sz w:val="20"/>
        </w:rPr>
      </w:pPr>
    </w:p>
    <w:p w:rsidR="006E786C" w:rsidRPr="00EE5036" w:rsidRDefault="006E786C" w:rsidP="006E786C">
      <w:pPr>
        <w:spacing w:after="0" w:line="240" w:lineRule="auto"/>
        <w:jc w:val="both"/>
        <w:rPr>
          <w:rFonts w:eastAsia="Arial Unicode MS"/>
          <w:sz w:val="20"/>
        </w:rPr>
      </w:pPr>
      <w:r w:rsidRPr="00EE5036">
        <w:rPr>
          <w:rFonts w:eastAsia="Arial Unicode MS" w:hint="eastAsia"/>
          <w:b/>
          <w:sz w:val="20"/>
        </w:rPr>
        <w:t>13 – POSSÍVEIS IMPACTOS AMBIENTAIS E TRATAMENTOS</w:t>
      </w:r>
      <w:r w:rsidRPr="00EE5036">
        <w:rPr>
          <w:rFonts w:eastAsia="Arial Unicode MS" w:hint="eastAsia"/>
          <w:sz w:val="20"/>
        </w:rPr>
        <w:t>:</w:t>
      </w:r>
    </w:p>
    <w:p w:rsidR="00FC7AFE" w:rsidRPr="00EE5036" w:rsidRDefault="006E786C" w:rsidP="00EE5036">
      <w:pPr>
        <w:spacing w:after="0" w:line="240" w:lineRule="auto"/>
        <w:jc w:val="both"/>
        <w:rPr>
          <w:rFonts w:eastAsia="Arial Unicode MS"/>
          <w:sz w:val="20"/>
        </w:rPr>
      </w:pPr>
      <w:r w:rsidRPr="00EE5036">
        <w:rPr>
          <w:rFonts w:eastAsia="Arial Unicode MS" w:hint="eastAsia"/>
          <w:sz w:val="20"/>
        </w:rPr>
        <w:t xml:space="preserve">13.1 – </w:t>
      </w:r>
      <w:r w:rsidR="00EE5036" w:rsidRPr="00EE5036">
        <w:rPr>
          <w:rFonts w:eastAsia="Arial Unicode MS"/>
          <w:sz w:val="20"/>
        </w:rPr>
        <w:t xml:space="preserve">Foi obtido junto aos órgãos a LICENÇA AMBIENTAL, o que demonstra que os impactos ambientais que serão causadas pela obra de construção </w:t>
      </w:r>
      <w:r w:rsidR="008C0DD2">
        <w:rPr>
          <w:rFonts w:eastAsia="Arial Unicode MS"/>
          <w:sz w:val="20"/>
        </w:rPr>
        <w:t xml:space="preserve">de prédio de alvenaria, com pintura e colocação de piso que engloba a Etapa 6, </w:t>
      </w:r>
      <w:r w:rsidR="00EE5036" w:rsidRPr="00EE5036">
        <w:rPr>
          <w:rFonts w:eastAsia="Arial Unicode MS"/>
          <w:sz w:val="20"/>
        </w:rPr>
        <w:t>se encontra dentro das normas vigentes de proteção ao meio ambiente; igualmente esta Equipe de Planejamento da Contratação não vislumbra quaisquer impactos que sejam dignos de registro.</w:t>
      </w:r>
    </w:p>
    <w:p w:rsidR="00FC7AFE" w:rsidRPr="00EE5036" w:rsidRDefault="00FC7AFE" w:rsidP="00FC7AFE">
      <w:pPr>
        <w:spacing w:after="0" w:line="240" w:lineRule="auto"/>
        <w:jc w:val="both"/>
        <w:rPr>
          <w:rFonts w:eastAsia="Arial Unicode MS"/>
          <w:sz w:val="20"/>
        </w:rPr>
      </w:pPr>
      <w:r w:rsidRPr="00EE5036">
        <w:rPr>
          <w:rFonts w:eastAsia="Arial Unicode MS"/>
          <w:sz w:val="20"/>
        </w:rPr>
        <w:t>13.2 – Por outro lado, a presente contratação visa gerar impactos ambientais positivos, uma vez que haverá previsão da responsabilidade ambiental da futura contratada, que todo o material e equipamento a ser fornecido deverá considerar a composição, características ou componentes sustentáveis, atendendo, dessa forma, o disposto na Instrução Normativa SLTI/MP n. 01/2010, Capítulo III, artigo 5º, I, II, III e § 1º, exceto aqueles em que não se aplica a referida norma</w:t>
      </w:r>
    </w:p>
    <w:p w:rsidR="00EE5036" w:rsidRPr="00EE5036" w:rsidRDefault="00FC7AFE" w:rsidP="00E6249E">
      <w:pPr>
        <w:spacing w:after="0" w:line="240" w:lineRule="auto"/>
        <w:jc w:val="both"/>
        <w:rPr>
          <w:rFonts w:eastAsia="Arial Unicode MS"/>
          <w:sz w:val="20"/>
        </w:rPr>
      </w:pPr>
      <w:r w:rsidRPr="00EE5036">
        <w:rPr>
          <w:rFonts w:eastAsia="Arial Unicode MS"/>
          <w:sz w:val="20"/>
        </w:rPr>
        <w:t>13.3 - E havendo a geração de resíduos sólidos, a Contratada ficará responsável pela destinação correta dos mesmos, conforme legislação ambiental.</w:t>
      </w:r>
      <w:r w:rsidRPr="00EE5036">
        <w:rPr>
          <w:rFonts w:eastAsia="Arial Unicode MS"/>
          <w:sz w:val="20"/>
        </w:rPr>
        <w:cr/>
      </w:r>
      <w:r w:rsidR="00EE5036" w:rsidRPr="00EE5036">
        <w:rPr>
          <w:rFonts w:eastAsia="Arial Unicode MS"/>
          <w:sz w:val="20"/>
        </w:rPr>
        <w:t>13.4 - Deverão ser observadas as disposições da Lei Municipal nº 1.984, de 27/08/2008 (Dispõe sobre a política de preservação e defesa do meio ambiente, no âmbito do Município de Paverama), bem como, toda legislação vigente e relacionada ao tema.</w:t>
      </w:r>
    </w:p>
    <w:p w:rsidR="006E786C" w:rsidRPr="00EE5036" w:rsidRDefault="006E786C" w:rsidP="006E786C">
      <w:pPr>
        <w:spacing w:after="0" w:line="240" w:lineRule="auto"/>
        <w:jc w:val="both"/>
        <w:rPr>
          <w:rFonts w:eastAsia="Arial Unicode MS"/>
          <w:sz w:val="20"/>
        </w:rPr>
      </w:pPr>
    </w:p>
    <w:p w:rsidR="006E786C" w:rsidRPr="00EE5036" w:rsidRDefault="006E786C" w:rsidP="006E786C">
      <w:pPr>
        <w:spacing w:after="0" w:line="240" w:lineRule="auto"/>
        <w:jc w:val="both"/>
        <w:rPr>
          <w:rFonts w:eastAsia="Arial Unicode MS"/>
          <w:b/>
          <w:sz w:val="20"/>
        </w:rPr>
      </w:pPr>
      <w:r w:rsidRPr="00EE5036">
        <w:rPr>
          <w:rFonts w:eastAsia="Arial Unicode MS" w:hint="eastAsia"/>
          <w:b/>
          <w:sz w:val="20"/>
        </w:rPr>
        <w:t>14 – DECLARAÇÃO DE VIABILIDADE:</w:t>
      </w:r>
    </w:p>
    <w:p w:rsidR="008C0DD2" w:rsidRPr="008639DA" w:rsidRDefault="006E786C" w:rsidP="008C0DD2">
      <w:pPr>
        <w:spacing w:after="0" w:line="240" w:lineRule="auto"/>
        <w:jc w:val="both"/>
        <w:rPr>
          <w:rFonts w:eastAsia="Arial Unicode MS"/>
          <w:b/>
          <w:sz w:val="20"/>
        </w:rPr>
      </w:pPr>
      <w:r w:rsidRPr="00EE5036">
        <w:rPr>
          <w:rFonts w:eastAsia="Arial Unicode MS" w:hint="eastAsia"/>
          <w:sz w:val="20"/>
        </w:rPr>
        <w:t xml:space="preserve">14.1 – O Estudo Técnico Preliminar trouxe informações importantes acerca da contratação </w:t>
      </w:r>
      <w:r w:rsidR="00295590" w:rsidRPr="00EE5036">
        <w:rPr>
          <w:rFonts w:eastAsia="Arial Unicode MS"/>
          <w:sz w:val="20"/>
        </w:rPr>
        <w:t xml:space="preserve">de empresa para prestação de serviço </w:t>
      </w:r>
      <w:r w:rsidR="00BD425B" w:rsidRPr="00EE5036">
        <w:rPr>
          <w:rFonts w:eastAsia="Arial Unicode MS"/>
          <w:sz w:val="20"/>
        </w:rPr>
        <w:t xml:space="preserve">de </w:t>
      </w:r>
      <w:r w:rsidR="008C0DD2" w:rsidRPr="008639DA">
        <w:rPr>
          <w:rFonts w:eastAsia="Arial Unicode MS"/>
          <w:b/>
          <w:sz w:val="20"/>
        </w:rPr>
        <w:t>CONSTRUÇÃO DE UMA EDIFICAÇÃO DE ALVENARIA E CONCRETO, COM TOTAL DE 400,08M², A SER UTILIZADA PELA CÂMARA DE VEREADORES MUNICIPAL DE PAVERAMA, ETAPA 6 – CONTEMPLA PISO, PINTURA INTERNA E EXTERNA E INSTALAÇÃO DE PORTA</w:t>
      </w:r>
      <w:r w:rsidR="008C0DD2">
        <w:rPr>
          <w:rFonts w:eastAsia="Arial Unicode MS"/>
          <w:b/>
          <w:sz w:val="20"/>
        </w:rPr>
        <w:t>.</w:t>
      </w:r>
    </w:p>
    <w:p w:rsidR="006E786C" w:rsidRDefault="006E786C" w:rsidP="006E786C">
      <w:pPr>
        <w:spacing w:after="0" w:line="240" w:lineRule="auto"/>
        <w:jc w:val="both"/>
        <w:rPr>
          <w:rFonts w:eastAsia="Arial Unicode MS"/>
          <w:sz w:val="20"/>
        </w:rPr>
      </w:pPr>
      <w:r w:rsidRPr="00EE5036">
        <w:rPr>
          <w:rFonts w:eastAsia="Arial Unicode MS" w:hint="eastAsia"/>
          <w:sz w:val="20"/>
        </w:rPr>
        <w:t>14.</w:t>
      </w:r>
      <w:r w:rsidR="00FC7AFE" w:rsidRPr="00EE5036">
        <w:rPr>
          <w:rFonts w:eastAsia="Arial Unicode MS"/>
          <w:sz w:val="20"/>
        </w:rPr>
        <w:t>2</w:t>
      </w:r>
      <w:r w:rsidRPr="00EE5036">
        <w:rPr>
          <w:rFonts w:eastAsia="Arial Unicode MS" w:hint="eastAsia"/>
          <w:sz w:val="20"/>
        </w:rPr>
        <w:t xml:space="preserve"> – Com base nas informações levantadas ao longo do ETP, declaramos a viabilidade de contratação da solução, através de Processo Licitatório. Nesta perspectiva, considerando as diretrizes estabelecidas e o </w:t>
      </w:r>
      <w:r w:rsidR="00FC7AFE" w:rsidRPr="00EE5036">
        <w:rPr>
          <w:rFonts w:eastAsia="Arial Unicode MS"/>
          <w:sz w:val="20"/>
        </w:rPr>
        <w:t xml:space="preserve">projeto de engenharia </w:t>
      </w:r>
      <w:r w:rsidRPr="00EE5036">
        <w:rPr>
          <w:rFonts w:eastAsia="Arial Unicode MS" w:hint="eastAsia"/>
          <w:sz w:val="20"/>
        </w:rPr>
        <w:t xml:space="preserve">realizado no Estudo aqui citado, </w:t>
      </w:r>
      <w:r w:rsidR="008C0DD2">
        <w:rPr>
          <w:rFonts w:eastAsia="Arial Unicode MS"/>
          <w:sz w:val="20"/>
        </w:rPr>
        <w:t>d</w:t>
      </w:r>
      <w:r w:rsidRPr="00EE5036">
        <w:rPr>
          <w:rFonts w:eastAsia="Arial Unicode MS" w:hint="eastAsia"/>
          <w:sz w:val="20"/>
        </w:rPr>
        <w:t xml:space="preserve">o Setor de </w:t>
      </w:r>
      <w:r w:rsidR="008C0DD2">
        <w:rPr>
          <w:rFonts w:eastAsia="Arial Unicode MS"/>
          <w:sz w:val="20"/>
        </w:rPr>
        <w:t xml:space="preserve">Agente Legislativo </w:t>
      </w:r>
      <w:r w:rsidRPr="00EE5036">
        <w:rPr>
          <w:rFonts w:eastAsia="Arial Unicode MS" w:hint="eastAsia"/>
          <w:sz w:val="20"/>
        </w:rPr>
        <w:t>que referenda este ETP entende que a contratação pretendida é viável.</w:t>
      </w:r>
    </w:p>
    <w:p w:rsidR="008C0DD2" w:rsidRDefault="008C0DD2" w:rsidP="006E786C">
      <w:pPr>
        <w:spacing w:after="0" w:line="240" w:lineRule="auto"/>
        <w:jc w:val="both"/>
        <w:rPr>
          <w:rFonts w:eastAsia="Arial Unicode MS"/>
          <w:sz w:val="20"/>
        </w:rPr>
      </w:pPr>
    </w:p>
    <w:p w:rsidR="008C0DD2" w:rsidRDefault="008C0DD2" w:rsidP="006E786C">
      <w:pPr>
        <w:spacing w:after="0" w:line="240" w:lineRule="auto"/>
        <w:jc w:val="both"/>
        <w:rPr>
          <w:rFonts w:eastAsia="Arial Unicode MS"/>
          <w:sz w:val="20"/>
        </w:rPr>
      </w:pPr>
    </w:p>
    <w:p w:rsidR="008C0DD2" w:rsidRDefault="008C0DD2" w:rsidP="006E786C">
      <w:pPr>
        <w:spacing w:after="0" w:line="240" w:lineRule="auto"/>
        <w:jc w:val="both"/>
        <w:rPr>
          <w:rFonts w:eastAsia="Arial Unicode MS"/>
          <w:sz w:val="20"/>
        </w:rPr>
      </w:pPr>
    </w:p>
    <w:p w:rsidR="008C0DD2" w:rsidRPr="00EE5036" w:rsidRDefault="008C0DD2" w:rsidP="006E786C">
      <w:pPr>
        <w:spacing w:after="0" w:line="240" w:lineRule="auto"/>
        <w:jc w:val="both"/>
        <w:rPr>
          <w:rFonts w:eastAsia="Arial Unicode MS"/>
          <w:sz w:val="20"/>
        </w:rPr>
      </w:pPr>
    </w:p>
    <w:p w:rsidR="006E786C" w:rsidRPr="00EE5036" w:rsidRDefault="006E786C" w:rsidP="006E786C">
      <w:pPr>
        <w:spacing w:after="0" w:line="240" w:lineRule="auto"/>
        <w:ind w:firstLine="708"/>
        <w:jc w:val="both"/>
        <w:rPr>
          <w:rFonts w:eastAsia="Arial Unicode MS"/>
          <w:sz w:val="20"/>
        </w:rPr>
      </w:pPr>
    </w:p>
    <w:p w:rsidR="006E786C" w:rsidRPr="00EE5036" w:rsidRDefault="006E786C" w:rsidP="006E786C">
      <w:pPr>
        <w:spacing w:after="0" w:line="240" w:lineRule="auto"/>
        <w:jc w:val="both"/>
        <w:rPr>
          <w:rFonts w:eastAsia="Arial Unicode MS"/>
          <w:sz w:val="20"/>
        </w:rPr>
      </w:pPr>
      <w:r w:rsidRPr="00EE5036">
        <w:rPr>
          <w:rFonts w:eastAsia="Arial Unicode MS" w:hint="eastAsia"/>
          <w:b/>
          <w:sz w:val="20"/>
        </w:rPr>
        <w:t>15 – ANEXOS:</w:t>
      </w:r>
      <w:r w:rsidRPr="00EE5036">
        <w:rPr>
          <w:rFonts w:eastAsia="Arial Unicode MS" w:hint="eastAsia"/>
          <w:sz w:val="20"/>
        </w:rPr>
        <w:t xml:space="preserve"> </w:t>
      </w:r>
    </w:p>
    <w:p w:rsidR="006E786C" w:rsidRPr="00EE5036" w:rsidRDefault="006E786C" w:rsidP="006E786C">
      <w:pPr>
        <w:spacing w:after="0" w:line="240" w:lineRule="auto"/>
        <w:jc w:val="both"/>
        <w:rPr>
          <w:rFonts w:eastAsia="Arial Unicode MS"/>
          <w:sz w:val="20"/>
        </w:rPr>
      </w:pPr>
      <w:r w:rsidRPr="00EE5036">
        <w:rPr>
          <w:rFonts w:eastAsia="Arial Unicode MS" w:hint="eastAsia"/>
          <w:sz w:val="20"/>
        </w:rPr>
        <w:t xml:space="preserve">15.1 – Consta em anexos, </w:t>
      </w:r>
      <w:r w:rsidR="000648A3" w:rsidRPr="00EE5036">
        <w:rPr>
          <w:rFonts w:eastAsia="Arial Unicode MS" w:hint="eastAsia"/>
          <w:sz w:val="20"/>
        </w:rPr>
        <w:t xml:space="preserve">memorial descritivo, </w:t>
      </w:r>
      <w:r w:rsidR="000648A3" w:rsidRPr="00EE5036">
        <w:rPr>
          <w:rFonts w:eastAsia="Arial Unicode MS"/>
          <w:sz w:val="20"/>
        </w:rPr>
        <w:t>planilha orçamentaria, composição, cotações, calculo BDI, Cronograma físico-financeiro, memorial de cálculo, sistema viário, estudo geotécnico, projetos e plantas e licença ambiental</w:t>
      </w:r>
      <w:r w:rsidRPr="00EE5036">
        <w:rPr>
          <w:rFonts w:eastAsia="Arial Unicode MS" w:hint="eastAsia"/>
          <w:sz w:val="20"/>
        </w:rPr>
        <w:t>, para cumprimento da solução.</w:t>
      </w:r>
    </w:p>
    <w:p w:rsidR="006E786C" w:rsidRPr="00EE5036" w:rsidRDefault="006E786C" w:rsidP="006E786C">
      <w:pPr>
        <w:spacing w:after="0" w:line="240" w:lineRule="auto"/>
        <w:jc w:val="both"/>
        <w:rPr>
          <w:rFonts w:eastAsia="Arial Unicode MS"/>
          <w:sz w:val="20"/>
        </w:rPr>
      </w:pPr>
    </w:p>
    <w:p w:rsidR="006E786C" w:rsidRPr="00EE5036" w:rsidRDefault="006E786C" w:rsidP="006E786C">
      <w:pPr>
        <w:spacing w:after="0" w:line="240" w:lineRule="auto"/>
        <w:jc w:val="both"/>
        <w:rPr>
          <w:rFonts w:eastAsia="Arial Unicode MS"/>
          <w:b/>
          <w:sz w:val="20"/>
        </w:rPr>
      </w:pPr>
      <w:r w:rsidRPr="00EE5036">
        <w:rPr>
          <w:rFonts w:eastAsia="Arial Unicode MS" w:hint="eastAsia"/>
          <w:b/>
          <w:sz w:val="20"/>
        </w:rPr>
        <w:t>16 – RESPONSÁVEL:</w:t>
      </w:r>
    </w:p>
    <w:tbl>
      <w:tblPr>
        <w:tblW w:w="0" w:type="auto"/>
        <w:tblLook w:val="04A0" w:firstRow="1" w:lastRow="0" w:firstColumn="1" w:lastColumn="0" w:noHBand="0" w:noVBand="1"/>
      </w:tblPr>
      <w:tblGrid>
        <w:gridCol w:w="5436"/>
        <w:gridCol w:w="3353"/>
      </w:tblGrid>
      <w:tr w:rsidR="007925E8" w:rsidRPr="007925E8" w:rsidTr="006E786C">
        <w:tc>
          <w:tcPr>
            <w:tcW w:w="5637" w:type="dxa"/>
            <w:hideMark/>
          </w:tcPr>
          <w:p w:rsidR="008C0DD2" w:rsidRPr="007925E8" w:rsidRDefault="006E786C">
            <w:pPr>
              <w:spacing w:after="0" w:line="240" w:lineRule="auto"/>
              <w:jc w:val="both"/>
              <w:rPr>
                <w:rFonts w:eastAsia="Arial Unicode MS"/>
                <w:sz w:val="20"/>
              </w:rPr>
            </w:pPr>
            <w:r w:rsidRPr="007925E8">
              <w:rPr>
                <w:rFonts w:eastAsia="Arial Unicode MS" w:hint="eastAsia"/>
                <w:sz w:val="20"/>
              </w:rPr>
              <w:t xml:space="preserve">16.1 – Responsável pelo Estudo: </w:t>
            </w:r>
            <w:r w:rsidR="008C0DD2" w:rsidRPr="007925E8">
              <w:rPr>
                <w:rFonts w:eastAsia="Arial Unicode MS"/>
                <w:sz w:val="20"/>
              </w:rPr>
              <w:t>MARIA CRISTINA FARIAS BORNOLDO</w:t>
            </w:r>
          </w:p>
        </w:tc>
        <w:tc>
          <w:tcPr>
            <w:tcW w:w="3574" w:type="dxa"/>
            <w:hideMark/>
          </w:tcPr>
          <w:p w:rsidR="006E786C" w:rsidRPr="007925E8" w:rsidRDefault="007925E8" w:rsidP="007925E8">
            <w:pPr>
              <w:spacing w:after="0" w:line="240" w:lineRule="auto"/>
              <w:jc w:val="both"/>
              <w:rPr>
                <w:rFonts w:eastAsia="Arial Unicode MS"/>
                <w:sz w:val="20"/>
              </w:rPr>
            </w:pPr>
            <w:r>
              <w:rPr>
                <w:rFonts w:eastAsia="Arial Unicode MS"/>
                <w:sz w:val="20"/>
              </w:rPr>
              <w:t xml:space="preserve">         </w:t>
            </w:r>
            <w:r w:rsidR="006E786C" w:rsidRPr="007925E8">
              <w:rPr>
                <w:rFonts w:eastAsia="Arial Unicode MS" w:hint="eastAsia"/>
                <w:sz w:val="20"/>
              </w:rPr>
              <w:t>Matricula: 14</w:t>
            </w:r>
            <w:r w:rsidRPr="007925E8">
              <w:rPr>
                <w:rFonts w:eastAsia="Arial Unicode MS"/>
                <w:sz w:val="20"/>
              </w:rPr>
              <w:t>26</w:t>
            </w:r>
          </w:p>
        </w:tc>
      </w:tr>
      <w:tr w:rsidR="007925E8" w:rsidRPr="007925E8" w:rsidTr="006E786C">
        <w:tc>
          <w:tcPr>
            <w:tcW w:w="5637" w:type="dxa"/>
            <w:hideMark/>
          </w:tcPr>
          <w:p w:rsidR="006E786C" w:rsidRPr="007925E8" w:rsidRDefault="006E786C" w:rsidP="007925E8">
            <w:pPr>
              <w:spacing w:after="0" w:line="240" w:lineRule="auto"/>
              <w:jc w:val="both"/>
              <w:rPr>
                <w:rFonts w:eastAsia="Arial Unicode MS"/>
                <w:sz w:val="20"/>
              </w:rPr>
            </w:pPr>
            <w:r w:rsidRPr="007925E8">
              <w:rPr>
                <w:rFonts w:eastAsia="Arial Unicode MS" w:hint="eastAsia"/>
                <w:sz w:val="20"/>
              </w:rPr>
              <w:t>E</w:t>
            </w:r>
            <w:r w:rsidR="00F46594" w:rsidRPr="007925E8">
              <w:rPr>
                <w:rFonts w:eastAsia="Arial Unicode MS"/>
                <w:sz w:val="20"/>
              </w:rPr>
              <w:t>-</w:t>
            </w:r>
            <w:r w:rsidRPr="007925E8">
              <w:rPr>
                <w:rFonts w:eastAsia="Arial Unicode MS" w:hint="eastAsia"/>
                <w:sz w:val="20"/>
              </w:rPr>
              <w:t xml:space="preserve">mail: </w:t>
            </w:r>
            <w:r w:rsidR="007925E8" w:rsidRPr="007925E8">
              <w:rPr>
                <w:rFonts w:eastAsia="Arial Unicode MS"/>
                <w:sz w:val="20"/>
              </w:rPr>
              <w:t>camara@camarapaverama.rs.gov.br</w:t>
            </w:r>
          </w:p>
        </w:tc>
        <w:tc>
          <w:tcPr>
            <w:tcW w:w="3574" w:type="dxa"/>
            <w:hideMark/>
          </w:tcPr>
          <w:p w:rsidR="006E786C" w:rsidRPr="007925E8" w:rsidRDefault="007925E8">
            <w:pPr>
              <w:spacing w:after="0" w:line="240" w:lineRule="auto"/>
              <w:jc w:val="both"/>
              <w:rPr>
                <w:rFonts w:eastAsia="Arial Unicode MS"/>
                <w:sz w:val="20"/>
              </w:rPr>
            </w:pPr>
            <w:r>
              <w:rPr>
                <w:rFonts w:eastAsia="Arial Unicode MS"/>
                <w:sz w:val="20"/>
              </w:rPr>
              <w:t xml:space="preserve">         </w:t>
            </w:r>
            <w:r w:rsidR="006E786C" w:rsidRPr="007925E8">
              <w:rPr>
                <w:rFonts w:eastAsia="Arial Unicode MS" w:hint="eastAsia"/>
                <w:sz w:val="20"/>
              </w:rPr>
              <w:t>Fone: 51 3761-1044</w:t>
            </w:r>
          </w:p>
        </w:tc>
      </w:tr>
    </w:tbl>
    <w:p w:rsidR="006E786C" w:rsidRPr="007925E8" w:rsidRDefault="006E786C" w:rsidP="006E786C">
      <w:pPr>
        <w:spacing w:after="0" w:line="240" w:lineRule="auto"/>
        <w:ind w:firstLine="708"/>
        <w:jc w:val="both"/>
        <w:rPr>
          <w:rFonts w:eastAsia="Arial Unicode MS"/>
          <w:sz w:val="20"/>
          <w:szCs w:val="22"/>
        </w:rPr>
      </w:pPr>
    </w:p>
    <w:p w:rsidR="006E786C" w:rsidRPr="00EE5036" w:rsidRDefault="006E786C" w:rsidP="006E786C">
      <w:pPr>
        <w:spacing w:after="0" w:line="240" w:lineRule="auto"/>
        <w:ind w:firstLine="708"/>
        <w:jc w:val="both"/>
        <w:rPr>
          <w:rFonts w:eastAsia="Arial Unicode MS"/>
          <w:sz w:val="20"/>
        </w:rPr>
      </w:pPr>
      <w:r w:rsidRPr="00EE5036">
        <w:rPr>
          <w:rFonts w:eastAsia="Arial Unicode MS" w:hint="eastAsia"/>
          <w:sz w:val="20"/>
        </w:rPr>
        <w:t>Realizadas as tarefas pertinentes ao ETP, encaminho o documento solicitando ciência e aprovação para posterior elaboração do Termo de Referência e/ou Projeto Básico.</w:t>
      </w:r>
    </w:p>
    <w:p w:rsidR="006E786C" w:rsidRPr="00EE5036" w:rsidRDefault="006E786C" w:rsidP="006E786C">
      <w:pPr>
        <w:spacing w:after="0" w:line="240" w:lineRule="auto"/>
        <w:jc w:val="both"/>
        <w:rPr>
          <w:rFonts w:eastAsia="Arial Unicode MS"/>
          <w:sz w:val="20"/>
        </w:rPr>
      </w:pPr>
    </w:p>
    <w:p w:rsidR="006E786C" w:rsidRPr="00EE5036" w:rsidRDefault="006E786C" w:rsidP="006E786C">
      <w:pPr>
        <w:spacing w:after="0" w:line="240" w:lineRule="auto"/>
        <w:jc w:val="center"/>
        <w:rPr>
          <w:rFonts w:eastAsia="Arial Unicode MS"/>
          <w:sz w:val="20"/>
        </w:rPr>
      </w:pPr>
      <w:r w:rsidRPr="00EE5036">
        <w:rPr>
          <w:rFonts w:eastAsia="Arial Unicode MS" w:hint="eastAsia"/>
          <w:sz w:val="20"/>
        </w:rPr>
        <w:t xml:space="preserve">Paverama/RS, </w:t>
      </w:r>
      <w:r w:rsidR="008C0DD2">
        <w:rPr>
          <w:rFonts w:eastAsia="Arial Unicode MS"/>
          <w:sz w:val="20"/>
        </w:rPr>
        <w:t>02</w:t>
      </w:r>
      <w:r w:rsidRPr="00EE5036">
        <w:rPr>
          <w:rFonts w:eastAsia="Arial Unicode MS" w:hint="eastAsia"/>
          <w:sz w:val="20"/>
        </w:rPr>
        <w:t xml:space="preserve"> de </w:t>
      </w:r>
      <w:r w:rsidR="008C0DD2">
        <w:rPr>
          <w:rFonts w:eastAsia="Arial Unicode MS"/>
          <w:sz w:val="20"/>
        </w:rPr>
        <w:t xml:space="preserve">setembro </w:t>
      </w:r>
      <w:r w:rsidRPr="00EE5036">
        <w:rPr>
          <w:rFonts w:eastAsia="Arial Unicode MS" w:hint="eastAsia"/>
          <w:sz w:val="20"/>
        </w:rPr>
        <w:t>de 2024.</w:t>
      </w:r>
    </w:p>
    <w:p w:rsidR="006E786C" w:rsidRPr="00EE5036" w:rsidRDefault="006E786C" w:rsidP="006E786C">
      <w:pPr>
        <w:spacing w:after="0" w:line="240" w:lineRule="auto"/>
        <w:jc w:val="center"/>
        <w:rPr>
          <w:rFonts w:eastAsia="Arial Unicode MS"/>
          <w:sz w:val="20"/>
        </w:rPr>
      </w:pPr>
    </w:p>
    <w:p w:rsidR="006E786C" w:rsidRPr="00EE5036" w:rsidRDefault="006E786C" w:rsidP="006E786C">
      <w:pPr>
        <w:spacing w:after="0" w:line="240" w:lineRule="auto"/>
        <w:jc w:val="center"/>
        <w:rPr>
          <w:rFonts w:eastAsia="Arial Unicode MS"/>
          <w:sz w:val="20"/>
        </w:rPr>
      </w:pPr>
      <w:r w:rsidRPr="00EE5036">
        <w:rPr>
          <w:rFonts w:eastAsia="Arial Unicode MS" w:hint="eastAsia"/>
          <w:sz w:val="20"/>
        </w:rPr>
        <w:t>_________________________________</w:t>
      </w:r>
    </w:p>
    <w:p w:rsidR="008C0DD2" w:rsidRDefault="008C0DD2" w:rsidP="006E786C">
      <w:pPr>
        <w:spacing w:after="0" w:line="240" w:lineRule="auto"/>
        <w:jc w:val="center"/>
        <w:rPr>
          <w:rFonts w:ascii="Helvetica" w:hAnsi="Helvetica"/>
          <w:color w:val="212121"/>
          <w:sz w:val="21"/>
          <w:szCs w:val="21"/>
          <w:shd w:val="clear" w:color="auto" w:fill="FFFFFF"/>
        </w:rPr>
      </w:pPr>
      <w:r>
        <w:rPr>
          <w:rFonts w:ascii="Helvetica" w:hAnsi="Helvetica"/>
          <w:color w:val="212121"/>
          <w:sz w:val="21"/>
          <w:szCs w:val="21"/>
          <w:shd w:val="clear" w:color="auto" w:fill="FFFFFF"/>
        </w:rPr>
        <w:t>MARIA CRISTINA FARIAS BORNOLDO</w:t>
      </w:r>
    </w:p>
    <w:p w:rsidR="006E786C" w:rsidRPr="00EE5036" w:rsidRDefault="008C0DD2" w:rsidP="006E786C">
      <w:pPr>
        <w:spacing w:after="0" w:line="240" w:lineRule="auto"/>
        <w:jc w:val="center"/>
        <w:rPr>
          <w:rFonts w:eastAsia="Arial Unicode MS"/>
          <w:b/>
          <w:sz w:val="20"/>
        </w:rPr>
      </w:pPr>
      <w:r>
        <w:rPr>
          <w:rFonts w:eastAsia="Arial Unicode MS"/>
          <w:b/>
          <w:sz w:val="20"/>
        </w:rPr>
        <w:t>Agente Legislativo</w:t>
      </w:r>
    </w:p>
    <w:p w:rsidR="006E786C" w:rsidRPr="00EE5036" w:rsidRDefault="006E786C" w:rsidP="006E786C">
      <w:pPr>
        <w:spacing w:after="0" w:line="240" w:lineRule="auto"/>
        <w:jc w:val="both"/>
        <w:rPr>
          <w:rFonts w:eastAsia="Arial Unicode MS"/>
          <w:sz w:val="20"/>
        </w:rPr>
      </w:pPr>
    </w:p>
    <w:p w:rsidR="006E786C" w:rsidRPr="00EE5036" w:rsidRDefault="006E786C" w:rsidP="006E786C">
      <w:pPr>
        <w:spacing w:after="0" w:line="240" w:lineRule="auto"/>
        <w:ind w:firstLine="708"/>
        <w:jc w:val="both"/>
        <w:rPr>
          <w:rFonts w:eastAsia="Arial Unicode MS"/>
          <w:sz w:val="20"/>
        </w:rPr>
      </w:pPr>
      <w:r w:rsidRPr="00EE5036">
        <w:rPr>
          <w:rFonts w:eastAsia="Arial Unicode MS" w:hint="eastAsia"/>
          <w:sz w:val="20"/>
        </w:rPr>
        <w:t>Realizadas as tarefas pertinentes ao ETP, encaminho o documento solicitando ciência e aprovação para posterior elaboração do Termo de Referência e/ou Projeto Básico.</w:t>
      </w:r>
    </w:p>
    <w:p w:rsidR="006E786C" w:rsidRPr="00EE5036" w:rsidRDefault="006E786C" w:rsidP="006E786C">
      <w:pPr>
        <w:widowControl w:val="0"/>
        <w:spacing w:after="0" w:line="240" w:lineRule="auto"/>
        <w:jc w:val="center"/>
        <w:rPr>
          <w:rFonts w:eastAsia="Arial Unicode MS"/>
          <w:b/>
          <w:bCs/>
          <w:sz w:val="20"/>
          <w:u w:val="single"/>
          <w:lang w:eastAsia="x-non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79"/>
      </w:tblGrid>
      <w:tr w:rsidR="00EE5036" w:rsidRPr="00EE5036" w:rsidTr="006E786C">
        <w:tc>
          <w:tcPr>
            <w:tcW w:w="9211" w:type="dxa"/>
            <w:tcBorders>
              <w:top w:val="single" w:sz="4" w:space="0" w:color="000000"/>
              <w:left w:val="single" w:sz="4" w:space="0" w:color="000000"/>
              <w:bottom w:val="single" w:sz="4" w:space="0" w:color="000000"/>
              <w:right w:val="single" w:sz="4" w:space="0" w:color="000000"/>
            </w:tcBorders>
          </w:tcPr>
          <w:p w:rsidR="006E786C" w:rsidRPr="00EE5036" w:rsidRDefault="006E786C">
            <w:pPr>
              <w:spacing w:after="0" w:line="240" w:lineRule="auto"/>
              <w:jc w:val="center"/>
              <w:rPr>
                <w:rFonts w:eastAsia="Arial Unicode MS"/>
                <w:b/>
                <w:bCs/>
                <w:sz w:val="20"/>
              </w:rPr>
            </w:pPr>
          </w:p>
          <w:p w:rsidR="006E786C" w:rsidRPr="00EE5036" w:rsidRDefault="006E786C">
            <w:pPr>
              <w:spacing w:after="0" w:line="240" w:lineRule="auto"/>
              <w:jc w:val="center"/>
              <w:rPr>
                <w:rFonts w:eastAsia="Arial Unicode MS"/>
                <w:b/>
                <w:bCs/>
                <w:sz w:val="20"/>
              </w:rPr>
            </w:pPr>
            <w:r w:rsidRPr="00EE5036">
              <w:rPr>
                <w:rFonts w:eastAsia="Arial Unicode MS" w:hint="eastAsia"/>
                <w:b/>
                <w:bCs/>
                <w:sz w:val="20"/>
              </w:rPr>
              <w:t xml:space="preserve">SECRETARIA MUNICIPAL DE </w:t>
            </w:r>
            <w:r w:rsidR="00037BAF" w:rsidRPr="00EE5036">
              <w:rPr>
                <w:rFonts w:eastAsia="Arial Unicode MS"/>
                <w:b/>
                <w:bCs/>
                <w:sz w:val="20"/>
              </w:rPr>
              <w:t>OBRAS, SERVIÇOS PÚBLICOS E TRÂNSITO</w:t>
            </w:r>
            <w:r w:rsidRPr="00EE5036">
              <w:rPr>
                <w:rFonts w:eastAsia="Arial Unicode MS" w:hint="eastAsia"/>
                <w:b/>
                <w:bCs/>
                <w:sz w:val="20"/>
              </w:rPr>
              <w:t>:</w:t>
            </w:r>
          </w:p>
          <w:p w:rsidR="006E786C" w:rsidRPr="00EE5036" w:rsidRDefault="006E786C">
            <w:pPr>
              <w:spacing w:after="0" w:line="240" w:lineRule="auto"/>
              <w:ind w:firstLine="709"/>
              <w:rPr>
                <w:rFonts w:eastAsia="Arial Unicode MS"/>
                <w:b/>
                <w:bCs/>
                <w:sz w:val="20"/>
              </w:rPr>
            </w:pPr>
            <w:r w:rsidRPr="00EE5036">
              <w:rPr>
                <w:rFonts w:eastAsia="Arial Unicode MS" w:hint="eastAsia"/>
                <w:b/>
                <w:bCs/>
                <w:sz w:val="20"/>
              </w:rPr>
              <w:t>Parecer conclusivo de ciência e aprovação:</w:t>
            </w:r>
          </w:p>
          <w:p w:rsidR="006E786C" w:rsidRPr="00EE5036" w:rsidRDefault="006E786C">
            <w:pPr>
              <w:spacing w:after="0" w:line="240" w:lineRule="auto"/>
              <w:ind w:firstLine="993"/>
              <w:rPr>
                <w:rFonts w:eastAsia="Arial Unicode MS"/>
                <w:b/>
                <w:bCs/>
                <w:sz w:val="20"/>
              </w:rPr>
            </w:pPr>
            <w:proofErr w:type="gramStart"/>
            <w:r w:rsidRPr="00EE5036">
              <w:rPr>
                <w:rFonts w:eastAsia="Arial Unicode MS" w:hint="eastAsia"/>
                <w:b/>
                <w:bCs/>
                <w:sz w:val="20"/>
              </w:rPr>
              <w:t xml:space="preserve">(  </w:t>
            </w:r>
            <w:proofErr w:type="gramEnd"/>
            <w:r w:rsidRPr="00EE5036">
              <w:rPr>
                <w:rFonts w:eastAsia="Arial Unicode MS" w:hint="eastAsia"/>
                <w:b/>
                <w:bCs/>
                <w:sz w:val="20"/>
              </w:rPr>
              <w:t xml:space="preserve">  ) Defiro; ou</w:t>
            </w:r>
          </w:p>
          <w:p w:rsidR="006E786C" w:rsidRPr="00EE5036" w:rsidRDefault="006E786C">
            <w:pPr>
              <w:spacing w:after="0" w:line="240" w:lineRule="auto"/>
              <w:ind w:firstLine="993"/>
              <w:rPr>
                <w:rFonts w:eastAsia="Arial Unicode MS"/>
                <w:b/>
                <w:bCs/>
                <w:sz w:val="20"/>
              </w:rPr>
            </w:pPr>
            <w:proofErr w:type="gramStart"/>
            <w:r w:rsidRPr="00EE5036">
              <w:rPr>
                <w:rFonts w:eastAsia="Arial Unicode MS" w:hint="eastAsia"/>
                <w:b/>
                <w:bCs/>
                <w:sz w:val="20"/>
              </w:rPr>
              <w:t xml:space="preserve">(  </w:t>
            </w:r>
            <w:proofErr w:type="gramEnd"/>
            <w:r w:rsidRPr="00EE5036">
              <w:rPr>
                <w:rFonts w:eastAsia="Arial Unicode MS" w:hint="eastAsia"/>
                <w:b/>
                <w:bCs/>
                <w:sz w:val="20"/>
              </w:rPr>
              <w:t xml:space="preserve">  ) Indefiro. </w:t>
            </w:r>
          </w:p>
          <w:p w:rsidR="006E786C" w:rsidRPr="00EE5036" w:rsidRDefault="006E786C">
            <w:pPr>
              <w:spacing w:after="0" w:line="240" w:lineRule="auto"/>
              <w:rPr>
                <w:rFonts w:eastAsia="Arial Unicode MS"/>
                <w:b/>
                <w:bCs/>
                <w:sz w:val="20"/>
              </w:rPr>
            </w:pPr>
          </w:p>
          <w:p w:rsidR="006E786C" w:rsidRPr="00EE5036" w:rsidRDefault="006E786C">
            <w:pPr>
              <w:spacing w:after="0" w:line="240" w:lineRule="auto"/>
              <w:ind w:firstLine="993"/>
              <w:rPr>
                <w:rFonts w:eastAsia="Arial Unicode MS"/>
                <w:b/>
                <w:bCs/>
                <w:sz w:val="20"/>
              </w:rPr>
            </w:pPr>
            <w:r w:rsidRPr="00EE5036">
              <w:rPr>
                <w:rFonts w:eastAsia="Arial Unicode MS" w:hint="eastAsia"/>
                <w:b/>
                <w:bCs/>
                <w:sz w:val="20"/>
              </w:rPr>
              <w:t>Motivar: ____________________________________________________________________________</w:t>
            </w:r>
          </w:p>
          <w:p w:rsidR="006E786C" w:rsidRPr="00EE5036" w:rsidRDefault="006E786C">
            <w:pPr>
              <w:spacing w:after="0" w:line="240" w:lineRule="auto"/>
              <w:jc w:val="center"/>
              <w:rPr>
                <w:rFonts w:eastAsia="Arial Unicode MS"/>
                <w:b/>
                <w:bCs/>
                <w:sz w:val="20"/>
              </w:rPr>
            </w:pPr>
          </w:p>
          <w:p w:rsidR="006E786C" w:rsidRPr="00EE5036" w:rsidRDefault="006E786C">
            <w:pPr>
              <w:spacing w:after="0" w:line="240" w:lineRule="auto"/>
              <w:jc w:val="center"/>
              <w:rPr>
                <w:rFonts w:eastAsia="Arial Unicode MS"/>
                <w:b/>
                <w:bCs/>
                <w:sz w:val="20"/>
              </w:rPr>
            </w:pPr>
            <w:r w:rsidRPr="00EE5036">
              <w:rPr>
                <w:rFonts w:eastAsia="Arial Unicode MS" w:hint="eastAsia"/>
                <w:b/>
                <w:bCs/>
                <w:sz w:val="20"/>
              </w:rPr>
              <w:t xml:space="preserve">Paverama/RS, ____ de ______________ </w:t>
            </w:r>
            <w:proofErr w:type="spellStart"/>
            <w:r w:rsidRPr="00EE5036">
              <w:rPr>
                <w:rFonts w:eastAsia="Arial Unicode MS" w:hint="eastAsia"/>
                <w:b/>
                <w:bCs/>
                <w:sz w:val="20"/>
              </w:rPr>
              <w:t>de</w:t>
            </w:r>
            <w:proofErr w:type="spellEnd"/>
            <w:r w:rsidRPr="00EE5036">
              <w:rPr>
                <w:rFonts w:eastAsia="Arial Unicode MS" w:hint="eastAsia"/>
                <w:b/>
                <w:bCs/>
                <w:sz w:val="20"/>
              </w:rPr>
              <w:t xml:space="preserve"> ________.</w:t>
            </w:r>
          </w:p>
          <w:p w:rsidR="006E786C" w:rsidRPr="00EE5036" w:rsidRDefault="006E786C">
            <w:pPr>
              <w:spacing w:after="0" w:line="240" w:lineRule="auto"/>
              <w:jc w:val="center"/>
              <w:rPr>
                <w:rFonts w:eastAsia="Arial Unicode MS"/>
                <w:b/>
                <w:bCs/>
                <w:sz w:val="20"/>
              </w:rPr>
            </w:pPr>
          </w:p>
          <w:p w:rsidR="006E786C" w:rsidRPr="00EE5036" w:rsidRDefault="006E786C">
            <w:pPr>
              <w:spacing w:after="0" w:line="240" w:lineRule="auto"/>
              <w:jc w:val="center"/>
              <w:rPr>
                <w:rFonts w:eastAsia="Arial Unicode MS"/>
                <w:b/>
                <w:bCs/>
                <w:sz w:val="20"/>
              </w:rPr>
            </w:pPr>
            <w:r w:rsidRPr="00EE5036">
              <w:rPr>
                <w:rFonts w:eastAsia="Arial Unicode MS" w:hint="eastAsia"/>
                <w:b/>
                <w:bCs/>
                <w:sz w:val="20"/>
              </w:rPr>
              <w:t>__________________________________________</w:t>
            </w:r>
          </w:p>
          <w:p w:rsidR="006E786C" w:rsidRPr="00EE5036" w:rsidRDefault="006E786C">
            <w:pPr>
              <w:widowControl w:val="0"/>
              <w:spacing w:after="0" w:line="240" w:lineRule="auto"/>
              <w:jc w:val="center"/>
              <w:rPr>
                <w:rFonts w:eastAsia="Arial Unicode MS"/>
                <w:b/>
                <w:bCs/>
                <w:sz w:val="20"/>
                <w:u w:val="single"/>
                <w:lang w:eastAsia="x-none"/>
              </w:rPr>
            </w:pPr>
            <w:r w:rsidRPr="00EE5036">
              <w:rPr>
                <w:rFonts w:eastAsia="Arial Unicode MS" w:hint="eastAsia"/>
                <w:b/>
                <w:bCs/>
                <w:sz w:val="20"/>
              </w:rPr>
              <w:t>Responsável</w:t>
            </w:r>
          </w:p>
        </w:tc>
      </w:tr>
    </w:tbl>
    <w:p w:rsidR="00E762DA" w:rsidRPr="00EE5036" w:rsidRDefault="00E762DA" w:rsidP="006E786C">
      <w:bookmarkStart w:id="0" w:name="_GoBack"/>
      <w:bookmarkEnd w:id="0"/>
    </w:p>
    <w:sectPr w:rsidR="00E762DA" w:rsidRPr="00EE5036" w:rsidSect="00127B63">
      <w:headerReference w:type="default" r:id="rId9"/>
      <w:footerReference w:type="default" r:id="rId10"/>
      <w:pgSz w:w="11906" w:h="16838"/>
      <w:pgMar w:top="1701" w:right="1416" w:bottom="1843"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31124" w:rsidRDefault="00331124">
      <w:pPr>
        <w:spacing w:after="0" w:line="240" w:lineRule="auto"/>
      </w:pPr>
      <w:r>
        <w:separator/>
      </w:r>
    </w:p>
  </w:endnote>
  <w:endnote w:type="continuationSeparator" w:id="0">
    <w:p w:rsidR="00331124" w:rsidRDefault="003311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Unicode MS">
    <w:altName w:val="Malgun Gothic Semilight"/>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28B0" w:rsidRDefault="00B628B0">
    <w:pPr>
      <w:pStyle w:val="Rodap"/>
    </w:pPr>
    <w:r>
      <w:rPr>
        <w:noProof/>
        <w:lang w:eastAsia="pt-BR"/>
      </w:rPr>
      <w:drawing>
        <wp:anchor distT="0" distB="0" distL="114300" distR="114300" simplePos="0" relativeHeight="251660288" behindDoc="1" locked="0" layoutInCell="1" allowOverlap="1">
          <wp:simplePos x="0" y="0"/>
          <wp:positionH relativeFrom="column">
            <wp:posOffset>-280034</wp:posOffset>
          </wp:positionH>
          <wp:positionV relativeFrom="paragraph">
            <wp:posOffset>-394970</wp:posOffset>
          </wp:positionV>
          <wp:extent cx="4933950" cy="1123950"/>
          <wp:effectExtent l="0" t="0" r="0" b="0"/>
          <wp:wrapNone/>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r="21980"/>
                  <a:stretch/>
                </pic:blipFill>
                <pic:spPr bwMode="auto">
                  <a:xfrm>
                    <a:off x="0" y="0"/>
                    <a:ext cx="4933950" cy="11239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628B0" w:rsidRDefault="00B628B0">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31124" w:rsidRDefault="00331124">
      <w:pPr>
        <w:spacing w:after="0" w:line="240" w:lineRule="auto"/>
      </w:pPr>
      <w:r>
        <w:separator/>
      </w:r>
    </w:p>
  </w:footnote>
  <w:footnote w:type="continuationSeparator" w:id="0">
    <w:p w:rsidR="00331124" w:rsidRDefault="003311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28B0" w:rsidRDefault="00B628B0">
    <w:pPr>
      <w:pStyle w:val="Cabealho"/>
    </w:pPr>
    <w:r>
      <w:rPr>
        <w:noProof/>
        <w:lang w:eastAsia="pt-BR"/>
      </w:rPr>
      <w:drawing>
        <wp:anchor distT="0" distB="0" distL="114300" distR="114300" simplePos="0" relativeHeight="251659264" behindDoc="1" locked="0" layoutInCell="1" allowOverlap="1">
          <wp:simplePos x="0" y="0"/>
          <wp:positionH relativeFrom="margin">
            <wp:posOffset>688975</wp:posOffset>
          </wp:positionH>
          <wp:positionV relativeFrom="paragraph">
            <wp:posOffset>-392430</wp:posOffset>
          </wp:positionV>
          <wp:extent cx="4381500" cy="981710"/>
          <wp:effectExtent l="0" t="0" r="0" b="8890"/>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0" cy="9817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628B0" w:rsidRDefault="00B628B0">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47E6BB0"/>
    <w:multiLevelType w:val="hybridMultilevel"/>
    <w:tmpl w:val="134A77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70611BFD"/>
    <w:multiLevelType w:val="hybridMultilevel"/>
    <w:tmpl w:val="BC0A736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72CA"/>
    <w:rsid w:val="00005532"/>
    <w:rsid w:val="000254E2"/>
    <w:rsid w:val="00037BAF"/>
    <w:rsid w:val="000648A3"/>
    <w:rsid w:val="000829DF"/>
    <w:rsid w:val="00095AF3"/>
    <w:rsid w:val="00127B63"/>
    <w:rsid w:val="00140BED"/>
    <w:rsid w:val="001433DA"/>
    <w:rsid w:val="00173EB2"/>
    <w:rsid w:val="0018203A"/>
    <w:rsid w:val="001B2EEA"/>
    <w:rsid w:val="001C786C"/>
    <w:rsid w:val="00242D32"/>
    <w:rsid w:val="00257116"/>
    <w:rsid w:val="00295590"/>
    <w:rsid w:val="002A0A35"/>
    <w:rsid w:val="002D3312"/>
    <w:rsid w:val="002F758D"/>
    <w:rsid w:val="00331124"/>
    <w:rsid w:val="00351B14"/>
    <w:rsid w:val="003854A8"/>
    <w:rsid w:val="003865AB"/>
    <w:rsid w:val="00391F04"/>
    <w:rsid w:val="00393F3F"/>
    <w:rsid w:val="003C2940"/>
    <w:rsid w:val="003D2852"/>
    <w:rsid w:val="003E3F31"/>
    <w:rsid w:val="0040623B"/>
    <w:rsid w:val="0045591F"/>
    <w:rsid w:val="0046337F"/>
    <w:rsid w:val="00486D6B"/>
    <w:rsid w:val="004979FD"/>
    <w:rsid w:val="00497A50"/>
    <w:rsid w:val="004A0DDD"/>
    <w:rsid w:val="004F0C3A"/>
    <w:rsid w:val="004F77E5"/>
    <w:rsid w:val="005074A0"/>
    <w:rsid w:val="0053719A"/>
    <w:rsid w:val="005458C3"/>
    <w:rsid w:val="005676AE"/>
    <w:rsid w:val="00595D67"/>
    <w:rsid w:val="005C0BB8"/>
    <w:rsid w:val="005E4F41"/>
    <w:rsid w:val="00601C03"/>
    <w:rsid w:val="00655D89"/>
    <w:rsid w:val="00676535"/>
    <w:rsid w:val="00686EC2"/>
    <w:rsid w:val="006B017F"/>
    <w:rsid w:val="006B01EB"/>
    <w:rsid w:val="006E786C"/>
    <w:rsid w:val="007925E8"/>
    <w:rsid w:val="007D2FB8"/>
    <w:rsid w:val="00804191"/>
    <w:rsid w:val="008639DA"/>
    <w:rsid w:val="008B00BF"/>
    <w:rsid w:val="008C0DD2"/>
    <w:rsid w:val="008D1473"/>
    <w:rsid w:val="008F32AD"/>
    <w:rsid w:val="009264B9"/>
    <w:rsid w:val="0098167D"/>
    <w:rsid w:val="00983CA7"/>
    <w:rsid w:val="009914EE"/>
    <w:rsid w:val="009B6FCB"/>
    <w:rsid w:val="00A060D4"/>
    <w:rsid w:val="00A11551"/>
    <w:rsid w:val="00A21F3D"/>
    <w:rsid w:val="00A2506F"/>
    <w:rsid w:val="00AA2B8B"/>
    <w:rsid w:val="00AB1D36"/>
    <w:rsid w:val="00AB3C11"/>
    <w:rsid w:val="00AC7E05"/>
    <w:rsid w:val="00B45116"/>
    <w:rsid w:val="00B579C9"/>
    <w:rsid w:val="00B628B0"/>
    <w:rsid w:val="00BB5D4D"/>
    <w:rsid w:val="00BD425B"/>
    <w:rsid w:val="00C01765"/>
    <w:rsid w:val="00C21605"/>
    <w:rsid w:val="00C4718B"/>
    <w:rsid w:val="00C55893"/>
    <w:rsid w:val="00C61648"/>
    <w:rsid w:val="00C767AA"/>
    <w:rsid w:val="00C84007"/>
    <w:rsid w:val="00CA6663"/>
    <w:rsid w:val="00CC77C0"/>
    <w:rsid w:val="00CC780A"/>
    <w:rsid w:val="00CE313F"/>
    <w:rsid w:val="00D45F05"/>
    <w:rsid w:val="00D76F99"/>
    <w:rsid w:val="00D772CA"/>
    <w:rsid w:val="00DA1A29"/>
    <w:rsid w:val="00DA2F9E"/>
    <w:rsid w:val="00DE3FC8"/>
    <w:rsid w:val="00E069BF"/>
    <w:rsid w:val="00E31DA2"/>
    <w:rsid w:val="00E6249E"/>
    <w:rsid w:val="00E6668F"/>
    <w:rsid w:val="00E74D59"/>
    <w:rsid w:val="00E762DA"/>
    <w:rsid w:val="00EA150E"/>
    <w:rsid w:val="00EE2FAC"/>
    <w:rsid w:val="00EE5036"/>
    <w:rsid w:val="00F06D06"/>
    <w:rsid w:val="00F46594"/>
    <w:rsid w:val="00F526D5"/>
    <w:rsid w:val="00F67A4E"/>
    <w:rsid w:val="00F85573"/>
    <w:rsid w:val="00FA0B37"/>
    <w:rsid w:val="00FB2ACD"/>
    <w:rsid w:val="00FC3550"/>
    <w:rsid w:val="00FC67DF"/>
    <w:rsid w:val="00FC7AFE"/>
    <w:rsid w:val="00FE2E8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8B3146"/>
  <w15:chartTrackingRefBased/>
  <w15:docId w15:val="{1FB07FDF-F23A-45FD-ADAB-BD955E3376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Unicode MS" w:eastAsiaTheme="minorHAnsi" w:hAnsi="Arial Unicode MS" w:cs="Arial Unicode MS"/>
        <w:sz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D772CA"/>
    <w:pPr>
      <w:tabs>
        <w:tab w:val="center" w:pos="4252"/>
        <w:tab w:val="right" w:pos="8504"/>
      </w:tabs>
      <w:spacing w:after="0" w:line="240" w:lineRule="auto"/>
    </w:pPr>
    <w:rPr>
      <w:rFonts w:ascii="Calibri" w:eastAsia="Calibri" w:hAnsi="Calibri" w:cs="Times New Roman"/>
      <w:iCs/>
      <w:szCs w:val="22"/>
    </w:rPr>
  </w:style>
  <w:style w:type="character" w:customStyle="1" w:styleId="CabealhoChar">
    <w:name w:val="Cabeçalho Char"/>
    <w:basedOn w:val="Fontepargpadro"/>
    <w:link w:val="Cabealho"/>
    <w:uiPriority w:val="99"/>
    <w:rsid w:val="00D772CA"/>
    <w:rPr>
      <w:rFonts w:ascii="Calibri" w:eastAsia="Calibri" w:hAnsi="Calibri" w:cs="Times New Roman"/>
      <w:iCs/>
      <w:szCs w:val="22"/>
    </w:rPr>
  </w:style>
  <w:style w:type="paragraph" w:styleId="Rodap">
    <w:name w:val="footer"/>
    <w:basedOn w:val="Normal"/>
    <w:link w:val="RodapChar"/>
    <w:uiPriority w:val="99"/>
    <w:unhideWhenUsed/>
    <w:rsid w:val="00D772CA"/>
    <w:pPr>
      <w:tabs>
        <w:tab w:val="center" w:pos="4252"/>
        <w:tab w:val="right" w:pos="8504"/>
      </w:tabs>
      <w:spacing w:after="0" w:line="240" w:lineRule="auto"/>
    </w:pPr>
    <w:rPr>
      <w:rFonts w:ascii="Calibri" w:eastAsia="Calibri" w:hAnsi="Calibri" w:cs="Times New Roman"/>
      <w:iCs/>
      <w:szCs w:val="22"/>
    </w:rPr>
  </w:style>
  <w:style w:type="character" w:customStyle="1" w:styleId="RodapChar">
    <w:name w:val="Rodapé Char"/>
    <w:basedOn w:val="Fontepargpadro"/>
    <w:link w:val="Rodap"/>
    <w:uiPriority w:val="99"/>
    <w:rsid w:val="00D772CA"/>
    <w:rPr>
      <w:rFonts w:ascii="Calibri" w:eastAsia="Calibri" w:hAnsi="Calibri" w:cs="Times New Roman"/>
      <w:iCs/>
      <w:szCs w:val="22"/>
    </w:rPr>
  </w:style>
  <w:style w:type="character" w:styleId="Hyperlink">
    <w:name w:val="Hyperlink"/>
    <w:uiPriority w:val="99"/>
    <w:rsid w:val="00D772CA"/>
    <w:rPr>
      <w:color w:val="0000FF"/>
      <w:u w:val="single"/>
    </w:rPr>
  </w:style>
  <w:style w:type="table" w:styleId="Tabelacomgrade">
    <w:name w:val="Table Grid"/>
    <w:basedOn w:val="Tabelanormal"/>
    <w:uiPriority w:val="59"/>
    <w:rsid w:val="0045591F"/>
    <w:pPr>
      <w:spacing w:after="0" w:line="240" w:lineRule="auto"/>
      <w:jc w:val="center"/>
    </w:pPr>
    <w:rPr>
      <w:rFonts w:asciiTheme="minorHAnsi" w:hAnsiTheme="minorHAnsi" w:cstheme="minorBidi"/>
      <w:iCs/>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uiPriority w:val="34"/>
    <w:qFormat/>
    <w:rsid w:val="00DA1A29"/>
    <w:pPr>
      <w:ind w:left="720"/>
      <w:contextualSpacing/>
    </w:pPr>
  </w:style>
  <w:style w:type="paragraph" w:styleId="Textodebalo">
    <w:name w:val="Balloon Text"/>
    <w:basedOn w:val="Normal"/>
    <w:link w:val="TextodebaloChar"/>
    <w:uiPriority w:val="99"/>
    <w:semiHidden/>
    <w:unhideWhenUsed/>
    <w:rsid w:val="00C61648"/>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C6164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992371">
      <w:bodyDiv w:val="1"/>
      <w:marLeft w:val="0"/>
      <w:marRight w:val="0"/>
      <w:marTop w:val="0"/>
      <w:marBottom w:val="0"/>
      <w:divBdr>
        <w:top w:val="none" w:sz="0" w:space="0" w:color="auto"/>
        <w:left w:val="none" w:sz="0" w:space="0" w:color="auto"/>
        <w:bottom w:val="none" w:sz="0" w:space="0" w:color="auto"/>
        <w:right w:val="none" w:sz="0" w:space="0" w:color="auto"/>
      </w:divBdr>
    </w:div>
    <w:div w:id="206839196">
      <w:bodyDiv w:val="1"/>
      <w:marLeft w:val="0"/>
      <w:marRight w:val="0"/>
      <w:marTop w:val="0"/>
      <w:marBottom w:val="0"/>
      <w:divBdr>
        <w:top w:val="none" w:sz="0" w:space="0" w:color="auto"/>
        <w:left w:val="none" w:sz="0" w:space="0" w:color="auto"/>
        <w:bottom w:val="none" w:sz="0" w:space="0" w:color="auto"/>
        <w:right w:val="none" w:sz="0" w:space="0" w:color="auto"/>
      </w:divBdr>
    </w:div>
    <w:div w:id="371659584">
      <w:bodyDiv w:val="1"/>
      <w:marLeft w:val="0"/>
      <w:marRight w:val="0"/>
      <w:marTop w:val="0"/>
      <w:marBottom w:val="0"/>
      <w:divBdr>
        <w:top w:val="none" w:sz="0" w:space="0" w:color="auto"/>
        <w:left w:val="none" w:sz="0" w:space="0" w:color="auto"/>
        <w:bottom w:val="none" w:sz="0" w:space="0" w:color="auto"/>
        <w:right w:val="none" w:sz="0" w:space="0" w:color="auto"/>
      </w:divBdr>
    </w:div>
    <w:div w:id="487210809">
      <w:bodyDiv w:val="1"/>
      <w:marLeft w:val="0"/>
      <w:marRight w:val="0"/>
      <w:marTop w:val="0"/>
      <w:marBottom w:val="0"/>
      <w:divBdr>
        <w:top w:val="none" w:sz="0" w:space="0" w:color="auto"/>
        <w:left w:val="none" w:sz="0" w:space="0" w:color="auto"/>
        <w:bottom w:val="none" w:sz="0" w:space="0" w:color="auto"/>
        <w:right w:val="none" w:sz="0" w:space="0" w:color="auto"/>
      </w:divBdr>
    </w:div>
    <w:div w:id="880898194">
      <w:bodyDiv w:val="1"/>
      <w:marLeft w:val="0"/>
      <w:marRight w:val="0"/>
      <w:marTop w:val="0"/>
      <w:marBottom w:val="0"/>
      <w:divBdr>
        <w:top w:val="none" w:sz="0" w:space="0" w:color="auto"/>
        <w:left w:val="none" w:sz="0" w:space="0" w:color="auto"/>
        <w:bottom w:val="none" w:sz="0" w:space="0" w:color="auto"/>
        <w:right w:val="none" w:sz="0" w:space="0" w:color="auto"/>
      </w:divBdr>
    </w:div>
    <w:div w:id="916941990">
      <w:bodyDiv w:val="1"/>
      <w:marLeft w:val="0"/>
      <w:marRight w:val="0"/>
      <w:marTop w:val="0"/>
      <w:marBottom w:val="0"/>
      <w:divBdr>
        <w:top w:val="none" w:sz="0" w:space="0" w:color="auto"/>
        <w:left w:val="none" w:sz="0" w:space="0" w:color="auto"/>
        <w:bottom w:val="none" w:sz="0" w:space="0" w:color="auto"/>
        <w:right w:val="none" w:sz="0" w:space="0" w:color="auto"/>
      </w:divBdr>
    </w:div>
    <w:div w:id="984428512">
      <w:bodyDiv w:val="1"/>
      <w:marLeft w:val="0"/>
      <w:marRight w:val="0"/>
      <w:marTop w:val="0"/>
      <w:marBottom w:val="0"/>
      <w:divBdr>
        <w:top w:val="none" w:sz="0" w:space="0" w:color="auto"/>
        <w:left w:val="none" w:sz="0" w:space="0" w:color="auto"/>
        <w:bottom w:val="none" w:sz="0" w:space="0" w:color="auto"/>
        <w:right w:val="none" w:sz="0" w:space="0" w:color="auto"/>
      </w:divBdr>
    </w:div>
    <w:div w:id="1176768481">
      <w:bodyDiv w:val="1"/>
      <w:marLeft w:val="0"/>
      <w:marRight w:val="0"/>
      <w:marTop w:val="0"/>
      <w:marBottom w:val="0"/>
      <w:divBdr>
        <w:top w:val="none" w:sz="0" w:space="0" w:color="auto"/>
        <w:left w:val="none" w:sz="0" w:space="0" w:color="auto"/>
        <w:bottom w:val="none" w:sz="0" w:space="0" w:color="auto"/>
        <w:right w:val="none" w:sz="0" w:space="0" w:color="auto"/>
      </w:divBdr>
    </w:div>
    <w:div w:id="1379935222">
      <w:bodyDiv w:val="1"/>
      <w:marLeft w:val="0"/>
      <w:marRight w:val="0"/>
      <w:marTop w:val="0"/>
      <w:marBottom w:val="0"/>
      <w:divBdr>
        <w:top w:val="none" w:sz="0" w:space="0" w:color="auto"/>
        <w:left w:val="none" w:sz="0" w:space="0" w:color="auto"/>
        <w:bottom w:val="none" w:sz="0" w:space="0" w:color="auto"/>
        <w:right w:val="none" w:sz="0" w:space="0" w:color="auto"/>
      </w:divBdr>
    </w:div>
    <w:div w:id="1416510161">
      <w:bodyDiv w:val="1"/>
      <w:marLeft w:val="0"/>
      <w:marRight w:val="0"/>
      <w:marTop w:val="0"/>
      <w:marBottom w:val="0"/>
      <w:divBdr>
        <w:top w:val="none" w:sz="0" w:space="0" w:color="auto"/>
        <w:left w:val="none" w:sz="0" w:space="0" w:color="auto"/>
        <w:bottom w:val="none" w:sz="0" w:space="0" w:color="auto"/>
        <w:right w:val="none" w:sz="0" w:space="0" w:color="auto"/>
      </w:divBdr>
    </w:div>
    <w:div w:id="1975401975">
      <w:bodyDiv w:val="1"/>
      <w:marLeft w:val="0"/>
      <w:marRight w:val="0"/>
      <w:marTop w:val="0"/>
      <w:marBottom w:val="0"/>
      <w:divBdr>
        <w:top w:val="none" w:sz="0" w:space="0" w:color="auto"/>
        <w:left w:val="none" w:sz="0" w:space="0" w:color="auto"/>
        <w:bottom w:val="none" w:sz="0" w:space="0" w:color="auto"/>
        <w:right w:val="none" w:sz="0" w:space="0" w:color="auto"/>
      </w:divBdr>
    </w:div>
    <w:div w:id="2102019731">
      <w:bodyDiv w:val="1"/>
      <w:marLeft w:val="0"/>
      <w:marRight w:val="0"/>
      <w:marTop w:val="0"/>
      <w:marBottom w:val="0"/>
      <w:divBdr>
        <w:top w:val="none" w:sz="0" w:space="0" w:color="auto"/>
        <w:left w:val="none" w:sz="0" w:space="0" w:color="auto"/>
        <w:bottom w:val="none" w:sz="0" w:space="0" w:color="auto"/>
        <w:right w:val="none" w:sz="0" w:space="0" w:color="auto"/>
      </w:divBdr>
    </w:div>
    <w:div w:id="21191732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paverama.rs.gov.br/licitacao/visualizar/id/3077/?pca---2024.htm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DB9EB2-8B5F-4AD2-AD7D-BE4DE4647A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1098</TotalTime>
  <Pages>9</Pages>
  <Words>3268</Words>
  <Characters>17650</Characters>
  <Application>Microsoft Office Word</Application>
  <DocSecurity>0</DocSecurity>
  <Lines>147</Lines>
  <Paragraphs>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Usuario</cp:lastModifiedBy>
  <cp:revision>65</cp:revision>
  <cp:lastPrinted>2024-09-03T13:14:00Z</cp:lastPrinted>
  <dcterms:created xsi:type="dcterms:W3CDTF">2024-01-29T12:19:00Z</dcterms:created>
  <dcterms:modified xsi:type="dcterms:W3CDTF">2024-09-03T13:31:00Z</dcterms:modified>
</cp:coreProperties>
</file>