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CD2A38" w:rsidRDefault="00946A5B" w:rsidP="00C904F9">
      <w:pPr>
        <w:spacing w:after="0" w:line="240" w:lineRule="auto"/>
        <w:jc w:val="both"/>
        <w:rPr>
          <w:rFonts w:ascii="Times New Roman" w:hAnsi="Times New Roman"/>
          <w:sz w:val="20"/>
          <w:szCs w:val="20"/>
        </w:rPr>
      </w:pPr>
      <w:r w:rsidRPr="00BE29AD">
        <w:rPr>
          <w:rFonts w:ascii="Times New Roman" w:hAnsi="Times New Roman"/>
          <w:b/>
          <w:bCs/>
          <w:sz w:val="20"/>
          <w:szCs w:val="20"/>
        </w:rPr>
        <w:t>1.1.</w:t>
      </w:r>
      <w:r w:rsidRPr="00E2079F">
        <w:rPr>
          <w:rFonts w:ascii="Times New Roman" w:hAnsi="Times New Roman"/>
          <w:sz w:val="20"/>
          <w:szCs w:val="20"/>
        </w:rPr>
        <w:t xml:space="preserve"> </w:t>
      </w:r>
      <w:r w:rsidR="00040140" w:rsidRPr="00040140">
        <w:rPr>
          <w:rFonts w:ascii="Times New Roman" w:hAnsi="Times New Roman"/>
          <w:sz w:val="20"/>
          <w:szCs w:val="20"/>
        </w:rPr>
        <w:t>O presente Termo de Referência tem por objetivo determinar as condições que disciplinarão, de acordo com o Estudo Técnico Preliminar (ETP) e demais normas aplicáveis, as exigências para a aquisição eventual de notebooks para uso das Secretarias Municipais do Município de Paverama/RS, conforme detalhamento abaixo:</w:t>
      </w:r>
    </w:p>
    <w:p w:rsidR="005257BE" w:rsidRDefault="005257BE" w:rsidP="00C904F9">
      <w:pPr>
        <w:spacing w:after="0" w:line="240" w:lineRule="auto"/>
        <w:jc w:val="both"/>
        <w:rPr>
          <w:rFonts w:ascii="Times New Roman" w:hAnsi="Times New Roman"/>
          <w:sz w:val="20"/>
          <w:szCs w:val="20"/>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651"/>
        <w:gridCol w:w="707"/>
        <w:gridCol w:w="6095"/>
        <w:gridCol w:w="1418"/>
      </w:tblGrid>
      <w:tr w:rsidR="00973D16" w:rsidRPr="009C1BD4" w:rsidTr="00973D16">
        <w:trPr>
          <w:trHeight w:val="47"/>
        </w:trPr>
        <w:tc>
          <w:tcPr>
            <w:tcW w:w="485" w:type="dxa"/>
            <w:shd w:val="clear" w:color="000000" w:fill="FFFFFF"/>
            <w:vAlign w:val="center"/>
            <w:hideMark/>
          </w:tcPr>
          <w:p w:rsidR="00973D16" w:rsidRPr="009C1BD4" w:rsidRDefault="00973D16" w:rsidP="009C1BD4">
            <w:pPr>
              <w:spacing w:after="0" w:line="240" w:lineRule="auto"/>
              <w:jc w:val="center"/>
              <w:rPr>
                <w:rFonts w:ascii="Times New Roman" w:eastAsia="Arial Unicode MS" w:hAnsi="Times New Roman"/>
                <w:b/>
                <w:bCs/>
                <w:color w:val="000000"/>
                <w:sz w:val="16"/>
                <w:szCs w:val="16"/>
                <w:lang w:eastAsia="pt-BR"/>
              </w:rPr>
            </w:pPr>
            <w:bookmarkStart w:id="0" w:name="RANGE!B1:N46"/>
            <w:r w:rsidRPr="009C1BD4">
              <w:rPr>
                <w:rFonts w:ascii="Times New Roman" w:eastAsia="Arial Unicode MS" w:hAnsi="Times New Roman"/>
                <w:b/>
                <w:bCs/>
                <w:color w:val="000000"/>
                <w:sz w:val="16"/>
                <w:szCs w:val="16"/>
                <w:lang w:eastAsia="pt-BR"/>
              </w:rPr>
              <w:t>Item</w:t>
            </w:r>
            <w:bookmarkEnd w:id="0"/>
          </w:p>
        </w:tc>
        <w:tc>
          <w:tcPr>
            <w:tcW w:w="651" w:type="dxa"/>
            <w:shd w:val="clear" w:color="000000" w:fill="FFFFFF"/>
            <w:vAlign w:val="center"/>
            <w:hideMark/>
          </w:tcPr>
          <w:p w:rsidR="00973D16" w:rsidRPr="009C1BD4" w:rsidRDefault="00973D16" w:rsidP="009C1BD4">
            <w:pPr>
              <w:spacing w:after="0" w:line="240" w:lineRule="auto"/>
              <w:jc w:val="center"/>
              <w:rPr>
                <w:rFonts w:ascii="Times New Roman" w:eastAsia="Arial Unicode MS" w:hAnsi="Times New Roman"/>
                <w:b/>
                <w:bCs/>
                <w:color w:val="000000"/>
                <w:sz w:val="16"/>
                <w:szCs w:val="16"/>
                <w:lang w:eastAsia="pt-BR"/>
              </w:rPr>
            </w:pPr>
            <w:r w:rsidRPr="009C1BD4">
              <w:rPr>
                <w:rFonts w:ascii="Times New Roman" w:eastAsia="Arial Unicode MS" w:hAnsi="Times New Roman"/>
                <w:b/>
                <w:bCs/>
                <w:color w:val="000000"/>
                <w:sz w:val="16"/>
                <w:szCs w:val="16"/>
                <w:lang w:eastAsia="pt-BR"/>
              </w:rPr>
              <w:t>Quant.</w:t>
            </w:r>
          </w:p>
        </w:tc>
        <w:tc>
          <w:tcPr>
            <w:tcW w:w="707" w:type="dxa"/>
            <w:shd w:val="clear" w:color="000000" w:fill="FFFFFF"/>
            <w:vAlign w:val="center"/>
            <w:hideMark/>
          </w:tcPr>
          <w:p w:rsidR="00973D16" w:rsidRPr="009C1BD4" w:rsidRDefault="00973D16" w:rsidP="009C1BD4">
            <w:pPr>
              <w:spacing w:after="0" w:line="240" w:lineRule="auto"/>
              <w:jc w:val="center"/>
              <w:rPr>
                <w:rFonts w:ascii="Times New Roman" w:eastAsia="Arial Unicode MS" w:hAnsi="Times New Roman"/>
                <w:b/>
                <w:bCs/>
                <w:color w:val="000000"/>
                <w:sz w:val="16"/>
                <w:szCs w:val="16"/>
                <w:lang w:eastAsia="pt-BR"/>
              </w:rPr>
            </w:pPr>
            <w:r w:rsidRPr="009C1BD4">
              <w:rPr>
                <w:rFonts w:ascii="Times New Roman" w:eastAsia="Arial Unicode MS" w:hAnsi="Times New Roman"/>
                <w:b/>
                <w:bCs/>
                <w:color w:val="000000"/>
                <w:sz w:val="16"/>
                <w:szCs w:val="16"/>
                <w:lang w:eastAsia="pt-BR"/>
              </w:rPr>
              <w:t>Medida</w:t>
            </w:r>
          </w:p>
        </w:tc>
        <w:tc>
          <w:tcPr>
            <w:tcW w:w="6095" w:type="dxa"/>
            <w:shd w:val="clear" w:color="000000" w:fill="FFFFFF"/>
            <w:vAlign w:val="center"/>
            <w:hideMark/>
          </w:tcPr>
          <w:p w:rsidR="00973D16" w:rsidRPr="009C1BD4" w:rsidRDefault="00973D16" w:rsidP="009C1BD4">
            <w:pPr>
              <w:spacing w:after="0" w:line="240" w:lineRule="auto"/>
              <w:jc w:val="center"/>
              <w:rPr>
                <w:rFonts w:ascii="Times New Roman" w:eastAsia="Arial Unicode MS" w:hAnsi="Times New Roman"/>
                <w:b/>
                <w:bCs/>
                <w:color w:val="000000"/>
                <w:sz w:val="16"/>
                <w:szCs w:val="16"/>
                <w:lang w:eastAsia="pt-BR"/>
              </w:rPr>
            </w:pPr>
            <w:r w:rsidRPr="009C1BD4">
              <w:rPr>
                <w:rFonts w:ascii="Times New Roman" w:eastAsia="Arial Unicode MS" w:hAnsi="Times New Roman"/>
                <w:b/>
                <w:bCs/>
                <w:color w:val="000000"/>
                <w:sz w:val="16"/>
                <w:szCs w:val="16"/>
                <w:lang w:eastAsia="pt-BR"/>
              </w:rPr>
              <w:t>Descrição</w:t>
            </w:r>
          </w:p>
        </w:tc>
        <w:tc>
          <w:tcPr>
            <w:tcW w:w="1418" w:type="dxa"/>
            <w:shd w:val="clear" w:color="auto" w:fill="auto"/>
            <w:vAlign w:val="center"/>
            <w:hideMark/>
          </w:tcPr>
          <w:p w:rsidR="00973D16" w:rsidRPr="009C1BD4" w:rsidRDefault="00973D16" w:rsidP="009C1BD4">
            <w:pPr>
              <w:spacing w:after="0" w:line="240" w:lineRule="auto"/>
              <w:jc w:val="center"/>
              <w:rPr>
                <w:rFonts w:ascii="Times New Roman" w:eastAsia="Times New Roman" w:hAnsi="Times New Roman"/>
                <w:b/>
                <w:bCs/>
                <w:color w:val="000000"/>
                <w:sz w:val="16"/>
                <w:szCs w:val="16"/>
                <w:lang w:eastAsia="pt-BR"/>
              </w:rPr>
            </w:pPr>
            <w:r w:rsidRPr="00973D16">
              <w:rPr>
                <w:rFonts w:ascii="Times New Roman" w:eastAsia="Times New Roman" w:hAnsi="Times New Roman"/>
                <w:b/>
                <w:bCs/>
                <w:color w:val="000000"/>
                <w:sz w:val="16"/>
                <w:szCs w:val="16"/>
                <w:lang w:eastAsia="pt-BR"/>
              </w:rPr>
              <w:t xml:space="preserve">Valor </w:t>
            </w:r>
            <w:r w:rsidRPr="009C1BD4">
              <w:rPr>
                <w:rFonts w:ascii="Times New Roman" w:eastAsia="Times New Roman" w:hAnsi="Times New Roman"/>
                <w:b/>
                <w:bCs/>
                <w:color w:val="000000"/>
                <w:sz w:val="16"/>
                <w:szCs w:val="16"/>
                <w:lang w:eastAsia="pt-BR"/>
              </w:rPr>
              <w:t xml:space="preserve">Unitário </w:t>
            </w:r>
            <w:r w:rsidRPr="00973D16">
              <w:rPr>
                <w:rFonts w:ascii="Times New Roman" w:eastAsia="Times New Roman" w:hAnsi="Times New Roman"/>
                <w:b/>
                <w:bCs/>
                <w:color w:val="000000"/>
                <w:sz w:val="16"/>
                <w:szCs w:val="16"/>
                <w:lang w:eastAsia="pt-BR"/>
              </w:rPr>
              <w:t>(R$)</w:t>
            </w:r>
          </w:p>
        </w:tc>
      </w:tr>
      <w:tr w:rsidR="00973D16" w:rsidRPr="009C1BD4" w:rsidTr="001E4924">
        <w:trPr>
          <w:trHeight w:val="420"/>
        </w:trPr>
        <w:tc>
          <w:tcPr>
            <w:tcW w:w="485" w:type="dxa"/>
            <w:shd w:val="clear" w:color="000000" w:fill="FFFFFF"/>
            <w:noWrap/>
            <w:vAlign w:val="center"/>
            <w:hideMark/>
          </w:tcPr>
          <w:p w:rsidR="00973D16" w:rsidRPr="009C1BD4" w:rsidRDefault="00040140" w:rsidP="009C1BD4">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w:t>
            </w:r>
          </w:p>
        </w:tc>
        <w:tc>
          <w:tcPr>
            <w:tcW w:w="651" w:type="dxa"/>
            <w:shd w:val="clear" w:color="000000" w:fill="FFFFFF"/>
            <w:noWrap/>
            <w:vAlign w:val="center"/>
            <w:hideMark/>
          </w:tcPr>
          <w:p w:rsidR="00973D16" w:rsidRPr="009C1BD4" w:rsidRDefault="00973D16" w:rsidP="009C1BD4">
            <w:pPr>
              <w:spacing w:after="0" w:line="240" w:lineRule="auto"/>
              <w:jc w:val="center"/>
              <w:rPr>
                <w:rFonts w:ascii="Times New Roman" w:eastAsia="Arial Unicode MS" w:hAnsi="Times New Roman"/>
                <w:color w:val="000000"/>
                <w:sz w:val="20"/>
                <w:szCs w:val="20"/>
                <w:lang w:eastAsia="pt-BR"/>
              </w:rPr>
            </w:pPr>
            <w:r w:rsidRPr="009C1BD4">
              <w:rPr>
                <w:rFonts w:ascii="Times New Roman" w:eastAsia="Arial Unicode MS" w:hAnsi="Times New Roman"/>
                <w:color w:val="000000"/>
                <w:sz w:val="20"/>
                <w:szCs w:val="20"/>
                <w:lang w:eastAsia="pt-BR"/>
              </w:rPr>
              <w:t>1</w:t>
            </w:r>
            <w:r w:rsidR="001C6777">
              <w:rPr>
                <w:rFonts w:ascii="Times New Roman" w:eastAsia="Arial Unicode MS" w:hAnsi="Times New Roman"/>
                <w:color w:val="000000"/>
                <w:sz w:val="20"/>
                <w:szCs w:val="20"/>
                <w:lang w:eastAsia="pt-BR"/>
              </w:rPr>
              <w:t>0</w:t>
            </w:r>
          </w:p>
        </w:tc>
        <w:tc>
          <w:tcPr>
            <w:tcW w:w="707" w:type="dxa"/>
            <w:shd w:val="clear" w:color="000000" w:fill="FFFFFF"/>
            <w:noWrap/>
            <w:vAlign w:val="center"/>
            <w:hideMark/>
          </w:tcPr>
          <w:p w:rsidR="00973D16" w:rsidRPr="009C1BD4" w:rsidRDefault="00973D16" w:rsidP="009C1BD4">
            <w:pPr>
              <w:spacing w:after="0" w:line="240" w:lineRule="auto"/>
              <w:jc w:val="center"/>
              <w:rPr>
                <w:rFonts w:ascii="Times New Roman" w:eastAsia="Arial Unicode MS" w:hAnsi="Times New Roman"/>
                <w:color w:val="000000"/>
                <w:sz w:val="16"/>
                <w:szCs w:val="16"/>
                <w:lang w:eastAsia="pt-BR"/>
              </w:rPr>
            </w:pPr>
            <w:r w:rsidRPr="009C1BD4">
              <w:rPr>
                <w:rFonts w:ascii="Times New Roman" w:eastAsia="Arial Unicode MS" w:hAnsi="Times New Roman"/>
                <w:color w:val="000000"/>
                <w:sz w:val="16"/>
                <w:szCs w:val="16"/>
                <w:lang w:eastAsia="pt-BR"/>
              </w:rPr>
              <w:t>Unidade</w:t>
            </w:r>
          </w:p>
        </w:tc>
        <w:tc>
          <w:tcPr>
            <w:tcW w:w="6095" w:type="dxa"/>
            <w:shd w:val="clear" w:color="000000" w:fill="FFFFFF"/>
            <w:vAlign w:val="center"/>
            <w:hideMark/>
          </w:tcPr>
          <w:p w:rsidR="001E4924" w:rsidRDefault="00973D16" w:rsidP="009C1BD4">
            <w:pPr>
              <w:spacing w:after="0" w:line="240" w:lineRule="auto"/>
              <w:jc w:val="both"/>
              <w:rPr>
                <w:rFonts w:ascii="Times New Roman" w:eastAsia="Arial Unicode MS" w:hAnsi="Times New Roman"/>
                <w:b/>
                <w:bCs/>
                <w:color w:val="000000"/>
                <w:sz w:val="20"/>
                <w:szCs w:val="20"/>
                <w:lang w:eastAsia="pt-BR"/>
              </w:rPr>
            </w:pPr>
            <w:r w:rsidRPr="009C1BD4">
              <w:rPr>
                <w:rFonts w:ascii="Times New Roman" w:eastAsia="Arial Unicode MS" w:hAnsi="Times New Roman"/>
                <w:b/>
                <w:bCs/>
                <w:color w:val="000000"/>
                <w:sz w:val="20"/>
                <w:szCs w:val="20"/>
                <w:lang w:eastAsia="pt-BR"/>
              </w:rPr>
              <w:t>NOTEBOOK ORIGINAL DE FÁBRICA</w:t>
            </w:r>
          </w:p>
          <w:p w:rsidR="00973D16" w:rsidRPr="009C1BD4" w:rsidRDefault="00973D16" w:rsidP="009C1BD4">
            <w:pPr>
              <w:spacing w:after="0" w:line="240" w:lineRule="auto"/>
              <w:jc w:val="both"/>
              <w:rPr>
                <w:rFonts w:ascii="Times New Roman" w:eastAsia="Arial Unicode MS" w:hAnsi="Times New Roman"/>
                <w:b/>
                <w:bCs/>
                <w:color w:val="000000"/>
                <w:sz w:val="20"/>
                <w:szCs w:val="20"/>
                <w:lang w:eastAsia="pt-BR"/>
              </w:rPr>
            </w:pPr>
            <w:r w:rsidRPr="009C1BD4">
              <w:rPr>
                <w:rFonts w:ascii="Times New Roman" w:eastAsia="Arial Unicode MS" w:hAnsi="Times New Roman"/>
                <w:color w:val="000000"/>
                <w:sz w:val="20"/>
                <w:szCs w:val="20"/>
                <w:lang w:eastAsia="pt-BR"/>
              </w:rPr>
              <w:t>Processador: Intel Core i7-10510U ou superior (10ª geração ou mais</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recente), com GPU integrada ou dedicada.</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RAM: mínimo 8GB DDR4, expansível.</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Armazenamento: SSD mínimo 512GB.</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Tela: 15” LED, resolução mínima Full HD (1920x1080).</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Teclado: padrão ABNT2 com teclado numérico.</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Webcam HD 720p com gravação áudio/vídeo.</w:t>
            </w:r>
            <w:r w:rsidRPr="009C1BD4">
              <w:rPr>
                <w:rFonts w:ascii="Times New Roman" w:eastAsia="Arial Unicode MS" w:hAnsi="Times New Roman"/>
                <w:color w:val="000000"/>
                <w:sz w:val="20"/>
                <w:szCs w:val="20"/>
                <w:lang w:eastAsia="pt-BR"/>
              </w:rPr>
              <w:br/>
              <w:t>Conectividade: HDMI, Bluetooth 5.0+, Wi-Fi 5 (802.11ac) ou superior, leitor SD (SDHC, SDXC), mínimo 3 portas USB (preferencialmente 1 USB-C).</w:t>
            </w:r>
            <w:r w:rsidR="001E4924">
              <w:rPr>
                <w:rFonts w:ascii="Times New Roman" w:eastAsia="Arial Unicode MS" w:hAnsi="Times New Roman"/>
                <w:color w:val="000000"/>
                <w:sz w:val="20"/>
                <w:szCs w:val="20"/>
                <w:lang w:eastAsia="pt-BR"/>
              </w:rPr>
              <w:t xml:space="preserve"> </w:t>
            </w:r>
            <w:r w:rsidRPr="009C1BD4">
              <w:rPr>
                <w:rFonts w:ascii="Times New Roman" w:eastAsia="Arial Unicode MS" w:hAnsi="Times New Roman"/>
                <w:color w:val="000000"/>
                <w:sz w:val="20"/>
                <w:szCs w:val="20"/>
                <w:lang w:eastAsia="pt-BR"/>
              </w:rPr>
              <w:t>Bateria: no mínimo 3 células Li-Ion, capacidade mínima 48 Wh.</w:t>
            </w:r>
            <w:r w:rsidRPr="009C1BD4">
              <w:rPr>
                <w:rFonts w:ascii="Times New Roman" w:eastAsia="Arial Unicode MS" w:hAnsi="Times New Roman"/>
                <w:color w:val="000000"/>
                <w:sz w:val="20"/>
                <w:szCs w:val="20"/>
                <w:lang w:eastAsia="pt-BR"/>
              </w:rPr>
              <w:br/>
              <w:t>Inclui: fonte carregadora, sistema operacional Windows 10 ou superior.</w:t>
            </w:r>
            <w:r w:rsidRPr="009C1BD4">
              <w:rPr>
                <w:rFonts w:ascii="Times New Roman" w:eastAsia="Arial Unicode MS" w:hAnsi="Times New Roman"/>
                <w:color w:val="000000"/>
                <w:sz w:val="20"/>
                <w:szCs w:val="20"/>
                <w:lang w:eastAsia="pt-BR"/>
              </w:rPr>
              <w:br/>
              <w:t>Garantia mínima: 1 ano</w:t>
            </w:r>
          </w:p>
        </w:tc>
        <w:tc>
          <w:tcPr>
            <w:tcW w:w="1418" w:type="dxa"/>
            <w:shd w:val="clear" w:color="auto" w:fill="auto"/>
            <w:noWrap/>
            <w:vAlign w:val="center"/>
            <w:hideMark/>
          </w:tcPr>
          <w:p w:rsidR="00973D16" w:rsidRPr="009C1BD4" w:rsidRDefault="00040140" w:rsidP="009C1BD4">
            <w:pPr>
              <w:spacing w:after="0" w:line="240" w:lineRule="auto"/>
              <w:jc w:val="right"/>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3.868,25</w:t>
            </w:r>
            <w:r w:rsidR="00973D16" w:rsidRPr="009C1BD4">
              <w:rPr>
                <w:rFonts w:ascii="Times New Roman" w:eastAsia="Times New Roman" w:hAnsi="Times New Roman"/>
                <w:b/>
                <w:bCs/>
                <w:color w:val="000000"/>
                <w:sz w:val="20"/>
                <w:szCs w:val="20"/>
                <w:lang w:eastAsia="pt-BR"/>
              </w:rPr>
              <w:t xml:space="preserve"> </w:t>
            </w:r>
          </w:p>
        </w:tc>
      </w:tr>
    </w:tbl>
    <w:p w:rsidR="009C1BD4" w:rsidRPr="00911E3D" w:rsidRDefault="009C1BD4" w:rsidP="00C904F9">
      <w:pPr>
        <w:spacing w:after="0" w:line="240" w:lineRule="auto"/>
        <w:jc w:val="both"/>
        <w:rPr>
          <w:rFonts w:ascii="Times New Roman" w:hAnsi="Times New Roman"/>
          <w:sz w:val="20"/>
          <w:szCs w:val="20"/>
        </w:rPr>
      </w:pPr>
    </w:p>
    <w:p w:rsidR="00946A5B" w:rsidRPr="00E2079F" w:rsidRDefault="006A61A0" w:rsidP="00C904F9">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Pr="00911E3D">
        <w:rPr>
          <w:rFonts w:ascii="Times New Roman" w:hAnsi="Times New Roman"/>
          <w:sz w:val="20"/>
          <w:szCs w:val="20"/>
        </w:rPr>
        <w:t xml:space="preserve"> Em caso de divergência entre as especificações deste Termo de Referência (TR); do Estudo Técnico Preliminar (ETP); ou do Edital, sempre prevalecerão</w:t>
      </w:r>
      <w:r w:rsidRPr="00E2079F">
        <w:rPr>
          <w:rFonts w:ascii="Times New Roman" w:hAnsi="Times New Roman"/>
          <w:sz w:val="20"/>
          <w:szCs w:val="20"/>
        </w:rPr>
        <w:t xml:space="preserve"> as disposições previstas no Edital.</w:t>
      </w:r>
    </w:p>
    <w:p w:rsidR="00597261" w:rsidRPr="00E2079F" w:rsidRDefault="00597261"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1.3.</w:t>
      </w:r>
      <w:r w:rsidRPr="00E2079F">
        <w:rPr>
          <w:rFonts w:ascii="Times New Roman" w:hAnsi="Times New Roman"/>
          <w:sz w:val="20"/>
          <w:szCs w:val="20"/>
        </w:rPr>
        <w:t xml:space="preserve"> Os documentos auxiliares e os parâmetros utilizados para a obtenção dos preços de referência, nos termos do artigo 23, da Lei nº 14.133/2021, constam dos autos do processo administrativo.</w:t>
      </w:r>
    </w:p>
    <w:p w:rsidR="006A61A0" w:rsidRPr="00E2079F" w:rsidRDefault="006A61A0"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946A5B" w:rsidRPr="00E2079F" w:rsidRDefault="006A61A0"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2.</w:t>
      </w:r>
      <w:r w:rsidR="009D5BE6" w:rsidRPr="00BE29AD">
        <w:rPr>
          <w:rFonts w:ascii="Times New Roman" w:hAnsi="Times New Roman"/>
          <w:b/>
          <w:bCs/>
          <w:sz w:val="20"/>
          <w:szCs w:val="20"/>
        </w:rPr>
        <w:t>1</w:t>
      </w:r>
      <w:r w:rsidRPr="00BE29AD">
        <w:rPr>
          <w:rFonts w:ascii="Times New Roman" w:hAnsi="Times New Roman"/>
          <w:b/>
          <w:bCs/>
          <w:sz w:val="20"/>
          <w:szCs w:val="20"/>
        </w:rPr>
        <w:t>.</w:t>
      </w:r>
      <w:r w:rsidRPr="00E2079F">
        <w:rPr>
          <w:rFonts w:ascii="Times New Roman" w:hAnsi="Times New Roman"/>
          <w:sz w:val="20"/>
          <w:szCs w:val="20"/>
        </w:rPr>
        <w:t xml:space="preserve"> O prazo de vigência da contratação é de até 12 (do</w:t>
      </w:r>
      <w:r w:rsidR="009D5BE6" w:rsidRPr="00E2079F">
        <w:rPr>
          <w:rFonts w:ascii="Times New Roman" w:hAnsi="Times New Roman"/>
          <w:sz w:val="20"/>
          <w:szCs w:val="20"/>
        </w:rPr>
        <w:t xml:space="preserve">ze) meses, contados a partir da data de </w:t>
      </w:r>
      <w:r w:rsidRPr="00E2079F">
        <w:rPr>
          <w:rFonts w:ascii="Times New Roman" w:hAnsi="Times New Roman"/>
          <w:sz w:val="20"/>
          <w:szCs w:val="20"/>
        </w:rPr>
        <w:t>assinatura</w:t>
      </w:r>
      <w:r w:rsidR="009D5BE6" w:rsidRPr="00E2079F">
        <w:rPr>
          <w:rFonts w:ascii="Times New Roman" w:hAnsi="Times New Roman"/>
          <w:sz w:val="20"/>
          <w:szCs w:val="20"/>
        </w:rPr>
        <w:t xml:space="preserve"> do instrumento contratual</w:t>
      </w:r>
      <w:r w:rsidRPr="00E2079F">
        <w:rPr>
          <w:rFonts w:ascii="Times New Roman" w:hAnsi="Times New Roman"/>
          <w:sz w:val="20"/>
          <w:szCs w:val="20"/>
        </w:rPr>
        <w:t>, na forma do artigo 8</w:t>
      </w:r>
      <w:r w:rsidR="009D5BE6" w:rsidRPr="00E2079F">
        <w:rPr>
          <w:rFonts w:ascii="Times New Roman" w:hAnsi="Times New Roman"/>
          <w:sz w:val="20"/>
          <w:szCs w:val="20"/>
        </w:rPr>
        <w:t>4</w:t>
      </w:r>
      <w:r w:rsidRPr="00E2079F">
        <w:rPr>
          <w:rFonts w:ascii="Times New Roman" w:hAnsi="Times New Roman"/>
          <w:sz w:val="20"/>
          <w:szCs w:val="20"/>
        </w:rPr>
        <w:t xml:space="preserve"> e 105 da Lei Federal n° 14.133/2021, com possibilidade de prorrogação por igual período, desde que comprovado o preço vantajoso.</w:t>
      </w:r>
    </w:p>
    <w:p w:rsidR="00B54FDA" w:rsidRPr="00E2079F" w:rsidRDefault="00B54FDA" w:rsidP="00B54FDA">
      <w:pPr>
        <w:spacing w:after="0" w:line="240" w:lineRule="auto"/>
        <w:ind w:firstLine="708"/>
        <w:jc w:val="both"/>
        <w:rPr>
          <w:rFonts w:ascii="Times New Roman" w:hAnsi="Times New Roman"/>
          <w:sz w:val="20"/>
          <w:szCs w:val="20"/>
        </w:rPr>
      </w:pPr>
      <w:r w:rsidRPr="00BE29AD">
        <w:rPr>
          <w:rFonts w:ascii="Times New Roman" w:hAnsi="Times New Roman"/>
          <w:b/>
          <w:bCs/>
          <w:sz w:val="20"/>
          <w:szCs w:val="20"/>
        </w:rPr>
        <w:t>2.1.1.</w:t>
      </w:r>
      <w:r w:rsidRPr="00E2079F">
        <w:rPr>
          <w:rFonts w:ascii="Times New Roman" w:hAnsi="Times New Roman"/>
          <w:sz w:val="20"/>
          <w:szCs w:val="20"/>
        </w:rPr>
        <w:t xml:space="preserve">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E2079F" w:rsidRDefault="00750E97"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2.2.</w:t>
      </w:r>
      <w:r w:rsidRPr="00E2079F">
        <w:rPr>
          <w:rFonts w:ascii="Times New Roman" w:hAnsi="Times New Roman"/>
          <w:sz w:val="20"/>
          <w:szCs w:val="20"/>
        </w:rPr>
        <w:t xml:space="preserve"> O contrato ou documento equivalente oferecerá maior detalhamento das regras que serão aplicadas em relação à vigência da contratação.</w:t>
      </w:r>
    </w:p>
    <w:p w:rsidR="006A61A0" w:rsidRPr="00E2079F" w:rsidRDefault="006A61A0"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3.1.</w:t>
      </w:r>
      <w:r w:rsidRPr="00E2079F">
        <w:rPr>
          <w:rFonts w:ascii="Times New Roman" w:hAnsi="Times New Roman"/>
          <w:sz w:val="20"/>
          <w:szCs w:val="20"/>
        </w:rPr>
        <w:t xml:space="preserve">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4.1.</w:t>
      </w:r>
      <w:r w:rsidRPr="00040140">
        <w:rPr>
          <w:rFonts w:ascii="Times New Roman" w:hAnsi="Times New Roman"/>
          <w:sz w:val="20"/>
          <w:szCs w:val="20"/>
        </w:rPr>
        <w:t xml:space="preserve"> A necessidade de aquisição eventual de notebooks para uso das Secretarias Municipais está detalhada no Estudo Técnico Preliminar (ETP), que embasou o presente Termo de Referência (TR).</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4.2.</w:t>
      </w:r>
      <w:r w:rsidRPr="00040140">
        <w:rPr>
          <w:rFonts w:ascii="Times New Roman" w:hAnsi="Times New Roman"/>
          <w:sz w:val="20"/>
          <w:szCs w:val="20"/>
        </w:rPr>
        <w:t xml:space="preserve"> O objeto da contratação está previsto no Plano de Contratações Anual 2025, observando todas as peculiaridades do planejamento prévio e garantindo que a aquisição seja realizada de forma estratégica, eficiente e compatível com as demandas tecnológicas das Secretarias Municipais.</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4.3.</w:t>
      </w:r>
      <w:r w:rsidRPr="00040140">
        <w:rPr>
          <w:rFonts w:ascii="Times New Roman" w:hAnsi="Times New Roman"/>
          <w:sz w:val="20"/>
          <w:szCs w:val="20"/>
        </w:rPr>
        <w:t xml:space="preserve"> Fundamentos de Fato e de Direito: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57079A">
        <w:rPr>
          <w:rFonts w:ascii="Times New Roman" w:hAnsi="Times New Roman"/>
          <w:b/>
          <w:bCs/>
          <w:sz w:val="20"/>
          <w:szCs w:val="20"/>
        </w:rPr>
        <w:t>a)</w:t>
      </w:r>
      <w:r w:rsidRPr="00040140">
        <w:rPr>
          <w:rFonts w:ascii="Times New Roman" w:hAnsi="Times New Roman"/>
          <w:sz w:val="20"/>
          <w:szCs w:val="20"/>
        </w:rPr>
        <w:t xml:space="preserve"> Fundamentos de Fato: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lastRenderedPageBreak/>
        <w:tab/>
      </w:r>
      <w:r w:rsidRPr="00040140">
        <w:rPr>
          <w:rFonts w:ascii="Times New Roman" w:hAnsi="Times New Roman"/>
          <w:sz w:val="20"/>
          <w:szCs w:val="20"/>
        </w:rPr>
        <w:t>A modernização das Secretarias Municipais por meio da aquisição de notebooks visa:</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Assegurar condições adequadas de trabalho, proporcionando eficiência na execução das atividades administrativas.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Garantir o bem-estar dos servidores, facilitando processos internos e eliminando falhas decorrentes do uso de equipamentos obsoletos ou insuficientes.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Proporcionar atendimento mais ágil, seguro e informatizado à população, modernizando os serviços públicos.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Permitir uma gestão financeira eficiente, distribuindo o impacto orçamentário ao longo do tempo, garantindo cumprimento das metas estabelecidas.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Substituir e complementar os equipamentos adquiridos em processos anteriores, cujo quantitativo previsto foi totalmente utilizado, sendo necessária a realização de novo Registro de Preços.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57079A">
        <w:rPr>
          <w:rFonts w:ascii="Times New Roman" w:hAnsi="Times New Roman"/>
          <w:b/>
          <w:bCs/>
          <w:sz w:val="20"/>
          <w:szCs w:val="20"/>
        </w:rPr>
        <w:t>b)</w:t>
      </w:r>
      <w:r w:rsidRPr="00040140">
        <w:rPr>
          <w:rFonts w:ascii="Times New Roman" w:hAnsi="Times New Roman"/>
          <w:sz w:val="20"/>
          <w:szCs w:val="20"/>
        </w:rPr>
        <w:t xml:space="preserve"> Fundamentos de Direito: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A aquisição está em conformidade com as disposições da legislação vigente, incluindo: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Lei nº 14.133/2021 (Lei de Licitações e Contratos Administrativos), assegurando que os processos de compras públicas sejam transparentes, eficientes e economicamente viáveis.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Respeito aos princípios da legalidade, impessoalidade, moralidade, publicidade e eficiência na administração pública, garantindo que a contratação observe as melhores práticas de gestão.</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4.4.</w:t>
      </w:r>
      <w:r w:rsidRPr="00040140">
        <w:rPr>
          <w:rFonts w:ascii="Times New Roman" w:hAnsi="Times New Roman"/>
          <w:sz w:val="20"/>
          <w:szCs w:val="20"/>
        </w:rPr>
        <w:t xml:space="preserve"> A formalização de um processo de aquisição eventual atende aos princípios da economicidade e sustentabilidade, permitindo: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Melhor distribuição dos recursos públicos, evitando desembolsos elevados de uma só vez.</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Garantia de atualização tecnológica gradual, promovendo a continuidade dos serviços essenciais prestados pelas Secretarias Municipais.</w:t>
      </w:r>
    </w:p>
    <w:p w:rsidR="009F3529"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4.5.</w:t>
      </w:r>
      <w:r w:rsidRPr="00040140">
        <w:rPr>
          <w:rFonts w:ascii="Times New Roman" w:hAnsi="Times New Roman"/>
          <w:sz w:val="20"/>
          <w:szCs w:val="20"/>
        </w:rPr>
        <w:t xml:space="preserve"> A aquisição planejada de notebooks assegura a eficiência administrativa e a melhoria dos serviços públicos, proporcionando um ambiente digital estruturado, seguro e moderno para servidores e cidadãos.</w:t>
      </w:r>
    </w:p>
    <w:p w:rsidR="00040140" w:rsidRPr="00E2079F" w:rsidRDefault="00040140" w:rsidP="00523030">
      <w:pPr>
        <w:spacing w:after="0" w:line="240" w:lineRule="auto"/>
        <w:jc w:val="both"/>
        <w:rPr>
          <w:rFonts w:ascii="Times New Roman" w:hAnsi="Times New Roman"/>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5. DESCRIÇÃO DA SOLUÇÃO:</w:t>
      </w:r>
    </w:p>
    <w:p w:rsid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5.1.</w:t>
      </w:r>
      <w:r w:rsidRPr="00040140">
        <w:rPr>
          <w:rFonts w:ascii="Times New Roman" w:hAnsi="Times New Roman"/>
          <w:sz w:val="20"/>
          <w:szCs w:val="20"/>
        </w:rPr>
        <w:t xml:space="preserve"> A solução proposta para a aquisição eventual de notebooks pela Administração Pública de Paverama consiste em um processo estruturado que combina a realização de licitação pública com a formalização por meio de Ata de Registro de Preços.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Inicialmente, será realizado um processo licitatório na modalidade Pregão Eletrônico para selecionar os fornecedores aptos a fornecer notebooks às Secretarias Municipais. Após a conclusão deste procedimento, será formalizada uma Ata de Registro de Preços, garantindo valores pré-determinados para os produtos e possibilitando aquisições conforme a necessidade real do município.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Esse modelo proporciona maior flexibilidade na contratação, permitindo que as Secretarias adquiram notebooks sob demanda, otimizando os recursos financeiros e garantindo a modernização gradual da infraestrutura tecnológica.</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5.2.</w:t>
      </w:r>
      <w:r w:rsidRPr="00040140">
        <w:rPr>
          <w:rFonts w:ascii="Times New Roman" w:hAnsi="Times New Roman"/>
          <w:sz w:val="20"/>
          <w:szCs w:val="20"/>
        </w:rPr>
        <w:t xml:space="preserve"> Além do processo licitatório, a solução inclui exigências relacionadas à qualidade dos notebooks, suporte técnico e sustentabilidade ambiental. Os fornecedores serão obrigados a fornecer equipamentos certificados, atendendo aos padrões técnicos vigentes e garantindo eficiência, durabilidade e segurança na utilização dos dispositivos tecnológicos.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Os produtos devem conter:</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Especificações técnicas claras e verificáveis, com garantia mínima definida no contrato.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Manuais de uso em língua portuguesa, orientando sobre operação e manutenção adequada.</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Assistência técnica garantida, com pontos de atendimento disponíveis no estado do Rio Grande do Sul.</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Selo de eficiência energética, priorizando notebooks com menor consumo elétrico e impacto ambiental reduzido.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Logística reversa, assegurando a destinação correta de equipamentos antigos ou obsoletos.</w:t>
      </w:r>
    </w:p>
    <w:p w:rsidR="00040140" w:rsidRPr="00040140" w:rsidRDefault="00040140" w:rsidP="00040140">
      <w:pPr>
        <w:spacing w:after="0" w:line="240" w:lineRule="auto"/>
        <w:jc w:val="both"/>
        <w:rPr>
          <w:rFonts w:ascii="Times New Roman" w:hAnsi="Times New Roman"/>
          <w:sz w:val="20"/>
          <w:szCs w:val="20"/>
        </w:rPr>
      </w:pPr>
      <w:r w:rsidRPr="0057079A">
        <w:rPr>
          <w:rFonts w:ascii="Times New Roman" w:hAnsi="Times New Roman"/>
          <w:b/>
          <w:bCs/>
          <w:sz w:val="20"/>
          <w:szCs w:val="20"/>
        </w:rPr>
        <w:t>5.3.</w:t>
      </w:r>
      <w:r w:rsidRPr="00040140">
        <w:rPr>
          <w:rFonts w:ascii="Times New Roman" w:hAnsi="Times New Roman"/>
          <w:sz w:val="20"/>
          <w:szCs w:val="20"/>
        </w:rPr>
        <w:t xml:space="preserve"> A solução abrange todo o ciclo de vida dos notebooks, desde a seleção dos fornecedores até a utilização e descarte adequado, garantindo:</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Gestão eficiente dos recursos públicos e compras planejadas conforme demanda.</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Transparência no processo de aquisição, com critérios claros e competitivos.</w:t>
      </w:r>
    </w:p>
    <w:p w:rsidR="00040140" w:rsidRPr="00040140"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Modernização tecnológica das Secretarias Municipais, garantindo maior eficiência nos serviços públicos.</w:t>
      </w:r>
    </w:p>
    <w:p w:rsidR="009F3529" w:rsidRPr="00E2079F" w:rsidRDefault="00040140" w:rsidP="00040140">
      <w:pPr>
        <w:spacing w:after="0" w:line="240" w:lineRule="auto"/>
        <w:jc w:val="both"/>
        <w:rPr>
          <w:rFonts w:ascii="Times New Roman" w:hAnsi="Times New Roman"/>
          <w:sz w:val="20"/>
          <w:szCs w:val="20"/>
        </w:rPr>
      </w:pPr>
      <w:r>
        <w:rPr>
          <w:rFonts w:ascii="Times New Roman" w:hAnsi="Times New Roman"/>
          <w:sz w:val="20"/>
          <w:szCs w:val="20"/>
        </w:rPr>
        <w:tab/>
      </w:r>
      <w:r w:rsidRPr="00040140">
        <w:rPr>
          <w:rFonts w:ascii="Times New Roman" w:hAnsi="Times New Roman"/>
          <w:sz w:val="20"/>
          <w:szCs w:val="20"/>
        </w:rPr>
        <w:t>Com a implementação dessa estratégia de aquisição eventual, a Administração Municipal poderá modernizar sua infraestrutura tecnológica, proporcionando melhores condições de trabalho para os servidores e aprimorando a prestação de serviços à população.</w:t>
      </w:r>
    </w:p>
    <w:p w:rsidR="007D6B14" w:rsidRPr="00E2079F" w:rsidRDefault="007D6B14"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lastRenderedPageBreak/>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6.1.</w:t>
      </w:r>
      <w:r w:rsidRPr="00E2079F">
        <w:rPr>
          <w:rFonts w:ascii="Times New Roman" w:hAnsi="Times New Roman"/>
          <w:sz w:val="20"/>
          <w:szCs w:val="20"/>
        </w:rPr>
        <w:t xml:space="preserve"> A </w:t>
      </w:r>
      <w:r w:rsidR="00597261" w:rsidRPr="00E2079F">
        <w:rPr>
          <w:rFonts w:ascii="Times New Roman" w:hAnsi="Times New Roman"/>
          <w:sz w:val="20"/>
          <w:szCs w:val="20"/>
        </w:rPr>
        <w:t xml:space="preserve">aquisição </w:t>
      </w:r>
      <w:r w:rsidRPr="00E2079F">
        <w:rPr>
          <w:rFonts w:ascii="Times New Roman" w:hAnsi="Times New Roman"/>
          <w:sz w:val="20"/>
          <w:szCs w:val="20"/>
        </w:rPr>
        <w:t xml:space="preserve">dos itens registrados neste </w:t>
      </w:r>
      <w:r w:rsidR="00597261" w:rsidRPr="00E2079F">
        <w:rPr>
          <w:rFonts w:ascii="Times New Roman" w:hAnsi="Times New Roman"/>
          <w:sz w:val="20"/>
          <w:szCs w:val="20"/>
        </w:rPr>
        <w:t>T</w:t>
      </w:r>
      <w:r w:rsidRPr="00E2079F">
        <w:rPr>
          <w:rFonts w:ascii="Times New Roman" w:hAnsi="Times New Roman"/>
          <w:sz w:val="20"/>
          <w:szCs w:val="20"/>
        </w:rPr>
        <w:t>ermo</w:t>
      </w:r>
      <w:r w:rsidR="00597261" w:rsidRPr="00E2079F">
        <w:rPr>
          <w:rFonts w:ascii="Times New Roman" w:hAnsi="Times New Roman"/>
          <w:sz w:val="20"/>
          <w:szCs w:val="20"/>
        </w:rPr>
        <w:t xml:space="preserve"> de Referência</w:t>
      </w:r>
      <w:r w:rsidRPr="00E2079F">
        <w:rPr>
          <w:rFonts w:ascii="Times New Roman" w:hAnsi="Times New Roman"/>
          <w:sz w:val="20"/>
          <w:szCs w:val="20"/>
        </w:rPr>
        <w:t xml:space="preserve">, será formalizada através de Ordem de Compra e/ou Nota de Empenho, esta, que substituirá o Contrato Administrativo conforme </w:t>
      </w:r>
      <w:r w:rsidR="005119A1" w:rsidRPr="00E2079F">
        <w:rPr>
          <w:rFonts w:ascii="Times New Roman" w:hAnsi="Times New Roman"/>
          <w:sz w:val="20"/>
          <w:szCs w:val="20"/>
        </w:rPr>
        <w:t>A</w:t>
      </w:r>
      <w:r w:rsidRPr="00E2079F">
        <w:rPr>
          <w:rFonts w:ascii="Times New Roman" w:hAnsi="Times New Roman"/>
          <w:sz w:val="20"/>
          <w:szCs w:val="20"/>
        </w:rPr>
        <w:t>rt. 95</w:t>
      </w:r>
      <w:r w:rsidR="00693736" w:rsidRPr="00E2079F">
        <w:rPr>
          <w:rFonts w:ascii="Times New Roman" w:hAnsi="Times New Roman"/>
          <w:sz w:val="20"/>
          <w:szCs w:val="20"/>
        </w:rPr>
        <w:t>,</w:t>
      </w:r>
      <w:r w:rsidRPr="00E2079F">
        <w:rPr>
          <w:rFonts w:ascii="Times New Roman" w:hAnsi="Times New Roman"/>
          <w:sz w:val="20"/>
          <w:szCs w:val="20"/>
        </w:rPr>
        <w:t xml:space="preserve"> da Lei Federal n° 14.133/2021.</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6.2.</w:t>
      </w:r>
      <w:r w:rsidRPr="00E2079F">
        <w:rPr>
          <w:rFonts w:ascii="Times New Roman" w:hAnsi="Times New Roman"/>
          <w:sz w:val="20"/>
          <w:szCs w:val="20"/>
        </w:rPr>
        <w:t xml:space="preserve"> Os itens licitados somente deverão ser entregues mediante o recebimento da “</w:t>
      </w:r>
      <w:r w:rsidR="00597261" w:rsidRPr="00E2079F">
        <w:rPr>
          <w:rFonts w:ascii="Times New Roman" w:hAnsi="Times New Roman"/>
          <w:sz w:val="20"/>
          <w:szCs w:val="20"/>
        </w:rPr>
        <w:t>Nota de Empenho</w:t>
      </w:r>
      <w:r w:rsidRPr="00E2079F">
        <w:rPr>
          <w:rFonts w:ascii="Times New Roman" w:hAnsi="Times New Roman"/>
          <w:sz w:val="20"/>
          <w:szCs w:val="20"/>
        </w:rPr>
        <w:t xml:space="preserve">", a qual será remetida para o e-mail informado na proposta financeira da empresa </w:t>
      </w:r>
      <w:r w:rsidR="00597261" w:rsidRPr="00E2079F">
        <w:rPr>
          <w:rFonts w:ascii="Times New Roman" w:hAnsi="Times New Roman"/>
          <w:sz w:val="20"/>
          <w:szCs w:val="20"/>
        </w:rPr>
        <w:t>vencedora</w:t>
      </w:r>
      <w:r w:rsidRPr="00E2079F">
        <w:rPr>
          <w:rFonts w:ascii="Times New Roman" w:hAnsi="Times New Roman"/>
          <w:sz w:val="20"/>
          <w:szCs w:val="20"/>
        </w:rPr>
        <w:t>.</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6.3. Os itens licitados quando solicitados, deverão ser entregues em um prazo máximo de </w:t>
      </w:r>
      <w:r w:rsidR="0057079A">
        <w:rPr>
          <w:rFonts w:ascii="Times New Roman" w:hAnsi="Times New Roman"/>
          <w:b/>
          <w:sz w:val="20"/>
          <w:szCs w:val="20"/>
        </w:rPr>
        <w:t>20</w:t>
      </w:r>
      <w:r w:rsidRPr="00E2079F">
        <w:rPr>
          <w:rFonts w:ascii="Times New Roman" w:hAnsi="Times New Roman"/>
          <w:b/>
          <w:sz w:val="20"/>
          <w:szCs w:val="20"/>
        </w:rPr>
        <w:t xml:space="preserve"> (</w:t>
      </w:r>
      <w:r w:rsidR="0057079A">
        <w:rPr>
          <w:rFonts w:ascii="Times New Roman" w:hAnsi="Times New Roman"/>
          <w:b/>
          <w:sz w:val="20"/>
          <w:szCs w:val="20"/>
        </w:rPr>
        <w:t>vinte</w:t>
      </w:r>
      <w:r w:rsidRPr="00E2079F">
        <w:rPr>
          <w:rFonts w:ascii="Times New Roman" w:hAnsi="Times New Roman"/>
          <w:b/>
          <w:sz w:val="20"/>
          <w:szCs w:val="20"/>
        </w:rPr>
        <w:t xml:space="preserve">) </w:t>
      </w:r>
      <w:r w:rsidR="00C61EFC">
        <w:rPr>
          <w:rFonts w:ascii="Times New Roman" w:hAnsi="Times New Roman"/>
          <w:b/>
          <w:sz w:val="20"/>
          <w:szCs w:val="20"/>
        </w:rPr>
        <w:t>dias</w:t>
      </w:r>
      <w:r w:rsidR="007623FF" w:rsidRPr="00E2079F">
        <w:rPr>
          <w:rFonts w:ascii="Times New Roman" w:hAnsi="Times New Roman"/>
          <w:b/>
          <w:sz w:val="20"/>
          <w:szCs w:val="20"/>
        </w:rPr>
        <w:t xml:space="preserve">, </w:t>
      </w:r>
      <w:r w:rsidRPr="00E2079F">
        <w:rPr>
          <w:rFonts w:ascii="Times New Roman" w:hAnsi="Times New Roman"/>
          <w:b/>
          <w:sz w:val="20"/>
          <w:szCs w:val="20"/>
        </w:rPr>
        <w:t>a contar d</w:t>
      </w:r>
      <w:r w:rsidR="007D6B14" w:rsidRPr="00E2079F">
        <w:rPr>
          <w:rFonts w:ascii="Times New Roman" w:hAnsi="Times New Roman"/>
          <w:b/>
          <w:sz w:val="20"/>
          <w:szCs w:val="20"/>
        </w:rPr>
        <w:t>a</w:t>
      </w:r>
      <w:r w:rsidRPr="00E2079F">
        <w:rPr>
          <w:rFonts w:ascii="Times New Roman" w:hAnsi="Times New Roman"/>
          <w:b/>
          <w:sz w:val="20"/>
          <w:szCs w:val="20"/>
        </w:rPr>
        <w:t xml:space="preserve"> </w:t>
      </w:r>
      <w:r w:rsidR="007D6B14" w:rsidRPr="00E2079F">
        <w:rPr>
          <w:rFonts w:ascii="Times New Roman" w:hAnsi="Times New Roman"/>
          <w:b/>
          <w:sz w:val="20"/>
          <w:szCs w:val="20"/>
        </w:rPr>
        <w:t>emissão da Nota de Empenho</w:t>
      </w:r>
      <w:r w:rsidRPr="00E2079F">
        <w:rPr>
          <w:rFonts w:ascii="Times New Roman" w:hAnsi="Times New Roman"/>
          <w:b/>
          <w:sz w:val="20"/>
          <w:szCs w:val="20"/>
        </w:rPr>
        <w:t>.</w:t>
      </w:r>
    </w:p>
    <w:p w:rsidR="005119A1" w:rsidRPr="00E2079F" w:rsidRDefault="005119A1" w:rsidP="005119A1">
      <w:pPr>
        <w:spacing w:after="0" w:line="240" w:lineRule="auto"/>
        <w:ind w:firstLine="708"/>
        <w:jc w:val="both"/>
        <w:rPr>
          <w:rFonts w:ascii="Times New Roman" w:hAnsi="Times New Roman"/>
          <w:sz w:val="20"/>
          <w:szCs w:val="20"/>
        </w:rPr>
      </w:pPr>
      <w:r w:rsidRPr="00BE29AD">
        <w:rPr>
          <w:rFonts w:ascii="Times New Roman" w:hAnsi="Times New Roman"/>
          <w:b/>
          <w:bCs/>
          <w:sz w:val="20"/>
          <w:szCs w:val="20"/>
        </w:rPr>
        <w:t>6.3.</w:t>
      </w:r>
      <w:r w:rsidR="00387AE9" w:rsidRPr="00BE29AD">
        <w:rPr>
          <w:rFonts w:ascii="Times New Roman" w:hAnsi="Times New Roman"/>
          <w:b/>
          <w:bCs/>
          <w:sz w:val="20"/>
          <w:szCs w:val="20"/>
        </w:rPr>
        <w:t>1</w:t>
      </w:r>
      <w:r w:rsidRPr="00BE29AD">
        <w:rPr>
          <w:rFonts w:ascii="Times New Roman" w:hAnsi="Times New Roman"/>
          <w:b/>
          <w:bCs/>
          <w:sz w:val="20"/>
          <w:szCs w:val="20"/>
        </w:rPr>
        <w:t>.</w:t>
      </w:r>
      <w:r w:rsidRPr="00E2079F">
        <w:rPr>
          <w:rFonts w:ascii="Times New Roman" w:hAnsi="Times New Roman"/>
          <w:sz w:val="20"/>
          <w:szCs w:val="20"/>
        </w:rPr>
        <w:t xml:space="preserve"> Caso não seja possível a entrega no prazo estabelecido, a empresa deverá comunicar as razões respectivas com pelo menos </w:t>
      </w:r>
      <w:r w:rsidR="00C61EFC">
        <w:rPr>
          <w:rFonts w:ascii="Times New Roman" w:hAnsi="Times New Roman"/>
          <w:sz w:val="20"/>
          <w:szCs w:val="20"/>
        </w:rPr>
        <w:t>02</w:t>
      </w:r>
      <w:r w:rsidRPr="00E2079F">
        <w:rPr>
          <w:rFonts w:ascii="Times New Roman" w:hAnsi="Times New Roman"/>
          <w:sz w:val="20"/>
          <w:szCs w:val="20"/>
        </w:rPr>
        <w:t xml:space="preserve"> (</w:t>
      </w:r>
      <w:r w:rsidR="00C61EFC">
        <w:rPr>
          <w:rFonts w:ascii="Times New Roman" w:hAnsi="Times New Roman"/>
          <w:sz w:val="20"/>
          <w:szCs w:val="20"/>
        </w:rPr>
        <w:t>dois</w:t>
      </w:r>
      <w:r w:rsidRPr="00E2079F">
        <w:rPr>
          <w:rFonts w:ascii="Times New Roman" w:hAnsi="Times New Roman"/>
          <w:sz w:val="20"/>
          <w:szCs w:val="20"/>
        </w:rPr>
        <w:t xml:space="preserve">) </w:t>
      </w:r>
      <w:r w:rsidR="00C61EFC">
        <w:rPr>
          <w:rFonts w:ascii="Times New Roman" w:hAnsi="Times New Roman"/>
          <w:sz w:val="20"/>
          <w:szCs w:val="20"/>
        </w:rPr>
        <w:t xml:space="preserve">dias </w:t>
      </w:r>
      <w:r w:rsidRPr="00E2079F">
        <w:rPr>
          <w:rFonts w:ascii="Times New Roman" w:hAnsi="Times New Roman"/>
          <w:sz w:val="20"/>
          <w:szCs w:val="20"/>
        </w:rPr>
        <w:t>de antecedência para que qualquer pleito de prorrogação de prazo seja analisado, ressalvadas situações de caso fortuito e força maior.</w:t>
      </w:r>
    </w:p>
    <w:p w:rsidR="00946A5B" w:rsidRPr="00E2079F" w:rsidRDefault="00946A5B"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6.4.</w:t>
      </w:r>
      <w:r w:rsidRPr="00E2079F">
        <w:rPr>
          <w:rFonts w:ascii="Times New Roman" w:hAnsi="Times New Roman"/>
          <w:sz w:val="20"/>
          <w:szCs w:val="20"/>
        </w:rPr>
        <w:t xml:space="preserve"> </w:t>
      </w:r>
      <w:r w:rsidR="00EE18F4" w:rsidRPr="00E2079F">
        <w:rPr>
          <w:rFonts w:ascii="Times New Roman" w:hAnsi="Times New Roman"/>
          <w:sz w:val="20"/>
          <w:szCs w:val="20"/>
        </w:rPr>
        <w:t xml:space="preserve">Os produtos deverão ser entregues </w:t>
      </w:r>
      <w:r w:rsidRPr="00E2079F">
        <w:rPr>
          <w:rFonts w:ascii="Times New Roman" w:hAnsi="Times New Roman"/>
          <w:sz w:val="20"/>
          <w:szCs w:val="20"/>
        </w:rPr>
        <w:t>nos locais</w:t>
      </w:r>
      <w:r w:rsidR="00DE3E0B" w:rsidRPr="00E2079F">
        <w:rPr>
          <w:rFonts w:ascii="Times New Roman" w:hAnsi="Times New Roman"/>
          <w:sz w:val="20"/>
          <w:szCs w:val="20"/>
        </w:rPr>
        <w:t xml:space="preserve"> abaixo relacionados</w:t>
      </w:r>
      <w:r w:rsidRPr="00E2079F">
        <w:rPr>
          <w:rFonts w:ascii="Times New Roman" w:hAnsi="Times New Roman"/>
          <w:sz w:val="20"/>
          <w:szCs w:val="20"/>
        </w:rPr>
        <w:t xml:space="preserve">, </w:t>
      </w:r>
      <w:r w:rsidR="00DE3E0B" w:rsidRPr="00E2079F">
        <w:rPr>
          <w:rFonts w:ascii="Times New Roman" w:hAnsi="Times New Roman"/>
          <w:sz w:val="20"/>
          <w:szCs w:val="20"/>
        </w:rPr>
        <w:t xml:space="preserve">conforme </w:t>
      </w:r>
      <w:r w:rsidR="005A1D9C" w:rsidRPr="00E2079F">
        <w:rPr>
          <w:rFonts w:ascii="Times New Roman" w:hAnsi="Times New Roman"/>
          <w:sz w:val="20"/>
          <w:szCs w:val="20"/>
        </w:rPr>
        <w:t>apontado</w:t>
      </w:r>
      <w:r w:rsidR="00DE3E0B" w:rsidRPr="00E2079F">
        <w:rPr>
          <w:rFonts w:ascii="Times New Roman" w:hAnsi="Times New Roman"/>
          <w:sz w:val="20"/>
          <w:szCs w:val="20"/>
        </w:rPr>
        <w:t xml:space="preserve"> no m</w:t>
      </w:r>
      <w:r w:rsidR="007D6B14" w:rsidRPr="00E2079F">
        <w:rPr>
          <w:rFonts w:ascii="Times New Roman" w:hAnsi="Times New Roman"/>
          <w:sz w:val="20"/>
          <w:szCs w:val="20"/>
        </w:rPr>
        <w:t>o</w:t>
      </w:r>
      <w:r w:rsidR="00DE3E0B" w:rsidRPr="00E2079F">
        <w:rPr>
          <w:rFonts w:ascii="Times New Roman" w:hAnsi="Times New Roman"/>
          <w:sz w:val="20"/>
          <w:szCs w:val="20"/>
        </w:rPr>
        <w:t xml:space="preserve">mento da solicitação, </w:t>
      </w:r>
      <w:r w:rsidRPr="00E2079F">
        <w:rPr>
          <w:rFonts w:ascii="Times New Roman" w:hAnsi="Times New Roman"/>
          <w:sz w:val="20"/>
          <w:szCs w:val="20"/>
        </w:rPr>
        <w:t xml:space="preserve">não sendo aceito entregas em locais diferentes dos </w:t>
      </w:r>
      <w:r w:rsidR="005A1D9C" w:rsidRPr="00E2079F">
        <w:rPr>
          <w:rFonts w:ascii="Times New Roman" w:hAnsi="Times New Roman"/>
          <w:sz w:val="20"/>
          <w:szCs w:val="20"/>
        </w:rPr>
        <w:t>indicados</w:t>
      </w:r>
      <w:r w:rsidR="00DE3E0B" w:rsidRPr="00E2079F">
        <w:rPr>
          <w:rFonts w:ascii="Times New Roman" w:hAnsi="Times New Roman"/>
          <w:sz w:val="20"/>
          <w:szCs w:val="20"/>
        </w:rPr>
        <w:t>:</w:t>
      </w:r>
    </w:p>
    <w:p w:rsidR="00721DF8" w:rsidRPr="00E2079F" w:rsidRDefault="00721DF8" w:rsidP="009B494F">
      <w:pPr>
        <w:spacing w:after="0" w:line="240" w:lineRule="auto"/>
        <w:jc w:val="both"/>
        <w:rPr>
          <w:rFonts w:ascii="Times New Roman" w:hAnsi="Times New Roman"/>
          <w:sz w:val="20"/>
          <w:szCs w:val="20"/>
        </w:rPr>
      </w:pP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5"/>
      </w:tblGrid>
      <w:tr w:rsidR="00DE3E0B" w:rsidRPr="00E2079F" w:rsidTr="00E108A3">
        <w:tc>
          <w:tcPr>
            <w:tcW w:w="6945" w:type="dxa"/>
            <w:tcBorders>
              <w:left w:val="single" w:sz="4" w:space="0" w:color="000000"/>
            </w:tcBorders>
            <w:shd w:val="clear" w:color="auto" w:fill="auto"/>
            <w:vAlign w:val="center"/>
          </w:tcPr>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Sede da Administração Municipal</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Rua Jacob Flach,</w:t>
            </w:r>
            <w:r w:rsidR="007623FF" w:rsidRPr="00E2079F">
              <w:rPr>
                <w:rFonts w:ascii="Times New Roman" w:hAnsi="Times New Roman"/>
                <w:sz w:val="20"/>
                <w:szCs w:val="20"/>
              </w:rPr>
              <w:t xml:space="preserve"> nº</w:t>
            </w:r>
            <w:r w:rsidRPr="00E2079F">
              <w:rPr>
                <w:rFonts w:ascii="Times New Roman" w:hAnsi="Times New Roman"/>
                <w:sz w:val="20"/>
                <w:szCs w:val="20"/>
              </w:rPr>
              <w:t xml:space="preserve"> 222, Bairro Centro, Paverama/RS – CEP: 95.865-000 </w:t>
            </w:r>
          </w:p>
          <w:p w:rsidR="00DE3E0B" w:rsidRPr="00E2079F" w:rsidRDefault="00DE3E0B"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Localização no Google Maps:  </w:t>
            </w:r>
            <w:hyperlink r:id="rId8" w:history="1">
              <w:r w:rsidRPr="00E2079F">
                <w:rPr>
                  <w:rStyle w:val="Hyperlink"/>
                  <w:rFonts w:ascii="Times New Roman" w:hAnsi="Times New Roman"/>
                  <w:sz w:val="20"/>
                  <w:szCs w:val="20"/>
                </w:rPr>
                <w:t>https://goo.gl/maps/uwKTRB5LzSSpVbvYA</w:t>
              </w:r>
            </w:hyperlink>
            <w:r w:rsidRPr="00E2079F">
              <w:rPr>
                <w:rFonts w:ascii="Times New Roman" w:hAnsi="Times New Roman"/>
                <w:sz w:val="20"/>
                <w:szCs w:val="20"/>
              </w:rPr>
              <w:t xml:space="preserve"> </w:t>
            </w:r>
          </w:p>
        </w:tc>
      </w:tr>
    </w:tbl>
    <w:p w:rsidR="00DE3E0B" w:rsidRPr="00E2079F" w:rsidRDefault="00DE3E0B" w:rsidP="009B494F">
      <w:pPr>
        <w:spacing w:after="0" w:line="240" w:lineRule="auto"/>
        <w:jc w:val="both"/>
        <w:rPr>
          <w:rFonts w:ascii="Times New Roman" w:hAnsi="Times New Roman"/>
          <w:sz w:val="20"/>
          <w:szCs w:val="20"/>
        </w:rPr>
      </w:pPr>
    </w:p>
    <w:p w:rsidR="00180BCE" w:rsidRPr="00E2079F" w:rsidRDefault="005119A1"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6.5. NÃO HAVERÁ LIMITAÇÃO QUANTO A QUANTIDADE E VALORES MÍNIMOS PARA REALIZAÇÃO DE PEDIDOS POR PARTE DA DO MUNICÍPIO DE PAVERAMA.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6</w:t>
      </w:r>
      <w:r w:rsidRPr="00BE29AD">
        <w:rPr>
          <w:rFonts w:ascii="Times New Roman" w:hAnsi="Times New Roman"/>
          <w:b/>
          <w:bCs/>
          <w:sz w:val="20"/>
          <w:szCs w:val="20"/>
        </w:rPr>
        <w:t>.</w:t>
      </w:r>
      <w:r w:rsidRPr="00E2079F">
        <w:rPr>
          <w:rFonts w:ascii="Times New Roman" w:hAnsi="Times New Roman"/>
          <w:sz w:val="20"/>
          <w:szCs w:val="20"/>
        </w:rPr>
        <w:t xml:space="preserve"> </w:t>
      </w:r>
      <w:r w:rsidR="00C86F0D" w:rsidRPr="00E2079F">
        <w:rPr>
          <w:rFonts w:ascii="Times New Roman" w:hAnsi="Times New Roman"/>
          <w:sz w:val="20"/>
          <w:szCs w:val="20"/>
        </w:rPr>
        <w:t xml:space="preserve">O </w:t>
      </w:r>
      <w:r w:rsidR="009B494F" w:rsidRPr="00E2079F">
        <w:rPr>
          <w:rFonts w:ascii="Times New Roman" w:hAnsi="Times New Roman"/>
          <w:sz w:val="20"/>
          <w:szCs w:val="20"/>
        </w:rPr>
        <w:t>Município</w:t>
      </w:r>
      <w:r w:rsidR="00C86F0D" w:rsidRPr="00E2079F">
        <w:rPr>
          <w:rFonts w:ascii="Times New Roman" w:hAnsi="Times New Roman"/>
          <w:sz w:val="20"/>
          <w:szCs w:val="20"/>
        </w:rPr>
        <w:t xml:space="preserve"> de Paverama, </w:t>
      </w:r>
      <w:r w:rsidRPr="00E2079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E2079F">
        <w:rPr>
          <w:rFonts w:ascii="Times New Roman" w:hAnsi="Times New Roman"/>
          <w:sz w:val="20"/>
          <w:szCs w:val="20"/>
        </w:rPr>
        <w:t>E</w:t>
      </w:r>
      <w:r w:rsidRPr="00E2079F">
        <w:rPr>
          <w:rFonts w:ascii="Times New Roman" w:hAnsi="Times New Roman"/>
          <w:sz w:val="20"/>
          <w:szCs w:val="20"/>
        </w:rPr>
        <w:t xml:space="preserve">dital ou </w:t>
      </w:r>
      <w:r w:rsidR="00C86F0D" w:rsidRPr="00E2079F">
        <w:rPr>
          <w:rFonts w:ascii="Times New Roman" w:hAnsi="Times New Roman"/>
          <w:sz w:val="20"/>
          <w:szCs w:val="20"/>
        </w:rPr>
        <w:t>A</w:t>
      </w:r>
      <w:r w:rsidRPr="00E2079F">
        <w:rPr>
          <w:rFonts w:ascii="Times New Roman" w:hAnsi="Times New Roman"/>
          <w:sz w:val="20"/>
          <w:szCs w:val="20"/>
        </w:rPr>
        <w:t xml:space="preserve">viso de </w:t>
      </w:r>
      <w:r w:rsidR="00C86F0D" w:rsidRPr="00E2079F">
        <w:rPr>
          <w:rFonts w:ascii="Times New Roman" w:hAnsi="Times New Roman"/>
          <w:sz w:val="20"/>
          <w:szCs w:val="20"/>
        </w:rPr>
        <w:t>C</w:t>
      </w:r>
      <w:r w:rsidRPr="00E2079F">
        <w:rPr>
          <w:rFonts w:ascii="Times New Roman" w:hAnsi="Times New Roman"/>
          <w:sz w:val="20"/>
          <w:szCs w:val="20"/>
        </w:rPr>
        <w:t xml:space="preserve">ontratação </w:t>
      </w:r>
      <w:r w:rsidR="00C86F0D" w:rsidRPr="00E2079F">
        <w:rPr>
          <w:rFonts w:ascii="Times New Roman" w:hAnsi="Times New Roman"/>
          <w:sz w:val="20"/>
          <w:szCs w:val="20"/>
        </w:rPr>
        <w:t>D</w:t>
      </w:r>
      <w:r w:rsidRPr="00E2079F">
        <w:rPr>
          <w:rFonts w:ascii="Times New Roman" w:hAnsi="Times New Roman"/>
          <w:sz w:val="20"/>
          <w:szCs w:val="20"/>
        </w:rPr>
        <w:t xml:space="preserve">ireta, devendo neste caso a CONTRATADA substituir os produtos em até </w:t>
      </w:r>
      <w:r w:rsidR="00C86F0D" w:rsidRPr="00E2079F">
        <w:rPr>
          <w:rFonts w:ascii="Times New Roman" w:hAnsi="Times New Roman"/>
          <w:sz w:val="20"/>
          <w:szCs w:val="20"/>
        </w:rPr>
        <w:t>48</w:t>
      </w:r>
      <w:r w:rsidRPr="00E2079F">
        <w:rPr>
          <w:rFonts w:ascii="Times New Roman" w:hAnsi="Times New Roman"/>
          <w:sz w:val="20"/>
          <w:szCs w:val="20"/>
        </w:rPr>
        <w:t xml:space="preserve"> (</w:t>
      </w:r>
      <w:r w:rsidR="00C86F0D" w:rsidRPr="00E2079F">
        <w:rPr>
          <w:rFonts w:ascii="Times New Roman" w:hAnsi="Times New Roman"/>
          <w:sz w:val="20"/>
          <w:szCs w:val="20"/>
        </w:rPr>
        <w:t>quarenta e oito</w:t>
      </w:r>
      <w:r w:rsidRPr="00E2079F">
        <w:rPr>
          <w:rFonts w:ascii="Times New Roman" w:hAnsi="Times New Roman"/>
          <w:sz w:val="20"/>
          <w:szCs w:val="20"/>
        </w:rPr>
        <w:t>) horas após a comunicação.</w:t>
      </w:r>
    </w:p>
    <w:p w:rsidR="00DE3E0B" w:rsidRPr="001223DF" w:rsidRDefault="00180BCE" w:rsidP="009B494F">
      <w:pPr>
        <w:spacing w:after="0" w:line="240" w:lineRule="auto"/>
        <w:jc w:val="both"/>
        <w:rPr>
          <w:rFonts w:ascii="Times New Roman" w:hAnsi="Times New Roman"/>
          <w:b/>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7</w:t>
      </w:r>
      <w:r w:rsidRPr="00BE29AD">
        <w:rPr>
          <w:rFonts w:ascii="Times New Roman" w:hAnsi="Times New Roman"/>
          <w:b/>
          <w:bCs/>
          <w:sz w:val="20"/>
          <w:szCs w:val="20"/>
        </w:rPr>
        <w:t>.</w:t>
      </w:r>
      <w:r w:rsidRPr="00E2079F">
        <w:rPr>
          <w:rFonts w:ascii="Times New Roman" w:hAnsi="Times New Roman"/>
          <w:sz w:val="20"/>
          <w:szCs w:val="20"/>
        </w:rPr>
        <w:t xml:space="preserve"> No momento da entrega, na presença do fornecedor, será realizada a conferência dos </w:t>
      </w:r>
      <w:r w:rsidR="00DE3E0B" w:rsidRPr="00E2079F">
        <w:rPr>
          <w:rFonts w:ascii="Times New Roman" w:hAnsi="Times New Roman"/>
          <w:sz w:val="20"/>
          <w:szCs w:val="20"/>
        </w:rPr>
        <w:t xml:space="preserve">produtos </w:t>
      </w:r>
      <w:r w:rsidRPr="00E2079F">
        <w:rPr>
          <w:rFonts w:ascii="Times New Roman" w:hAnsi="Times New Roman"/>
          <w:sz w:val="20"/>
          <w:szCs w:val="20"/>
        </w:rPr>
        <w:t xml:space="preserve">em relação a </w:t>
      </w:r>
      <w:r w:rsidRPr="001223DF">
        <w:rPr>
          <w:rFonts w:ascii="Times New Roman" w:hAnsi="Times New Roman"/>
          <w:sz w:val="20"/>
          <w:szCs w:val="20"/>
        </w:rPr>
        <w:t xml:space="preserve">quantidade, qualidade, integridade da embalagem, prazo de validade, temperatura e rotulagem. </w:t>
      </w:r>
      <w:r w:rsidR="005119A1" w:rsidRPr="001223DF">
        <w:rPr>
          <w:rFonts w:ascii="Times New Roman" w:hAnsi="Times New Roman"/>
          <w:b/>
          <w:sz w:val="20"/>
          <w:szCs w:val="20"/>
        </w:rPr>
        <w:t>O RESPONSÁVEL PELO RECEBIMENTO DOS ITENS ESTÁ AUTORIZADO A RECUSAR A MERCADORIA, CASO AVALIE QUE ESTA NÃO ESTEJA DE ACORDO COM AS ESPECIFICAÇÕES DO EDITAL</w:t>
      </w:r>
      <w:r w:rsidR="001223DF" w:rsidRPr="001223DF">
        <w:rPr>
          <w:rFonts w:ascii="Times New Roman" w:hAnsi="Times New Roman"/>
          <w:b/>
          <w:sz w:val="20"/>
          <w:szCs w:val="20"/>
        </w:rPr>
        <w:t>/ATA DE REGISTRO DE PREÇOS</w:t>
      </w:r>
      <w:r w:rsidR="005119A1" w:rsidRPr="001223DF">
        <w:rPr>
          <w:rFonts w:ascii="Times New Roman" w:hAnsi="Times New Roman"/>
          <w:b/>
          <w:sz w:val="20"/>
          <w:szCs w:val="20"/>
        </w:rPr>
        <w:t xml:space="preserve"> OU SEJA DIFERENTE DA MARCA COTADA</w:t>
      </w:r>
      <w:r w:rsidR="001223DF" w:rsidRPr="001223DF">
        <w:rPr>
          <w:rFonts w:ascii="Times New Roman" w:hAnsi="Times New Roman"/>
          <w:b/>
          <w:sz w:val="20"/>
          <w:szCs w:val="20"/>
        </w:rPr>
        <w:t xml:space="preserve"> E APROVADA</w:t>
      </w:r>
      <w:r w:rsidR="005119A1" w:rsidRPr="001223DF">
        <w:rPr>
          <w:rFonts w:ascii="Times New Roman" w:hAnsi="Times New Roman"/>
          <w:b/>
          <w:sz w:val="20"/>
          <w:szCs w:val="20"/>
        </w:rPr>
        <w:t>.</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w:t>
      </w:r>
      <w:r w:rsidR="00DE3E0B" w:rsidRPr="00BE29AD">
        <w:rPr>
          <w:rFonts w:ascii="Times New Roman" w:hAnsi="Times New Roman"/>
          <w:b/>
          <w:bCs/>
          <w:sz w:val="20"/>
          <w:szCs w:val="20"/>
        </w:rPr>
        <w:t>8</w:t>
      </w:r>
      <w:r w:rsidRPr="00BE29AD">
        <w:rPr>
          <w:rFonts w:ascii="Times New Roman" w:hAnsi="Times New Roman"/>
          <w:b/>
          <w:bCs/>
          <w:sz w:val="20"/>
          <w:szCs w:val="20"/>
        </w:rPr>
        <w:t>.</w:t>
      </w:r>
      <w:r w:rsidRPr="00E2079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E2079F">
        <w:rPr>
          <w:rFonts w:ascii="Times New Roman" w:hAnsi="Times New Roman"/>
          <w:sz w:val="20"/>
          <w:szCs w:val="20"/>
        </w:rPr>
        <w:t xml:space="preserve">produtos, e observem especialmente as </w:t>
      </w:r>
      <w:r w:rsidR="00D744C0" w:rsidRPr="00E2079F">
        <w:rPr>
          <w:rFonts w:ascii="Times New Roman" w:hAnsi="Times New Roman"/>
          <w:sz w:val="20"/>
          <w:szCs w:val="20"/>
        </w:rPr>
        <w:t>N</w:t>
      </w:r>
      <w:r w:rsidR="00B41A35" w:rsidRPr="00E2079F">
        <w:rPr>
          <w:rFonts w:ascii="Times New Roman" w:hAnsi="Times New Roman"/>
          <w:sz w:val="20"/>
          <w:szCs w:val="20"/>
        </w:rPr>
        <w:t xml:space="preserve">ormas de </w:t>
      </w:r>
      <w:r w:rsidR="00D744C0" w:rsidRPr="00E2079F">
        <w:rPr>
          <w:rFonts w:ascii="Times New Roman" w:hAnsi="Times New Roman"/>
          <w:sz w:val="20"/>
          <w:szCs w:val="20"/>
        </w:rPr>
        <w:t>T</w:t>
      </w:r>
      <w:r w:rsidR="00B41A35" w:rsidRPr="00E2079F">
        <w:rPr>
          <w:rFonts w:ascii="Times New Roman" w:hAnsi="Times New Roman"/>
          <w:sz w:val="20"/>
          <w:szCs w:val="20"/>
        </w:rPr>
        <w:t>r</w:t>
      </w:r>
      <w:r w:rsidR="00D744C0" w:rsidRPr="00E2079F">
        <w:rPr>
          <w:rFonts w:ascii="Times New Roman" w:hAnsi="Times New Roman"/>
          <w:sz w:val="20"/>
          <w:szCs w:val="20"/>
        </w:rPr>
        <w:t>â</w:t>
      </w:r>
      <w:r w:rsidR="00B41A35" w:rsidRPr="00E2079F">
        <w:rPr>
          <w:rFonts w:ascii="Times New Roman" w:hAnsi="Times New Roman"/>
          <w:sz w:val="20"/>
          <w:szCs w:val="20"/>
        </w:rPr>
        <w:t xml:space="preserve">nsito e de </w:t>
      </w:r>
      <w:r w:rsidR="00D744C0" w:rsidRPr="00E2079F">
        <w:rPr>
          <w:rFonts w:ascii="Times New Roman" w:hAnsi="Times New Roman"/>
          <w:sz w:val="20"/>
          <w:szCs w:val="20"/>
        </w:rPr>
        <w:t>P</w:t>
      </w:r>
      <w:r w:rsidR="00B41A35" w:rsidRPr="00E2079F">
        <w:rPr>
          <w:rFonts w:ascii="Times New Roman" w:hAnsi="Times New Roman"/>
          <w:sz w:val="20"/>
          <w:szCs w:val="20"/>
        </w:rPr>
        <w:t xml:space="preserve">roteção </w:t>
      </w:r>
      <w:r w:rsidR="00D744C0" w:rsidRPr="00E2079F">
        <w:rPr>
          <w:rFonts w:ascii="Times New Roman" w:hAnsi="Times New Roman"/>
          <w:sz w:val="20"/>
          <w:szCs w:val="20"/>
        </w:rPr>
        <w:t>A</w:t>
      </w:r>
      <w:r w:rsidR="00B41A35" w:rsidRPr="00E2079F">
        <w:rPr>
          <w:rFonts w:ascii="Times New Roman" w:hAnsi="Times New Roman"/>
          <w:sz w:val="20"/>
          <w:szCs w:val="20"/>
        </w:rPr>
        <w:t>mbiental</w:t>
      </w:r>
      <w:r w:rsidRPr="00E2079F">
        <w:rPr>
          <w:rFonts w:ascii="Times New Roman" w:hAnsi="Times New Roman"/>
          <w:sz w:val="20"/>
          <w:szCs w:val="20"/>
        </w:rPr>
        <w:t xml:space="preserve">. </w:t>
      </w:r>
    </w:p>
    <w:p w:rsidR="00D744C0" w:rsidRPr="00E2079F" w:rsidRDefault="00D744C0"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6.9.</w:t>
      </w:r>
      <w:r w:rsidRPr="00E2079F">
        <w:rPr>
          <w:rFonts w:ascii="Times New Roman" w:hAnsi="Times New Roman"/>
          <w:sz w:val="20"/>
          <w:szCs w:val="20"/>
        </w:rPr>
        <w:t xml:space="preserve"> A licitante vencedora se responsabilizará pelo transporte, entrega, carregamento e descarregamento dos produtos no local de entrega sem que seja necessário o auxílio de máquinas ou funcionários do órgão solicitante</w:t>
      </w:r>
      <w:r w:rsidR="00E108A3">
        <w:rPr>
          <w:rFonts w:ascii="Times New Roman" w:hAnsi="Times New Roman"/>
          <w:sz w:val="20"/>
          <w:szCs w:val="20"/>
        </w:rPr>
        <w:t>, bem como a perfeita instalação no local indicado</w:t>
      </w:r>
      <w:r w:rsidRPr="00E2079F">
        <w:rPr>
          <w:rFonts w:ascii="Times New Roman" w:hAnsi="Times New Roman"/>
          <w:sz w:val="20"/>
          <w:szCs w:val="20"/>
        </w:rPr>
        <w:t>.</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7.1.</w:t>
      </w:r>
      <w:r w:rsidRPr="00E2079F">
        <w:rPr>
          <w:rFonts w:ascii="Times New Roman" w:hAnsi="Times New Roman"/>
          <w:sz w:val="20"/>
          <w:szCs w:val="20"/>
        </w:rPr>
        <w:t xml:space="preserve">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8.1.</w:t>
      </w:r>
      <w:r w:rsidRPr="00E2079F">
        <w:rPr>
          <w:rFonts w:ascii="Times New Roman" w:hAnsi="Times New Roman"/>
          <w:sz w:val="20"/>
          <w:szCs w:val="20"/>
        </w:rPr>
        <w:t xml:space="preserve">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9.1.</w:t>
      </w:r>
      <w:r w:rsidRPr="0057079A">
        <w:rPr>
          <w:rFonts w:ascii="Times New Roman" w:hAnsi="Times New Roman"/>
          <w:bCs/>
          <w:sz w:val="20"/>
          <w:szCs w:val="20"/>
        </w:rPr>
        <w:t xml:space="preserve"> Os notebooks adquiridos terão garantia mínima conforme estabelecido na Lei Federal nº 8.078, de 11 de setembro de 1990 (Código de Defesa do Consumidor), assegurando cobertura contra defeitos de fabricação, vícios ocultos e irregularidades que comprometam o funcionamento adequado dos equipamentos fornecidos.</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9.2.</w:t>
      </w:r>
      <w:r w:rsidRPr="0057079A">
        <w:rPr>
          <w:rFonts w:ascii="Times New Roman" w:hAnsi="Times New Roman"/>
          <w:bCs/>
          <w:sz w:val="20"/>
          <w:szCs w:val="20"/>
        </w:rPr>
        <w:t xml:space="preserve"> Todos os notebooks entregues deverão ser novos, sem uso prévio, livres de qualquer processo de recondicionamento ou remanufatura.</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9.3.</w:t>
      </w:r>
      <w:r w:rsidRPr="0057079A">
        <w:rPr>
          <w:rFonts w:ascii="Times New Roman" w:hAnsi="Times New Roman"/>
          <w:bCs/>
          <w:sz w:val="20"/>
          <w:szCs w:val="20"/>
        </w:rPr>
        <w:t xml:space="preserve"> Não serão aceitos produtos usados, recondicionados ou de procedência duvidosa. Os fornecedores devem garantir que os aparelhos sejam adquiridos diretamente de fabricantes ou distribuidores autorizados, eliminando riscos de fornecimento de equipamentos com vida útil reduzida ou comprometida.</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9.4.</w:t>
      </w:r>
      <w:r w:rsidRPr="0057079A">
        <w:rPr>
          <w:rFonts w:ascii="Times New Roman" w:hAnsi="Times New Roman"/>
          <w:bCs/>
          <w:sz w:val="20"/>
          <w:szCs w:val="20"/>
        </w:rPr>
        <w:t xml:space="preserve"> A embalagem original dos produtos deve estar intacta, contendo todos os acessórios e componentes previstos pelo fabricante, incluindo manuais de instrução e certificados de garantia.</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9.5.</w:t>
      </w:r>
      <w:r w:rsidRPr="0057079A">
        <w:rPr>
          <w:rFonts w:ascii="Times New Roman" w:hAnsi="Times New Roman"/>
          <w:bCs/>
          <w:sz w:val="20"/>
          <w:szCs w:val="20"/>
        </w:rPr>
        <w:t xml:space="preserve"> Os notebooks fornecidos deverão atender aos seguintes critérios: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 xml:space="preserve">a) </w:t>
      </w:r>
      <w:r w:rsidRPr="0057079A">
        <w:rPr>
          <w:rFonts w:ascii="Times New Roman" w:hAnsi="Times New Roman"/>
          <w:bCs/>
          <w:sz w:val="20"/>
          <w:szCs w:val="20"/>
        </w:rPr>
        <w:t>Ser de primeira linha de mercado, com desempenho e durabilidade compatíveis com as necessidades das Secretarias Municipais;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b)</w:t>
      </w:r>
      <w:r w:rsidRPr="0057079A">
        <w:rPr>
          <w:rFonts w:ascii="Times New Roman" w:hAnsi="Times New Roman"/>
          <w:bCs/>
          <w:sz w:val="20"/>
          <w:szCs w:val="20"/>
        </w:rPr>
        <w:t xml:space="preserve"> Cumprir rigorosamente as normas técnicas vigentes, incluindo regulamentações do INMETRO, ABNT e demais órgãos reguladores aplicáveis;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c)</w:t>
      </w:r>
      <w:r w:rsidRPr="0057079A">
        <w:rPr>
          <w:rFonts w:ascii="Times New Roman" w:hAnsi="Times New Roman"/>
          <w:bCs/>
          <w:sz w:val="20"/>
          <w:szCs w:val="20"/>
        </w:rPr>
        <w:t xml:space="preserve"> Observar critérios de eficiência energética, priorizando modelos com selo Procel ou equivalente, contribuindo para sustentabilidade ambiental e redução de custos operacionais;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d)</w:t>
      </w:r>
      <w:r w:rsidRPr="0057079A">
        <w:rPr>
          <w:rFonts w:ascii="Times New Roman" w:hAnsi="Times New Roman"/>
          <w:bCs/>
          <w:sz w:val="20"/>
          <w:szCs w:val="20"/>
        </w:rPr>
        <w:t xml:space="preserve"> Ser acompanhados de certificações e laudos técnicos emitidos pelos órgãos competentes, demonstrando conformidade com padrões de segurança, eficiência e funcionamento previstos na legislação;</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e)</w:t>
      </w:r>
      <w:r w:rsidRPr="0057079A">
        <w:rPr>
          <w:rFonts w:ascii="Times New Roman" w:hAnsi="Times New Roman"/>
          <w:bCs/>
          <w:sz w:val="20"/>
          <w:szCs w:val="20"/>
        </w:rPr>
        <w:t xml:space="preserve"> Possuir suporte técnico e assistência autorizada disponível no estado do Rio Grande do Sul, garantindo atendimento rápido e adequado em caso de problemas;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
          <w:sz w:val="20"/>
          <w:szCs w:val="20"/>
        </w:rPr>
        <w:t>f)</w:t>
      </w:r>
      <w:r w:rsidRPr="0057079A">
        <w:rPr>
          <w:rFonts w:ascii="Times New Roman" w:hAnsi="Times New Roman"/>
          <w:bCs/>
          <w:sz w:val="20"/>
          <w:szCs w:val="20"/>
        </w:rPr>
        <w:t xml:space="preserve"> Estar incluído em programa de logística reversa, assegurando a destinação adequada de notebooks obsoletos ou substituídos.</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9.6.</w:t>
      </w:r>
      <w:r w:rsidRPr="0057079A">
        <w:rPr>
          <w:rFonts w:ascii="Times New Roman" w:hAnsi="Times New Roman"/>
          <w:bCs/>
          <w:sz w:val="20"/>
          <w:szCs w:val="20"/>
        </w:rPr>
        <w:t xml:space="preserve"> Produtos que não cumprirem integralmente as especificações técnicas e normativas exigidas não serão aceitos pelo município.</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9.7.</w:t>
      </w:r>
      <w:r w:rsidRPr="0057079A">
        <w:rPr>
          <w:rFonts w:ascii="Times New Roman" w:hAnsi="Times New Roman"/>
          <w:bCs/>
          <w:sz w:val="20"/>
          <w:szCs w:val="20"/>
        </w:rPr>
        <w:t xml:space="preserve"> Caso sejam identificadas falhas, defeitos ou irregularidades, a empresa fornecedora deverá providenciar a substituição imediata dos notebooks, sem custo adicional para a Administração Pública.</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9.8.</w:t>
      </w:r>
      <w:r w:rsidRPr="0057079A">
        <w:rPr>
          <w:rFonts w:ascii="Times New Roman" w:hAnsi="Times New Roman"/>
          <w:bCs/>
          <w:sz w:val="20"/>
          <w:szCs w:val="20"/>
        </w:rPr>
        <w:t xml:space="preserve"> A fiscalização municipal poderá recusar equipamentos que não atendam aos requisitos estabelecidos, garantindo que apenas produtos de qualidade, seguros e adequados ao uso nas Secretarias Municipais sejam incorporados.</w:t>
      </w:r>
    </w:p>
    <w:p w:rsidR="0057079A" w:rsidRPr="0057079A" w:rsidRDefault="0057079A" w:rsidP="0057079A">
      <w:pPr>
        <w:spacing w:after="0" w:line="240" w:lineRule="auto"/>
        <w:jc w:val="both"/>
        <w:rPr>
          <w:rFonts w:ascii="Times New Roman" w:hAnsi="Times New Roman"/>
          <w:bCs/>
          <w:sz w:val="20"/>
          <w:szCs w:val="20"/>
        </w:rPr>
      </w:pPr>
      <w:r w:rsidRPr="0057079A">
        <w:rPr>
          <w:rFonts w:ascii="Times New Roman" w:hAnsi="Times New Roman"/>
          <w:b/>
          <w:sz w:val="20"/>
          <w:szCs w:val="20"/>
        </w:rPr>
        <w:t>9.9.</w:t>
      </w:r>
      <w:r w:rsidRPr="0057079A">
        <w:rPr>
          <w:rFonts w:ascii="Times New Roman" w:hAnsi="Times New Roman"/>
          <w:bCs/>
          <w:sz w:val="20"/>
          <w:szCs w:val="20"/>
        </w:rPr>
        <w:t xml:space="preserve"> Considerações adicionais: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Cs/>
          <w:sz w:val="20"/>
          <w:szCs w:val="20"/>
        </w:rPr>
        <w:t>É recomendada a documentação de todo o processo de entrega e conferência, incluindo relatórios de recebimento e checklists de conformidade;</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Cs/>
          <w:sz w:val="20"/>
          <w:szCs w:val="20"/>
        </w:rPr>
        <w:t>O fornecimento deverá prever treinamentos técnicos ou orientações básicas aos servidores sobre utilização, manutenção preventiva e cuidados com os notebooks;</w:t>
      </w:r>
    </w:p>
    <w:p w:rsidR="0057079A"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Cs/>
          <w:sz w:val="20"/>
          <w:szCs w:val="20"/>
        </w:rPr>
        <w:t>Sugere-se que a garantia contemple cobertura mínima de peças, mão de obra e deslocamento, visando reduzir qualquer interrupção nas atividades administrativas;</w:t>
      </w:r>
    </w:p>
    <w:p w:rsidR="001223DF" w:rsidRPr="0057079A" w:rsidRDefault="0057079A" w:rsidP="0057079A">
      <w:pPr>
        <w:spacing w:after="0" w:line="240" w:lineRule="auto"/>
        <w:jc w:val="both"/>
        <w:rPr>
          <w:rFonts w:ascii="Times New Roman" w:hAnsi="Times New Roman"/>
          <w:bCs/>
          <w:sz w:val="20"/>
          <w:szCs w:val="20"/>
        </w:rPr>
      </w:pPr>
      <w:r>
        <w:rPr>
          <w:rFonts w:ascii="Times New Roman" w:hAnsi="Times New Roman"/>
          <w:bCs/>
          <w:sz w:val="20"/>
          <w:szCs w:val="20"/>
        </w:rPr>
        <w:tab/>
      </w:r>
      <w:r w:rsidRPr="0057079A">
        <w:rPr>
          <w:rFonts w:ascii="Times New Roman" w:hAnsi="Times New Roman"/>
          <w:bCs/>
          <w:sz w:val="20"/>
          <w:szCs w:val="20"/>
        </w:rPr>
        <w:t>Em caso de substituição de equipamentos, os notebooks retirados devem ser incorporados ao programa de logística reversa ou destinados de forma ambientalmente adequada.</w:t>
      </w:r>
    </w:p>
    <w:p w:rsidR="0057079A" w:rsidRDefault="0057079A" w:rsidP="0057079A">
      <w:pPr>
        <w:spacing w:after="0" w:line="240" w:lineRule="auto"/>
        <w:jc w:val="both"/>
        <w:rPr>
          <w:rFonts w:ascii="Times New Roman" w:hAnsi="Times New Roman"/>
          <w:b/>
          <w:sz w:val="20"/>
          <w:szCs w:val="20"/>
        </w:rPr>
      </w:pPr>
      <w:r>
        <w:rPr>
          <w:rFonts w:ascii="Times New Roman" w:hAnsi="Times New Roman"/>
          <w:b/>
          <w:sz w:val="20"/>
          <w:szCs w:val="20"/>
        </w:rPr>
        <w:tab/>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EE18F4" w:rsidRPr="00E2079F" w:rsidRDefault="009D03B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10.1.</w:t>
      </w:r>
      <w:r w:rsidRPr="00E2079F">
        <w:rPr>
          <w:rFonts w:ascii="Times New Roman" w:hAnsi="Times New Roman"/>
          <w:sz w:val="20"/>
          <w:szCs w:val="20"/>
        </w:rPr>
        <w:t xml:space="preserve"> </w:t>
      </w:r>
      <w:r w:rsidR="00EE18F4" w:rsidRPr="00E2079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10.2.</w:t>
      </w:r>
      <w:r w:rsidRPr="00E2079F">
        <w:rPr>
          <w:rFonts w:ascii="Times New Roman" w:hAnsi="Times New Roman"/>
          <w:sz w:val="20"/>
          <w:szCs w:val="20"/>
        </w:rPr>
        <w:t xml:space="preserve"> As comunicações entre o órgão ou entidade e a contratada </w:t>
      </w:r>
      <w:r w:rsidRPr="00E2079F">
        <w:rPr>
          <w:rFonts w:ascii="Times New Roman" w:hAnsi="Times New Roman"/>
          <w:sz w:val="20"/>
          <w:szCs w:val="20"/>
          <w:u w:val="single"/>
        </w:rPr>
        <w:t>devem ser realizadas por escrito</w:t>
      </w:r>
      <w:r w:rsidRPr="00E2079F">
        <w:rPr>
          <w:rFonts w:ascii="Times New Roman" w:hAnsi="Times New Roman"/>
          <w:sz w:val="20"/>
          <w:szCs w:val="20"/>
        </w:rPr>
        <w:t xml:space="preserve"> sempre que o ato exigir tal formalidade, admitindo-se o uso de mensagem eletrônica para esse fim.</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10.3.</w:t>
      </w:r>
      <w:r w:rsidRPr="00E2079F">
        <w:rPr>
          <w:rFonts w:ascii="Times New Roman" w:hAnsi="Times New Roman"/>
          <w:sz w:val="20"/>
          <w:szCs w:val="20"/>
        </w:rPr>
        <w:t xml:space="preserve"> O órgão ou entidade poderá convocar representante da empresa para adoção de providências que devam ser cumpridas de imediato.</w:t>
      </w:r>
    </w:p>
    <w:p w:rsidR="00EE18F4"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10.4.</w:t>
      </w:r>
      <w:r w:rsidRPr="00E2079F">
        <w:rPr>
          <w:rFonts w:ascii="Times New Roman" w:hAnsi="Times New Roman"/>
          <w:sz w:val="20"/>
          <w:szCs w:val="20"/>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E2079F" w:rsidRDefault="00EE18F4"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10.5.</w:t>
      </w:r>
      <w:r w:rsidRPr="00E2079F">
        <w:rPr>
          <w:rFonts w:ascii="Times New Roman" w:hAnsi="Times New Roman"/>
          <w:sz w:val="20"/>
          <w:szCs w:val="20"/>
        </w:rPr>
        <w:t xml:space="preserve"> </w:t>
      </w:r>
      <w:r w:rsidR="005743FA" w:rsidRPr="00E2079F">
        <w:rPr>
          <w:rFonts w:ascii="Times New Roman" w:hAnsi="Times New Roman"/>
          <w:sz w:val="20"/>
          <w:szCs w:val="20"/>
        </w:rPr>
        <w:t xml:space="preserve">Nos termos do </w:t>
      </w:r>
      <w:r w:rsidR="00B86F71" w:rsidRPr="00E2079F">
        <w:rPr>
          <w:rFonts w:ascii="Times New Roman" w:hAnsi="Times New Roman"/>
          <w:sz w:val="20"/>
          <w:szCs w:val="20"/>
        </w:rPr>
        <w:t>A</w:t>
      </w:r>
      <w:r w:rsidR="005743FA" w:rsidRPr="00E2079F">
        <w:rPr>
          <w:rFonts w:ascii="Times New Roman" w:hAnsi="Times New Roman"/>
          <w:sz w:val="20"/>
          <w:szCs w:val="20"/>
        </w:rPr>
        <w:t xml:space="preserve">rt. 117, Lei n° 14.133/2021 </w:t>
      </w:r>
      <w:r w:rsidR="00721DF8" w:rsidRPr="00E2079F">
        <w:rPr>
          <w:rFonts w:ascii="Times New Roman" w:hAnsi="Times New Roman"/>
          <w:sz w:val="20"/>
          <w:szCs w:val="20"/>
        </w:rPr>
        <w:t xml:space="preserve">combinado com as disposições </w:t>
      </w:r>
      <w:r w:rsidR="005743FA" w:rsidRPr="00E2079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6</w:t>
      </w:r>
      <w:r w:rsidR="0053371E" w:rsidRPr="00BE29AD">
        <w:rPr>
          <w:rFonts w:ascii="Times New Roman" w:hAnsi="Times New Roman"/>
          <w:b/>
          <w:bCs/>
          <w:sz w:val="20"/>
          <w:szCs w:val="20"/>
        </w:rPr>
        <w:t>.</w:t>
      </w:r>
      <w:r w:rsidRPr="00E2079F">
        <w:rPr>
          <w:rFonts w:ascii="Times New Roman" w:hAnsi="Times New Roman"/>
          <w:sz w:val="20"/>
          <w:szCs w:val="20"/>
        </w:rPr>
        <w:t xml:space="preserve"> A fiscalização de que trata este item não exclui nem reduz a responsabilidade da </w:t>
      </w:r>
      <w:r w:rsidR="007623FF" w:rsidRPr="00E2079F">
        <w:rPr>
          <w:rFonts w:ascii="Times New Roman" w:hAnsi="Times New Roman"/>
          <w:sz w:val="20"/>
          <w:szCs w:val="20"/>
        </w:rPr>
        <w:t>Contratada</w:t>
      </w:r>
      <w:r w:rsidRPr="00E2079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E2079F">
        <w:rPr>
          <w:rFonts w:ascii="Times New Roman" w:hAnsi="Times New Roman"/>
          <w:sz w:val="20"/>
          <w:szCs w:val="20"/>
        </w:rPr>
        <w:t>corresponsabilidade</w:t>
      </w:r>
      <w:r w:rsidRPr="00E2079F">
        <w:rPr>
          <w:rFonts w:ascii="Times New Roman" w:hAnsi="Times New Roman"/>
          <w:sz w:val="20"/>
          <w:szCs w:val="20"/>
        </w:rPr>
        <w:t xml:space="preserve"> da Administração ou de seus agentes e prepostos, de</w:t>
      </w:r>
      <w:r w:rsidR="0053371E" w:rsidRPr="00E2079F">
        <w:rPr>
          <w:rFonts w:ascii="Times New Roman" w:hAnsi="Times New Roman"/>
          <w:sz w:val="20"/>
          <w:szCs w:val="20"/>
        </w:rPr>
        <w:t xml:space="preserve"> </w:t>
      </w:r>
      <w:r w:rsidRPr="00E2079F">
        <w:rPr>
          <w:rFonts w:ascii="Times New Roman" w:hAnsi="Times New Roman"/>
          <w:sz w:val="20"/>
          <w:szCs w:val="20"/>
        </w:rPr>
        <w:t>conformidade com o art. 120</w:t>
      </w:r>
      <w:r w:rsidR="006A61A0" w:rsidRPr="00E2079F">
        <w:rPr>
          <w:rFonts w:ascii="Times New Roman" w:hAnsi="Times New Roman"/>
          <w:sz w:val="20"/>
          <w:szCs w:val="20"/>
        </w:rPr>
        <w:t>, da</w:t>
      </w:r>
      <w:r w:rsidRPr="00E2079F">
        <w:rPr>
          <w:rFonts w:ascii="Times New Roman" w:hAnsi="Times New Roman"/>
          <w:sz w:val="20"/>
          <w:szCs w:val="20"/>
        </w:rPr>
        <w:t xml:space="preserve"> Lei n°</w:t>
      </w:r>
      <w:r w:rsidR="0053371E" w:rsidRPr="00E2079F">
        <w:rPr>
          <w:rFonts w:ascii="Times New Roman" w:hAnsi="Times New Roman"/>
          <w:sz w:val="20"/>
          <w:szCs w:val="20"/>
        </w:rPr>
        <w:t xml:space="preserve"> </w:t>
      </w:r>
      <w:r w:rsidRPr="00E2079F">
        <w:rPr>
          <w:rFonts w:ascii="Times New Roman" w:hAnsi="Times New Roman"/>
          <w:sz w:val="20"/>
          <w:szCs w:val="20"/>
        </w:rPr>
        <w:t>14.133/2021.</w:t>
      </w:r>
    </w:p>
    <w:p w:rsidR="0053371E"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7</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representante da Administração anotará em registro próprio todas as ocorrências</w:t>
      </w:r>
      <w:r w:rsidR="0053371E" w:rsidRPr="00E2079F">
        <w:rPr>
          <w:rFonts w:ascii="Times New Roman" w:hAnsi="Times New Roman"/>
          <w:sz w:val="20"/>
          <w:szCs w:val="20"/>
        </w:rPr>
        <w:t xml:space="preserve"> </w:t>
      </w:r>
      <w:r w:rsidRPr="00E2079F">
        <w:rPr>
          <w:rFonts w:ascii="Times New Roman" w:hAnsi="Times New Roman"/>
          <w:sz w:val="20"/>
          <w:szCs w:val="20"/>
        </w:rPr>
        <w:t>relacionadas com a execução do contrato, indicando dia, mês e ano, bem como o nome</w:t>
      </w:r>
      <w:r w:rsidR="0053371E" w:rsidRPr="00E2079F">
        <w:rPr>
          <w:rFonts w:ascii="Times New Roman" w:hAnsi="Times New Roman"/>
          <w:sz w:val="20"/>
          <w:szCs w:val="20"/>
        </w:rPr>
        <w:t xml:space="preserve"> </w:t>
      </w:r>
      <w:r w:rsidRPr="00E2079F">
        <w:rPr>
          <w:rFonts w:ascii="Times New Roman" w:hAnsi="Times New Roman"/>
          <w:sz w:val="20"/>
          <w:szCs w:val="20"/>
        </w:rPr>
        <w:t>dos funcionários eventualmente envolvidos, determinando o que for necessário</w:t>
      </w:r>
      <w:r w:rsidR="0053371E" w:rsidRPr="00E2079F">
        <w:rPr>
          <w:rFonts w:ascii="Times New Roman" w:hAnsi="Times New Roman"/>
          <w:sz w:val="20"/>
          <w:szCs w:val="20"/>
        </w:rPr>
        <w:t xml:space="preserve"> </w:t>
      </w:r>
      <w:r w:rsidRPr="00E2079F">
        <w:rPr>
          <w:rFonts w:ascii="Times New Roman" w:hAnsi="Times New Roman"/>
          <w:sz w:val="20"/>
          <w:szCs w:val="20"/>
        </w:rPr>
        <w:t xml:space="preserve">regularização das falhas ou defeitos observados e encaminhando os apontamentos </w:t>
      </w:r>
      <w:r w:rsidR="0053371E" w:rsidRPr="00E2079F">
        <w:rPr>
          <w:rFonts w:ascii="Times New Roman" w:hAnsi="Times New Roman"/>
          <w:sz w:val="20"/>
          <w:szCs w:val="20"/>
        </w:rPr>
        <w:t xml:space="preserve">a </w:t>
      </w:r>
      <w:r w:rsidRPr="00E2079F">
        <w:rPr>
          <w:rFonts w:ascii="Times New Roman" w:hAnsi="Times New Roman"/>
          <w:sz w:val="20"/>
          <w:szCs w:val="20"/>
        </w:rPr>
        <w:t>autoridade competente para as providências cabíveis.</w:t>
      </w:r>
    </w:p>
    <w:p w:rsidR="005743FA"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EE18F4" w:rsidRPr="00BE29AD">
        <w:rPr>
          <w:rFonts w:ascii="Times New Roman" w:hAnsi="Times New Roman"/>
          <w:b/>
          <w:bCs/>
          <w:sz w:val="20"/>
          <w:szCs w:val="20"/>
        </w:rPr>
        <w:t>8</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 xml:space="preserve">iscal do contrato será auxiliado pelos órgãos de </w:t>
      </w:r>
      <w:r w:rsidR="0053371E" w:rsidRPr="00E2079F">
        <w:rPr>
          <w:rFonts w:ascii="Times New Roman" w:hAnsi="Times New Roman"/>
          <w:sz w:val="20"/>
          <w:szCs w:val="20"/>
        </w:rPr>
        <w:t>A</w:t>
      </w:r>
      <w:r w:rsidRPr="00E2079F">
        <w:rPr>
          <w:rFonts w:ascii="Times New Roman" w:hAnsi="Times New Roman"/>
          <w:sz w:val="20"/>
          <w:szCs w:val="20"/>
        </w:rPr>
        <w:t xml:space="preserve">ssessoramento </w:t>
      </w:r>
      <w:r w:rsidR="0053371E" w:rsidRPr="00E2079F">
        <w:rPr>
          <w:rFonts w:ascii="Times New Roman" w:hAnsi="Times New Roman"/>
          <w:sz w:val="20"/>
          <w:szCs w:val="20"/>
        </w:rPr>
        <w:t>J</w:t>
      </w:r>
      <w:r w:rsidRPr="00E2079F">
        <w:rPr>
          <w:rFonts w:ascii="Times New Roman" w:hAnsi="Times New Roman"/>
          <w:sz w:val="20"/>
          <w:szCs w:val="20"/>
        </w:rPr>
        <w:t>urídico e de</w:t>
      </w:r>
      <w:r w:rsidR="0053371E" w:rsidRPr="00E2079F">
        <w:rPr>
          <w:rFonts w:ascii="Times New Roman" w:hAnsi="Times New Roman"/>
          <w:sz w:val="20"/>
          <w:szCs w:val="20"/>
        </w:rPr>
        <w:t xml:space="preserve"> C</w:t>
      </w:r>
      <w:r w:rsidRPr="00E2079F">
        <w:rPr>
          <w:rFonts w:ascii="Times New Roman" w:hAnsi="Times New Roman"/>
          <w:sz w:val="20"/>
          <w:szCs w:val="20"/>
        </w:rPr>
        <w:t xml:space="preserve">ontrole </w:t>
      </w:r>
      <w:r w:rsidR="0053371E" w:rsidRPr="00E2079F">
        <w:rPr>
          <w:rFonts w:ascii="Times New Roman" w:hAnsi="Times New Roman"/>
          <w:sz w:val="20"/>
          <w:szCs w:val="20"/>
        </w:rPr>
        <w:t>I</w:t>
      </w:r>
      <w:r w:rsidRPr="00E2079F">
        <w:rPr>
          <w:rFonts w:ascii="Times New Roman" w:hAnsi="Times New Roman"/>
          <w:sz w:val="20"/>
          <w:szCs w:val="20"/>
        </w:rPr>
        <w:t>nterno da Administração.</w:t>
      </w:r>
    </w:p>
    <w:p w:rsidR="0053371E" w:rsidRPr="00E2079F" w:rsidRDefault="005743F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10.</w:t>
      </w:r>
      <w:r w:rsidR="00597261" w:rsidRPr="00BE29AD">
        <w:rPr>
          <w:rFonts w:ascii="Times New Roman" w:hAnsi="Times New Roman"/>
          <w:b/>
          <w:bCs/>
          <w:sz w:val="20"/>
          <w:szCs w:val="20"/>
        </w:rPr>
        <w:t>6</w:t>
      </w:r>
      <w:r w:rsidR="0053371E" w:rsidRPr="00BE29AD">
        <w:rPr>
          <w:rFonts w:ascii="Times New Roman" w:hAnsi="Times New Roman"/>
          <w:b/>
          <w:bCs/>
          <w:sz w:val="20"/>
          <w:szCs w:val="20"/>
        </w:rPr>
        <w:t>.</w:t>
      </w:r>
      <w:r w:rsidRPr="00E2079F">
        <w:rPr>
          <w:rFonts w:ascii="Times New Roman" w:hAnsi="Times New Roman"/>
          <w:sz w:val="20"/>
          <w:szCs w:val="20"/>
        </w:rPr>
        <w:t xml:space="preserve"> </w:t>
      </w:r>
      <w:r w:rsidR="0053371E" w:rsidRPr="00E2079F">
        <w:rPr>
          <w:rFonts w:ascii="Times New Roman" w:hAnsi="Times New Roman"/>
          <w:sz w:val="20"/>
          <w:szCs w:val="20"/>
        </w:rPr>
        <w:t>O</w:t>
      </w:r>
      <w:r w:rsidRPr="00E2079F">
        <w:rPr>
          <w:rFonts w:ascii="Times New Roman" w:hAnsi="Times New Roman"/>
          <w:sz w:val="20"/>
          <w:szCs w:val="20"/>
        </w:rPr>
        <w:t xml:space="preserve"> </w:t>
      </w:r>
      <w:r w:rsidR="006A61A0" w:rsidRPr="00E2079F">
        <w:rPr>
          <w:rFonts w:ascii="Times New Roman" w:hAnsi="Times New Roman"/>
          <w:sz w:val="20"/>
          <w:szCs w:val="20"/>
        </w:rPr>
        <w:t>Gestor/F</w:t>
      </w:r>
      <w:r w:rsidRPr="00E2079F">
        <w:rPr>
          <w:rFonts w:ascii="Times New Roman" w:hAnsi="Times New Roman"/>
          <w:sz w:val="20"/>
          <w:szCs w:val="20"/>
        </w:rPr>
        <w:t>iscal designado não deverá ter exercido a função de Pregoeiro na licitação que</w:t>
      </w:r>
      <w:r w:rsidR="0053371E" w:rsidRPr="00E2079F">
        <w:rPr>
          <w:rFonts w:ascii="Times New Roman" w:hAnsi="Times New Roman"/>
          <w:sz w:val="20"/>
          <w:szCs w:val="20"/>
        </w:rPr>
        <w:t xml:space="preserve"> </w:t>
      </w:r>
      <w:r w:rsidRPr="00E2079F">
        <w:rPr>
          <w:rFonts w:ascii="Times New Roman" w:hAnsi="Times New Roman"/>
          <w:sz w:val="20"/>
          <w:szCs w:val="20"/>
        </w:rPr>
        <w:t>tenha antecedido o contrato, a fim de preservar a segregação de funções</w:t>
      </w:r>
      <w:r w:rsidR="0053371E" w:rsidRPr="00E2079F">
        <w:rPr>
          <w:rFonts w:ascii="Times New Roman" w:hAnsi="Times New Roman"/>
          <w:sz w:val="20"/>
          <w:szCs w:val="20"/>
        </w:rPr>
        <w:t xml:space="preserve"> (TCU,</w:t>
      </w:r>
      <w:r w:rsidRPr="00E2079F">
        <w:rPr>
          <w:rFonts w:ascii="Times New Roman" w:hAnsi="Times New Roman"/>
          <w:sz w:val="20"/>
          <w:szCs w:val="20"/>
        </w:rPr>
        <w:t xml:space="preserve"> </w:t>
      </w:r>
      <w:r w:rsidR="0053371E" w:rsidRPr="00E2079F">
        <w:rPr>
          <w:rFonts w:ascii="Times New Roman" w:hAnsi="Times New Roman"/>
          <w:sz w:val="20"/>
          <w:szCs w:val="20"/>
        </w:rPr>
        <w:t>A</w:t>
      </w:r>
      <w:r w:rsidRPr="00E2079F">
        <w:rPr>
          <w:rFonts w:ascii="Times New Roman" w:hAnsi="Times New Roman"/>
          <w:sz w:val="20"/>
          <w:szCs w:val="20"/>
        </w:rPr>
        <w:t>córdão</w:t>
      </w:r>
      <w:r w:rsidR="0053371E" w:rsidRPr="00E2079F">
        <w:rPr>
          <w:rFonts w:ascii="Times New Roman" w:hAnsi="Times New Roman"/>
          <w:sz w:val="20"/>
          <w:szCs w:val="20"/>
        </w:rPr>
        <w:t xml:space="preserve"> nº </w:t>
      </w:r>
      <w:r w:rsidRPr="00E2079F">
        <w:rPr>
          <w:rFonts w:ascii="Times New Roman" w:hAnsi="Times New Roman"/>
          <w:sz w:val="20"/>
          <w:szCs w:val="20"/>
        </w:rPr>
        <w:t xml:space="preserve">1375/2015 - Plenário e, TCU, </w:t>
      </w:r>
      <w:r w:rsidR="0053371E" w:rsidRPr="00E2079F">
        <w:rPr>
          <w:rFonts w:ascii="Times New Roman" w:hAnsi="Times New Roman"/>
          <w:sz w:val="20"/>
          <w:szCs w:val="20"/>
        </w:rPr>
        <w:t>A</w:t>
      </w:r>
      <w:r w:rsidRPr="00E2079F">
        <w:rPr>
          <w:rFonts w:ascii="Times New Roman" w:hAnsi="Times New Roman"/>
          <w:sz w:val="20"/>
          <w:szCs w:val="20"/>
        </w:rPr>
        <w:t xml:space="preserve">córdão </w:t>
      </w:r>
      <w:r w:rsidR="0053371E" w:rsidRPr="00E2079F">
        <w:rPr>
          <w:rFonts w:ascii="Times New Roman" w:hAnsi="Times New Roman"/>
          <w:sz w:val="20"/>
          <w:szCs w:val="20"/>
        </w:rPr>
        <w:t xml:space="preserve">nº </w:t>
      </w:r>
      <w:r w:rsidRPr="00E2079F">
        <w:rPr>
          <w:rFonts w:ascii="Times New Roman" w:hAnsi="Times New Roman"/>
          <w:sz w:val="20"/>
          <w:szCs w:val="20"/>
        </w:rPr>
        <w:t>2146/2011, Segunda Câmara).</w:t>
      </w:r>
    </w:p>
    <w:p w:rsidR="009E7B4F" w:rsidRPr="00E2079F" w:rsidRDefault="009E7B4F" w:rsidP="009B494F">
      <w:pPr>
        <w:spacing w:after="0" w:line="240" w:lineRule="auto"/>
        <w:jc w:val="both"/>
        <w:rPr>
          <w:rFonts w:ascii="Times New Roman" w:hAnsi="Times New Roman"/>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11.1</w:t>
      </w:r>
      <w:r w:rsidR="002963D2" w:rsidRPr="00BE29AD">
        <w:rPr>
          <w:rFonts w:ascii="Times New Roman" w:hAnsi="Times New Roman"/>
          <w:b/>
          <w:bCs/>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12.1</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12.2</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12.3.</w:t>
      </w:r>
      <w:r w:rsidRPr="00E2079F">
        <w:rPr>
          <w:rFonts w:ascii="Times New Roman" w:hAnsi="Times New Roman"/>
          <w:sz w:val="20"/>
          <w:szCs w:val="20"/>
        </w:rPr>
        <w:t xml:space="preserve">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00BE29AD">
        <w:rPr>
          <w:rFonts w:ascii="Times New Roman" w:hAnsi="Times New Roman"/>
          <w:b/>
          <w:bCs/>
          <w:sz w:val="20"/>
          <w:szCs w:val="20"/>
        </w:rPr>
        <w:t>4</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12.</w:t>
      </w:r>
      <w:r w:rsidR="00BE29AD">
        <w:rPr>
          <w:rFonts w:ascii="Times New Roman" w:hAnsi="Times New Roman"/>
          <w:b/>
          <w:bCs/>
          <w:sz w:val="20"/>
          <w:szCs w:val="20"/>
        </w:rPr>
        <w:t>5</w:t>
      </w:r>
      <w:r w:rsidR="001564CA" w:rsidRPr="00BE29AD">
        <w:rPr>
          <w:rFonts w:ascii="Times New Roman" w:hAnsi="Times New Roman"/>
          <w:b/>
          <w:bCs/>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13.1</w:t>
      </w:r>
      <w:r w:rsidR="001564CA" w:rsidRPr="00BE29AD">
        <w:rPr>
          <w:rFonts w:ascii="Times New Roman" w:hAnsi="Times New Roman"/>
          <w:b/>
          <w:bCs/>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14.1.</w:t>
      </w:r>
      <w:r w:rsidRPr="00E2079F">
        <w:rPr>
          <w:rFonts w:ascii="Times New Roman" w:hAnsi="Times New Roman"/>
          <w:sz w:val="20"/>
          <w:szCs w:val="20"/>
        </w:rPr>
        <w:t xml:space="preserve"> O Contratante (Município) </w:t>
      </w:r>
      <w:r w:rsidR="00C54503" w:rsidRPr="00911E3D">
        <w:rPr>
          <w:rFonts w:ascii="Times New Roman" w:hAnsi="Times New Roman"/>
          <w:sz w:val="20"/>
          <w:szCs w:val="20"/>
          <w:u w:val="single"/>
        </w:rPr>
        <w:t>poderá</w:t>
      </w:r>
      <w:r w:rsidRPr="00911E3D">
        <w:rPr>
          <w:rFonts w:ascii="Times New Roman" w:hAnsi="Times New Roman"/>
          <w:sz w:val="20"/>
          <w:szCs w:val="20"/>
          <w:u w:val="single"/>
        </w:rPr>
        <w:t xml:space="preserve"> </w:t>
      </w:r>
      <w:r w:rsidR="00C54503" w:rsidRPr="00911E3D">
        <w:rPr>
          <w:rFonts w:ascii="Times New Roman" w:hAnsi="Times New Roman"/>
          <w:sz w:val="20"/>
          <w:szCs w:val="20"/>
          <w:u w:val="single"/>
        </w:rPr>
        <w:t xml:space="preserve">realizar </w:t>
      </w:r>
      <w:r w:rsidRPr="00911E3D">
        <w:rPr>
          <w:rFonts w:ascii="Times New Roman" w:hAnsi="Times New Roman"/>
          <w:sz w:val="20"/>
          <w:szCs w:val="20"/>
          <w:u w:val="single"/>
        </w:rPr>
        <w:t xml:space="preserve">o </w:t>
      </w:r>
      <w:r w:rsidRPr="00E2079F">
        <w:rPr>
          <w:rFonts w:ascii="Times New Roman" w:hAnsi="Times New Roman"/>
          <w:sz w:val="20"/>
          <w:szCs w:val="20"/>
          <w:u w:val="single"/>
        </w:rPr>
        <w:t xml:space="preserve">pagamento em até </w:t>
      </w:r>
      <w:r w:rsidR="00EE18F4" w:rsidRPr="00E2079F">
        <w:rPr>
          <w:rFonts w:ascii="Times New Roman" w:hAnsi="Times New Roman"/>
          <w:sz w:val="20"/>
          <w:szCs w:val="20"/>
          <w:u w:val="single"/>
        </w:rPr>
        <w:t>30</w:t>
      </w:r>
      <w:r w:rsidR="005A1D9C" w:rsidRPr="00E2079F">
        <w:rPr>
          <w:rFonts w:ascii="Times New Roman" w:hAnsi="Times New Roman"/>
          <w:sz w:val="20"/>
          <w:szCs w:val="20"/>
          <w:u w:val="single"/>
        </w:rPr>
        <w:t xml:space="preserve"> </w:t>
      </w:r>
      <w:r w:rsidRPr="00E2079F">
        <w:rPr>
          <w:rFonts w:ascii="Times New Roman" w:hAnsi="Times New Roman"/>
          <w:sz w:val="20"/>
          <w:szCs w:val="20"/>
          <w:u w:val="single"/>
        </w:rPr>
        <w:t>(</w:t>
      </w:r>
      <w:r w:rsidR="00EE18F4" w:rsidRPr="00E2079F">
        <w:rPr>
          <w:rFonts w:ascii="Times New Roman" w:hAnsi="Times New Roman"/>
          <w:sz w:val="20"/>
          <w:szCs w:val="20"/>
          <w:u w:val="single"/>
        </w:rPr>
        <w:t>trinta</w:t>
      </w:r>
      <w:r w:rsidRPr="00E2079F">
        <w:rPr>
          <w:rFonts w:ascii="Times New Roman" w:hAnsi="Times New Roman"/>
          <w:sz w:val="20"/>
          <w:szCs w:val="20"/>
          <w:u w:val="single"/>
        </w:rPr>
        <w:t>) dias</w:t>
      </w:r>
      <w:r w:rsidRPr="00E2079F">
        <w:rPr>
          <w:rFonts w:ascii="Times New Roman" w:hAnsi="Times New Roman"/>
          <w:sz w:val="20"/>
          <w:szCs w:val="20"/>
        </w:rPr>
        <w:t>, após o recebimento da nota fiscal e</w:t>
      </w:r>
      <w:r w:rsidR="009B494F" w:rsidRPr="00E2079F">
        <w:rPr>
          <w:rFonts w:ascii="Times New Roman" w:hAnsi="Times New Roman"/>
          <w:sz w:val="20"/>
          <w:szCs w:val="20"/>
        </w:rPr>
        <w:t>/ou</w:t>
      </w:r>
      <w:r w:rsidRPr="00E2079F">
        <w:rPr>
          <w:rFonts w:ascii="Times New Roman" w:hAnsi="Times New Roman"/>
          <w:sz w:val="20"/>
          <w:szCs w:val="20"/>
        </w:rPr>
        <w:t xml:space="preserve"> atestado pela SMF/Contabilidade, por depósito em conta corrente do fornecedor.</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14.1.1.</w:t>
      </w:r>
      <w:r w:rsidRPr="00E2079F">
        <w:rPr>
          <w:rFonts w:ascii="Times New Roman" w:hAnsi="Times New Roman"/>
          <w:sz w:val="20"/>
          <w:szCs w:val="20"/>
        </w:rPr>
        <w:t xml:space="preserve"> O prazo previsto no item anterior não transcorrerá caso verificadas inconformidades na Nota Fiscal apresentada pela Contratada</w:t>
      </w:r>
      <w:r w:rsidR="005A1D9C" w:rsidRPr="00E2079F">
        <w:rPr>
          <w:rFonts w:ascii="Times New Roman" w:hAnsi="Times New Roman"/>
          <w:sz w:val="20"/>
          <w:szCs w:val="20"/>
        </w:rPr>
        <w:t xml:space="preserve">, ou eventual apontamento de irregularidades por parte dos agentes </w:t>
      </w:r>
      <w:r w:rsidR="00EE18F4" w:rsidRPr="00E2079F">
        <w:rPr>
          <w:rFonts w:ascii="Times New Roman" w:hAnsi="Times New Roman"/>
          <w:sz w:val="20"/>
          <w:szCs w:val="20"/>
        </w:rPr>
        <w:t>públicos</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2</w:t>
      </w:r>
      <w:r w:rsidRPr="00BE29AD">
        <w:rPr>
          <w:rFonts w:ascii="Times New Roman" w:hAnsi="Times New Roman"/>
          <w:b/>
          <w:bCs/>
          <w:sz w:val="20"/>
          <w:szCs w:val="20"/>
        </w:rPr>
        <w:t>.</w:t>
      </w:r>
      <w:r w:rsidRPr="00E2079F">
        <w:rPr>
          <w:rFonts w:ascii="Times New Roman" w:hAnsi="Times New Roman"/>
          <w:sz w:val="20"/>
          <w:szCs w:val="20"/>
        </w:rPr>
        <w:t xml:space="preserve"> No caso de controvérsia sobre a execução do objeto, quanto à dimensão, qualidade e quantidade, deverá ser observado o teor do art. 143, da Lei nº 14.133/2021, comunicando-se à empresa para emissão de Nota Fiscal no que </w:t>
      </w:r>
      <w:proofErr w:type="spellStart"/>
      <w:r w:rsidRPr="00E2079F">
        <w:rPr>
          <w:rFonts w:ascii="Times New Roman" w:hAnsi="Times New Roman"/>
          <w:sz w:val="20"/>
          <w:szCs w:val="20"/>
        </w:rPr>
        <w:t>pertine</w:t>
      </w:r>
      <w:proofErr w:type="spellEnd"/>
      <w:r w:rsidRPr="00E2079F">
        <w:rPr>
          <w:rFonts w:ascii="Times New Roman" w:hAnsi="Times New Roman"/>
          <w:sz w:val="20"/>
          <w:szCs w:val="20"/>
        </w:rPr>
        <w:t xml:space="preserve"> à parcela incontroversa da execução do objeto, para efeito de liquidação e pagamento.</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3</w:t>
      </w:r>
      <w:r w:rsidRPr="00BE29AD">
        <w:rPr>
          <w:rFonts w:ascii="Times New Roman" w:hAnsi="Times New Roman"/>
          <w:b/>
          <w:bCs/>
          <w:sz w:val="20"/>
          <w:szCs w:val="20"/>
        </w:rPr>
        <w:t>.</w:t>
      </w:r>
      <w:r w:rsidRPr="00E2079F">
        <w:rPr>
          <w:rFonts w:ascii="Times New Roman" w:hAnsi="Times New Roman"/>
          <w:sz w:val="20"/>
          <w:szCs w:val="20"/>
        </w:rPr>
        <w:t xml:space="preserve"> O pagamento deverá ser realizado por meio de ordem bancária, para crédito em banco, agência e conta corrente indicados pelo </w:t>
      </w:r>
      <w:r w:rsidR="007623FF" w:rsidRPr="00E2079F">
        <w:rPr>
          <w:rFonts w:ascii="Times New Roman" w:hAnsi="Times New Roman"/>
          <w:sz w:val="20"/>
          <w:szCs w:val="20"/>
        </w:rPr>
        <w:t>Fornecedor</w:t>
      </w:r>
      <w:r w:rsidRPr="00E2079F">
        <w:rPr>
          <w:rFonts w:ascii="Times New Roman" w:hAnsi="Times New Roman"/>
          <w:sz w:val="20"/>
          <w:szCs w:val="20"/>
        </w:rPr>
        <w:t>.</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w:t>
      </w:r>
      <w:r w:rsidRPr="00E2079F">
        <w:rPr>
          <w:rFonts w:ascii="Times New Roman" w:hAnsi="Times New Roman"/>
          <w:sz w:val="20"/>
          <w:szCs w:val="20"/>
        </w:rPr>
        <w:t xml:space="preserve"> Quando do pagamento, será efetuada a retenção tributária prevista na legislação aplicável.</w:t>
      </w:r>
    </w:p>
    <w:p w:rsidR="00B3242A" w:rsidRPr="00E2079F" w:rsidRDefault="00B3242A"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.1.</w:t>
      </w:r>
      <w:r w:rsidRPr="00E2079F">
        <w:rPr>
          <w:rFonts w:ascii="Times New Roman" w:hAnsi="Times New Roman"/>
          <w:sz w:val="20"/>
          <w:szCs w:val="20"/>
        </w:rPr>
        <w:t xml:space="preserve"> Independentemente do percentual de tributo inserido na nota fiscal, quando houver, serão retidos na fonte, quando da realização do pagamento, os percentuais estabelecidos na legislação vigente.</w:t>
      </w:r>
    </w:p>
    <w:p w:rsidR="00B3242A" w:rsidRPr="00E2079F" w:rsidRDefault="008660A7" w:rsidP="009B494F">
      <w:pPr>
        <w:spacing w:after="0" w:line="240" w:lineRule="auto"/>
        <w:jc w:val="both"/>
        <w:rPr>
          <w:rFonts w:ascii="Times New Roman" w:hAnsi="Times New Roman"/>
          <w:sz w:val="20"/>
          <w:szCs w:val="20"/>
        </w:rPr>
      </w:pPr>
      <w:r w:rsidRPr="00E2079F">
        <w:rPr>
          <w:rFonts w:ascii="Times New Roman" w:hAnsi="Times New Roman"/>
          <w:sz w:val="20"/>
          <w:szCs w:val="20"/>
        </w:rPr>
        <w:tab/>
      </w:r>
      <w:r w:rsidRPr="00BE29AD">
        <w:rPr>
          <w:rFonts w:ascii="Times New Roman" w:hAnsi="Times New Roman"/>
          <w:b/>
          <w:bCs/>
          <w:sz w:val="20"/>
          <w:szCs w:val="20"/>
        </w:rPr>
        <w:t>14.</w:t>
      </w:r>
      <w:r w:rsidR="00911E3D" w:rsidRPr="00BE29AD">
        <w:rPr>
          <w:rFonts w:ascii="Times New Roman" w:hAnsi="Times New Roman"/>
          <w:b/>
          <w:bCs/>
          <w:sz w:val="20"/>
          <w:szCs w:val="20"/>
        </w:rPr>
        <w:t>4</w:t>
      </w:r>
      <w:r w:rsidRPr="00BE29AD">
        <w:rPr>
          <w:rFonts w:ascii="Times New Roman" w:hAnsi="Times New Roman"/>
          <w:b/>
          <w:bCs/>
          <w:sz w:val="20"/>
          <w:szCs w:val="20"/>
        </w:rPr>
        <w:t>.2</w:t>
      </w:r>
      <w:r w:rsidR="00B3242A" w:rsidRPr="00BE29AD">
        <w:rPr>
          <w:rFonts w:ascii="Times New Roman" w:hAnsi="Times New Roman"/>
          <w:b/>
          <w:bCs/>
          <w:sz w:val="20"/>
          <w:szCs w:val="20"/>
        </w:rPr>
        <w:t>.</w:t>
      </w:r>
      <w:r w:rsidR="00B3242A" w:rsidRPr="00E2079F">
        <w:rPr>
          <w:rFonts w:ascii="Times New Roman" w:hAnsi="Times New Roman"/>
          <w:sz w:val="20"/>
          <w:szCs w:val="20"/>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E2079F" w:rsidRDefault="00B3242A"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14.</w:t>
      </w:r>
      <w:r w:rsidR="00911E3D" w:rsidRPr="00BE29AD">
        <w:rPr>
          <w:rFonts w:ascii="Times New Roman" w:hAnsi="Times New Roman"/>
          <w:b/>
          <w:bCs/>
          <w:sz w:val="20"/>
          <w:szCs w:val="20"/>
        </w:rPr>
        <w:t>5</w:t>
      </w:r>
      <w:r w:rsidRPr="00BE29AD">
        <w:rPr>
          <w:rFonts w:ascii="Times New Roman" w:hAnsi="Times New Roman"/>
          <w:b/>
          <w:bCs/>
          <w:sz w:val="20"/>
          <w:szCs w:val="20"/>
        </w:rPr>
        <w:t>.</w:t>
      </w:r>
      <w:r w:rsidRPr="00E2079F">
        <w:rPr>
          <w:rFonts w:ascii="Times New Roman" w:hAnsi="Times New Roman"/>
          <w:sz w:val="20"/>
          <w:szCs w:val="20"/>
        </w:rPr>
        <w:t xml:space="preserve"> </w:t>
      </w:r>
      <w:r w:rsidR="008660A7" w:rsidRPr="00E2079F">
        <w:rPr>
          <w:rFonts w:ascii="Times New Roman" w:hAnsi="Times New Roman"/>
          <w:sz w:val="20"/>
          <w:szCs w:val="20"/>
        </w:rPr>
        <w:t xml:space="preserve">Demais disposições atinentes aos </w:t>
      </w:r>
      <w:r w:rsidRPr="00E2079F">
        <w:rPr>
          <w:rFonts w:ascii="Times New Roman" w:hAnsi="Times New Roman"/>
          <w:sz w:val="20"/>
          <w:szCs w:val="20"/>
        </w:rPr>
        <w:t xml:space="preserve">pagamentos e reajustamentos serão </w:t>
      </w:r>
      <w:r w:rsidR="008660A7" w:rsidRPr="00E2079F">
        <w:rPr>
          <w:rFonts w:ascii="Times New Roman" w:hAnsi="Times New Roman"/>
          <w:sz w:val="20"/>
          <w:szCs w:val="20"/>
        </w:rPr>
        <w:t xml:space="preserve">estabelecidas </w:t>
      </w:r>
      <w:r w:rsidRPr="00E2079F">
        <w:rPr>
          <w:rFonts w:ascii="Times New Roman" w:hAnsi="Times New Roman"/>
          <w:sz w:val="20"/>
          <w:szCs w:val="20"/>
        </w:rPr>
        <w:t xml:space="preserve">conforme </w:t>
      </w:r>
      <w:r w:rsidR="008660A7" w:rsidRPr="00E2079F">
        <w:rPr>
          <w:rFonts w:ascii="Times New Roman" w:hAnsi="Times New Roman"/>
          <w:sz w:val="20"/>
          <w:szCs w:val="20"/>
        </w:rPr>
        <w:t xml:space="preserve">dispõe </w:t>
      </w:r>
      <w:r w:rsidRPr="00E2079F">
        <w:rPr>
          <w:rFonts w:ascii="Times New Roman" w:hAnsi="Times New Roman"/>
          <w:sz w:val="20"/>
          <w:szCs w:val="20"/>
        </w:rPr>
        <w:t>a Lei n° 14.133/2021 e, serão elencadas no Edital ou Aviso de Contratação Direta bem como, no Contrato ou Ata de Registro de Preços correspondente.</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15.1</w:t>
      </w:r>
      <w:r w:rsidR="005D5789" w:rsidRPr="00BE29AD">
        <w:rPr>
          <w:rFonts w:ascii="Times New Roman" w:hAnsi="Times New Roman"/>
          <w:b/>
          <w:bCs/>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15.2.</w:t>
      </w:r>
      <w:r w:rsidRPr="00E2079F">
        <w:rPr>
          <w:rFonts w:ascii="Times New Roman" w:hAnsi="Times New Roman"/>
          <w:sz w:val="20"/>
          <w:szCs w:val="20"/>
        </w:rPr>
        <w:t xml:space="preserve">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16.1</w:t>
      </w:r>
      <w:r w:rsidR="005D5789" w:rsidRPr="00BE29AD">
        <w:rPr>
          <w:rFonts w:ascii="Times New Roman" w:hAnsi="Times New Roman"/>
          <w:b/>
          <w:bCs/>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BE29AD">
        <w:rPr>
          <w:rFonts w:ascii="Times New Roman" w:hAnsi="Times New Roman"/>
          <w:b/>
          <w:bCs/>
          <w:sz w:val="20"/>
          <w:szCs w:val="20"/>
        </w:rPr>
        <w:t>16.2</w:t>
      </w:r>
      <w:r w:rsidR="005D5789" w:rsidRPr="00BE29AD">
        <w:rPr>
          <w:rFonts w:ascii="Times New Roman" w:hAnsi="Times New Roman"/>
          <w:b/>
          <w:bCs/>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863043">
        <w:rPr>
          <w:rFonts w:ascii="Times New Roman" w:hAnsi="Times New Roman"/>
          <w:b/>
          <w:bCs/>
          <w:sz w:val="20"/>
          <w:szCs w:val="20"/>
        </w:rPr>
        <w:t>17.1</w:t>
      </w:r>
      <w:r w:rsidR="005D5789" w:rsidRPr="00863043">
        <w:rPr>
          <w:rFonts w:ascii="Times New Roman" w:hAnsi="Times New Roman"/>
          <w:b/>
          <w:bCs/>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863043">
        <w:rPr>
          <w:rFonts w:ascii="Times New Roman" w:hAnsi="Times New Roman"/>
          <w:b/>
          <w:bCs/>
          <w:sz w:val="20"/>
          <w:szCs w:val="20"/>
        </w:rPr>
        <w:t>17.2.</w:t>
      </w:r>
      <w:r w:rsidRPr="00E2079F">
        <w:rPr>
          <w:rFonts w:ascii="Times New Roman" w:hAnsi="Times New Roman"/>
          <w:sz w:val="20"/>
          <w:szCs w:val="20"/>
        </w:rPr>
        <w:t xml:space="preserve">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C61EFC" w:rsidP="009B494F">
      <w:pPr>
        <w:spacing w:after="0" w:line="240" w:lineRule="auto"/>
        <w:ind w:firstLine="851"/>
        <w:jc w:val="both"/>
        <w:rPr>
          <w:rFonts w:ascii="Times New Roman" w:hAnsi="Times New Roman"/>
          <w:sz w:val="20"/>
          <w:szCs w:val="20"/>
        </w:rPr>
      </w:pPr>
      <w:r>
        <w:rPr>
          <w:rFonts w:ascii="Times New Roman" w:hAnsi="Times New Roman"/>
          <w:sz w:val="20"/>
          <w:szCs w:val="20"/>
        </w:rPr>
        <w:t xml:space="preserve">   </w:t>
      </w:r>
      <w:proofErr w:type="gramStart"/>
      <w:r w:rsidR="009E7B4F" w:rsidRPr="00E2079F">
        <w:rPr>
          <w:rFonts w:ascii="Times New Roman" w:hAnsi="Times New Roman"/>
          <w:sz w:val="20"/>
          <w:szCs w:val="20"/>
        </w:rPr>
        <w:t>(</w:t>
      </w:r>
      <w:r w:rsidR="0057079A">
        <w:rPr>
          <w:rFonts w:ascii="Times New Roman" w:hAnsi="Times New Roman"/>
          <w:sz w:val="20"/>
          <w:szCs w:val="20"/>
        </w:rPr>
        <w:t xml:space="preserve">  </w:t>
      </w:r>
      <w:r w:rsidR="009E7B4F" w:rsidRPr="00E2079F">
        <w:rPr>
          <w:rFonts w:ascii="Times New Roman" w:hAnsi="Times New Roman"/>
          <w:sz w:val="20"/>
          <w:szCs w:val="20"/>
        </w:rPr>
        <w:t>)</w:t>
      </w:r>
      <w:proofErr w:type="gramEnd"/>
      <w:r w:rsidR="009E7B4F" w:rsidRPr="00E2079F">
        <w:rPr>
          <w:rFonts w:ascii="Times New Roman" w:hAnsi="Times New Roman"/>
          <w:sz w:val="20"/>
          <w:szCs w:val="20"/>
        </w:rPr>
        <w:t xml:space="preserve"> Não (</w:t>
      </w:r>
      <w:r w:rsidR="0057079A">
        <w:rPr>
          <w:rFonts w:ascii="Times New Roman" w:hAnsi="Times New Roman"/>
          <w:sz w:val="20"/>
          <w:szCs w:val="20"/>
        </w:rPr>
        <w:t>X</w:t>
      </w:r>
      <w:r>
        <w:rPr>
          <w:rFonts w:ascii="Times New Roman" w:hAnsi="Times New Roman"/>
          <w:sz w:val="20"/>
          <w:szCs w:val="20"/>
        </w:rPr>
        <w:t>)</w:t>
      </w:r>
      <w:r w:rsidR="009E7B4F" w:rsidRPr="00E2079F">
        <w:rPr>
          <w:rFonts w:ascii="Times New Roman" w:hAnsi="Times New Roman"/>
          <w:sz w:val="20"/>
          <w:szCs w:val="20"/>
        </w:rPr>
        <w:t xml:space="preserve">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1779D0">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1779D0">
        <w:rPr>
          <w:rFonts w:ascii="Times New Roman" w:hAnsi="Times New Roman"/>
          <w:sz w:val="20"/>
          <w:szCs w:val="20"/>
        </w:rPr>
        <w:t>X</w:t>
      </w:r>
      <w:r w:rsidRPr="00E2079F">
        <w:rPr>
          <w:rFonts w:ascii="Times New Roman" w:hAnsi="Times New Roman"/>
          <w:sz w:val="20"/>
          <w:szCs w:val="20"/>
        </w:rPr>
        <w:t>) Sim</w:t>
      </w:r>
      <w:r w:rsidR="00387AE9" w:rsidRPr="00E2079F">
        <w:rPr>
          <w:rFonts w:ascii="Times New Roman" w:hAnsi="Times New Roman"/>
          <w:sz w:val="20"/>
          <w:szCs w:val="20"/>
        </w:rPr>
        <w:t xml:space="preserve">, </w:t>
      </w:r>
      <w:r w:rsidR="001779D0">
        <w:rPr>
          <w:rFonts w:ascii="Times New Roman" w:hAnsi="Times New Roman"/>
          <w:sz w:val="20"/>
          <w:szCs w:val="20"/>
        </w:rPr>
        <w:t>Ficha Técnica em nome do Fabricante em língua portuguesa</w:t>
      </w:r>
      <w:r w:rsidR="001223DF">
        <w:rPr>
          <w:rFonts w:ascii="Times New Roman" w:hAnsi="Times New Roman"/>
          <w:sz w:val="20"/>
          <w:szCs w:val="20"/>
        </w:rPr>
        <w:t>.</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4157A2">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4157A2">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57079A">
        <w:rPr>
          <w:rFonts w:ascii="Times New Roman" w:hAnsi="Times New Roman"/>
          <w:sz w:val="20"/>
          <w:szCs w:val="20"/>
        </w:rPr>
        <w:t xml:space="preserve"> </w:t>
      </w:r>
      <w:r w:rsidRPr="00E2079F">
        <w:rPr>
          <w:rFonts w:ascii="Times New Roman" w:hAnsi="Times New Roman"/>
          <w:sz w:val="20"/>
          <w:szCs w:val="20"/>
        </w:rPr>
        <w:t xml:space="preserve"> )</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C61EFC">
        <w:rPr>
          <w:rFonts w:ascii="Times New Roman" w:hAnsi="Times New Roman"/>
          <w:b/>
          <w:bCs/>
          <w:sz w:val="20"/>
          <w:szCs w:val="20"/>
        </w:rPr>
        <w:t>3</w:t>
      </w:r>
      <w:r w:rsidRPr="00911E3D">
        <w:rPr>
          <w:rFonts w:ascii="Times New Roman" w:hAnsi="Times New Roman"/>
          <w:b/>
          <w:bCs/>
          <w:sz w:val="20"/>
          <w:szCs w:val="20"/>
        </w:rPr>
        <w:t xml:space="preserve"> (</w:t>
      </w:r>
      <w:r w:rsidR="00C61EFC">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xml:space="preserve">(  </w:t>
      </w:r>
      <w:proofErr w:type="gramEnd"/>
      <w:r w:rsidR="00856C0C" w:rsidRPr="00E2079F">
        <w:rPr>
          <w:rFonts w:ascii="Times New Roman" w:hAnsi="Times New Roman"/>
          <w:b/>
          <w:sz w:val="20"/>
          <w:szCs w:val="20"/>
          <w:u w:val="single"/>
        </w:rPr>
        <w:t xml:space="preserve">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Foi utilizado o </w:t>
      </w:r>
      <w:r w:rsidR="00A00CDD" w:rsidRPr="00E2079F">
        <w:rPr>
          <w:rFonts w:ascii="Times New Roman" w:hAnsi="Times New Roman"/>
          <w:sz w:val="20"/>
          <w:szCs w:val="20"/>
        </w:rPr>
        <w:t xml:space="preserve">menor </w:t>
      </w:r>
      <w:r w:rsidRPr="00E2079F">
        <w:rPr>
          <w:rFonts w:ascii="Times New Roman" w:hAnsi="Times New Roman"/>
          <w:sz w:val="20"/>
          <w:szCs w:val="20"/>
        </w:rPr>
        <w:t>valor</w:t>
      </w:r>
      <w:r w:rsidR="007623FF" w:rsidRPr="00E2079F">
        <w:rPr>
          <w:rFonts w:ascii="Times New Roman" w:hAnsi="Times New Roman"/>
          <w:sz w:val="20"/>
          <w:szCs w:val="20"/>
        </w:rPr>
        <w:t>,</w:t>
      </w:r>
      <w:r w:rsidRPr="00E2079F">
        <w:rPr>
          <w:rFonts w:ascii="Times New Roman" w:hAnsi="Times New Roman"/>
          <w:sz w:val="20"/>
          <w:szCs w:val="20"/>
        </w:rPr>
        <w:t xml:space="preserve"> por item;</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E139D3"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Buscou-se os orçamentos com as empresas de atuação do ramo</w:t>
      </w:r>
      <w:r w:rsidR="00D744C0" w:rsidRPr="00E2079F">
        <w:rPr>
          <w:rFonts w:ascii="Times New Roman" w:hAnsi="Times New Roman"/>
          <w:sz w:val="20"/>
          <w:szCs w:val="20"/>
        </w:rPr>
        <w:t xml:space="preserve">, sendo que, </w:t>
      </w:r>
      <w:r w:rsidR="00B83E2B" w:rsidRPr="00E2079F">
        <w:rPr>
          <w:rFonts w:ascii="Times New Roman" w:hAnsi="Times New Roman"/>
          <w:sz w:val="20"/>
          <w:szCs w:val="20"/>
        </w:rPr>
        <w:t xml:space="preserve">primeiramente, </w:t>
      </w:r>
      <w:r w:rsidRPr="00E2079F">
        <w:rPr>
          <w:rFonts w:ascii="Times New Roman" w:hAnsi="Times New Roman"/>
          <w:sz w:val="20"/>
          <w:szCs w:val="20"/>
        </w:rPr>
        <w:t>encaminhou-se e-mail</w:t>
      </w:r>
      <w:r w:rsidR="00B83E2B" w:rsidRPr="00E2079F">
        <w:rPr>
          <w:rFonts w:ascii="Times New Roman" w:hAnsi="Times New Roman"/>
          <w:sz w:val="20"/>
          <w:szCs w:val="20"/>
        </w:rPr>
        <w:t>s</w:t>
      </w:r>
      <w:r w:rsidRPr="00E2079F">
        <w:rPr>
          <w:rFonts w:ascii="Times New Roman" w:hAnsi="Times New Roman"/>
          <w:sz w:val="20"/>
          <w:szCs w:val="20"/>
        </w:rPr>
        <w:t xml:space="preserve"> para a</w:t>
      </w:r>
      <w:r w:rsidR="00D744C0" w:rsidRPr="00E2079F">
        <w:rPr>
          <w:rFonts w:ascii="Times New Roman" w:hAnsi="Times New Roman"/>
          <w:sz w:val="20"/>
          <w:szCs w:val="20"/>
        </w:rPr>
        <w:t>s</w:t>
      </w:r>
      <w:r w:rsidRPr="00E2079F">
        <w:rPr>
          <w:rFonts w:ascii="Times New Roman" w:hAnsi="Times New Roman"/>
          <w:sz w:val="20"/>
          <w:szCs w:val="20"/>
        </w:rPr>
        <w:t xml:space="preserve"> empresa</w:t>
      </w:r>
      <w:r w:rsidR="00D744C0" w:rsidRPr="00E2079F">
        <w:rPr>
          <w:rFonts w:ascii="Times New Roman" w:hAnsi="Times New Roman"/>
          <w:sz w:val="20"/>
          <w:szCs w:val="20"/>
        </w:rPr>
        <w:t>s</w:t>
      </w:r>
      <w:r w:rsidRPr="00E2079F">
        <w:rPr>
          <w:rFonts w:ascii="Times New Roman" w:hAnsi="Times New Roman"/>
          <w:sz w:val="20"/>
          <w:szCs w:val="20"/>
        </w:rPr>
        <w:t xml:space="preserve"> </w:t>
      </w:r>
      <w:r w:rsidR="00B83E2B" w:rsidRPr="00E2079F">
        <w:rPr>
          <w:rFonts w:ascii="Times New Roman" w:hAnsi="Times New Roman"/>
          <w:sz w:val="20"/>
          <w:szCs w:val="20"/>
        </w:rPr>
        <w:t>fornecedoras do</w:t>
      </w:r>
      <w:r w:rsidRPr="00E2079F">
        <w:rPr>
          <w:rFonts w:ascii="Times New Roman" w:hAnsi="Times New Roman"/>
          <w:sz w:val="20"/>
          <w:szCs w:val="20"/>
        </w:rPr>
        <w:t xml:space="preserve"> </w:t>
      </w:r>
      <w:r w:rsidR="00B83E2B" w:rsidRPr="00E2079F">
        <w:rPr>
          <w:rFonts w:ascii="Times New Roman" w:hAnsi="Times New Roman"/>
          <w:sz w:val="20"/>
          <w:szCs w:val="20"/>
        </w:rPr>
        <w:t>M</w:t>
      </w:r>
      <w:r w:rsidRPr="00E2079F">
        <w:rPr>
          <w:rFonts w:ascii="Times New Roman" w:hAnsi="Times New Roman"/>
          <w:sz w:val="20"/>
          <w:szCs w:val="20"/>
        </w:rPr>
        <w:t>unicípio</w:t>
      </w:r>
      <w:r w:rsidR="00B83E2B" w:rsidRPr="00E2079F">
        <w:rPr>
          <w:rFonts w:ascii="Times New Roman" w:hAnsi="Times New Roman"/>
          <w:sz w:val="20"/>
          <w:szCs w:val="20"/>
        </w:rPr>
        <w:t>.</w:t>
      </w:r>
      <w:r w:rsidRPr="00E2079F">
        <w:rPr>
          <w:rFonts w:ascii="Times New Roman" w:hAnsi="Times New Roman"/>
          <w:sz w:val="20"/>
          <w:szCs w:val="20"/>
        </w:rPr>
        <w:t xml:space="preserve"> </w:t>
      </w:r>
      <w:r w:rsidR="00B83E2B" w:rsidRPr="00E2079F">
        <w:rPr>
          <w:rFonts w:ascii="Times New Roman" w:hAnsi="Times New Roman"/>
          <w:sz w:val="20"/>
          <w:szCs w:val="20"/>
        </w:rPr>
        <w:t>D</w:t>
      </w:r>
      <w:r w:rsidR="00D744C0" w:rsidRPr="00E2079F">
        <w:rPr>
          <w:rFonts w:ascii="Times New Roman" w:hAnsi="Times New Roman"/>
          <w:sz w:val="20"/>
          <w:szCs w:val="20"/>
        </w:rPr>
        <w:t xml:space="preserve">emais fornecedores localizados próximos </w:t>
      </w:r>
      <w:r w:rsidR="0026365E" w:rsidRPr="00E2079F">
        <w:rPr>
          <w:rFonts w:ascii="Times New Roman" w:hAnsi="Times New Roman"/>
          <w:sz w:val="20"/>
          <w:szCs w:val="20"/>
        </w:rPr>
        <w:t>a</w:t>
      </w:r>
      <w:r w:rsidRPr="00E2079F">
        <w:rPr>
          <w:rFonts w:ascii="Times New Roman" w:hAnsi="Times New Roman"/>
          <w:sz w:val="20"/>
          <w:szCs w:val="20"/>
        </w:rPr>
        <w:t xml:space="preserve"> </w:t>
      </w:r>
      <w:r w:rsidR="0026365E" w:rsidRPr="00E2079F">
        <w:rPr>
          <w:rFonts w:ascii="Times New Roman" w:hAnsi="Times New Roman"/>
          <w:sz w:val="20"/>
          <w:szCs w:val="20"/>
        </w:rPr>
        <w:t>região</w:t>
      </w:r>
      <w:r w:rsidRPr="00E2079F">
        <w:rPr>
          <w:rFonts w:ascii="Times New Roman" w:hAnsi="Times New Roman"/>
          <w:sz w:val="20"/>
          <w:szCs w:val="20"/>
        </w:rPr>
        <w:t xml:space="preserve">. </w:t>
      </w:r>
      <w:r w:rsidR="00911E3D">
        <w:rPr>
          <w:rFonts w:ascii="Times New Roman" w:hAnsi="Times New Roman"/>
          <w:sz w:val="20"/>
          <w:szCs w:val="20"/>
        </w:rPr>
        <w:t xml:space="preserve">Vários </w:t>
      </w:r>
      <w:r w:rsidR="00D744C0" w:rsidRPr="00E2079F">
        <w:rPr>
          <w:rFonts w:ascii="Times New Roman" w:hAnsi="Times New Roman"/>
          <w:sz w:val="20"/>
          <w:szCs w:val="20"/>
        </w:rPr>
        <w:t>e-mail</w:t>
      </w:r>
      <w:r w:rsidR="00911E3D">
        <w:rPr>
          <w:rFonts w:ascii="Times New Roman" w:hAnsi="Times New Roman"/>
          <w:sz w:val="20"/>
          <w:szCs w:val="20"/>
        </w:rPr>
        <w:t>s</w:t>
      </w:r>
      <w:r w:rsidR="00D744C0" w:rsidRPr="00E2079F">
        <w:rPr>
          <w:rFonts w:ascii="Times New Roman" w:hAnsi="Times New Roman"/>
          <w:sz w:val="20"/>
          <w:szCs w:val="20"/>
        </w:rPr>
        <w:t xml:space="preserve"> </w:t>
      </w:r>
      <w:r w:rsidR="00911E3D">
        <w:rPr>
          <w:rFonts w:ascii="Times New Roman" w:hAnsi="Times New Roman"/>
          <w:sz w:val="20"/>
          <w:szCs w:val="20"/>
        </w:rPr>
        <w:t xml:space="preserve">foram </w:t>
      </w:r>
      <w:r w:rsidR="00D744C0" w:rsidRPr="00E2079F">
        <w:rPr>
          <w:rFonts w:ascii="Times New Roman" w:hAnsi="Times New Roman"/>
          <w:sz w:val="20"/>
          <w:szCs w:val="20"/>
        </w:rPr>
        <w:t xml:space="preserve">encaminhados solicitando orçamentos, mas não foram respondidos, conforme comprovantes juntados aos autos do processo. </w:t>
      </w:r>
      <w:r w:rsidRPr="00E2079F">
        <w:rPr>
          <w:rFonts w:ascii="Times New Roman" w:hAnsi="Times New Roman"/>
          <w:sz w:val="20"/>
          <w:szCs w:val="20"/>
        </w:rPr>
        <w:t xml:space="preserve">A escolha pela pesquisa direta </w:t>
      </w:r>
      <w:r w:rsidR="00D744C0" w:rsidRPr="00E2079F">
        <w:rPr>
          <w:rFonts w:ascii="Times New Roman" w:hAnsi="Times New Roman"/>
          <w:sz w:val="20"/>
          <w:szCs w:val="20"/>
        </w:rPr>
        <w:t>busca apurar os preços praticados nos estabelecimentos próximos a sede do Município de Paverama</w:t>
      </w:r>
      <w:r w:rsidRPr="00E2079F">
        <w:rPr>
          <w:rFonts w:ascii="Times New Roman" w:hAnsi="Times New Roman"/>
          <w:sz w:val="20"/>
          <w:szCs w:val="20"/>
        </w:rPr>
        <w:t xml:space="preserve">, </w:t>
      </w:r>
      <w:r w:rsidR="00D744C0" w:rsidRPr="00E2079F">
        <w:rPr>
          <w:rFonts w:ascii="Times New Roman" w:hAnsi="Times New Roman"/>
          <w:sz w:val="20"/>
          <w:szCs w:val="20"/>
        </w:rPr>
        <w:t xml:space="preserve">com objetivo de </w:t>
      </w:r>
      <w:r w:rsidR="0026365E" w:rsidRPr="00E2079F">
        <w:rPr>
          <w:rFonts w:ascii="Times New Roman" w:hAnsi="Times New Roman"/>
          <w:sz w:val="20"/>
          <w:szCs w:val="20"/>
        </w:rPr>
        <w:t>mitiga</w:t>
      </w:r>
      <w:r w:rsidR="00D744C0" w:rsidRPr="00E2079F">
        <w:rPr>
          <w:rFonts w:ascii="Times New Roman" w:hAnsi="Times New Roman"/>
          <w:sz w:val="20"/>
          <w:szCs w:val="20"/>
        </w:rPr>
        <w:t>r</w:t>
      </w:r>
      <w:r w:rsidR="0026365E" w:rsidRPr="00E2079F">
        <w:rPr>
          <w:rFonts w:ascii="Times New Roman" w:hAnsi="Times New Roman"/>
          <w:sz w:val="20"/>
          <w:szCs w:val="20"/>
        </w:rPr>
        <w:t xml:space="preserve"> deslocamento</w:t>
      </w:r>
      <w:r w:rsidR="00D744C0" w:rsidRPr="00E2079F">
        <w:rPr>
          <w:rFonts w:ascii="Times New Roman" w:hAnsi="Times New Roman"/>
          <w:sz w:val="20"/>
          <w:szCs w:val="20"/>
        </w:rPr>
        <w:t>s</w:t>
      </w:r>
      <w:r w:rsidR="0026365E" w:rsidRPr="00E2079F">
        <w:rPr>
          <w:rFonts w:ascii="Times New Roman" w:hAnsi="Times New Roman"/>
          <w:sz w:val="20"/>
          <w:szCs w:val="20"/>
        </w:rPr>
        <w:t xml:space="preserve"> e custos </w:t>
      </w:r>
      <w:r w:rsidR="00D744C0" w:rsidRPr="00E139D3">
        <w:rPr>
          <w:rFonts w:ascii="Times New Roman" w:hAnsi="Times New Roman"/>
          <w:sz w:val="20"/>
          <w:szCs w:val="20"/>
        </w:rPr>
        <w:t>relacionados aos transportes</w:t>
      </w:r>
      <w:r w:rsidRPr="00E139D3">
        <w:rPr>
          <w:rFonts w:ascii="Times New Roman" w:hAnsi="Times New Roman"/>
          <w:sz w:val="20"/>
          <w:szCs w:val="20"/>
        </w:rPr>
        <w:t>.</w:t>
      </w:r>
    </w:p>
    <w:p w:rsidR="00856C0C" w:rsidRPr="00E139D3" w:rsidRDefault="00856C0C" w:rsidP="00C9138A">
      <w:pPr>
        <w:spacing w:after="0" w:line="240" w:lineRule="auto"/>
        <w:ind w:firstLine="709"/>
        <w:jc w:val="both"/>
        <w:rPr>
          <w:rFonts w:ascii="Times New Roman" w:hAnsi="Times New Roman"/>
          <w:b/>
          <w:sz w:val="20"/>
          <w:szCs w:val="20"/>
        </w:rPr>
      </w:pPr>
      <w:r w:rsidRPr="00E139D3">
        <w:rPr>
          <w:rFonts w:ascii="Times New Roman" w:hAnsi="Times New Roman"/>
          <w:b/>
          <w:sz w:val="20"/>
          <w:szCs w:val="20"/>
        </w:rPr>
        <w:t xml:space="preserve">IX – </w:t>
      </w:r>
      <w:r w:rsidR="00973260" w:rsidRPr="00E139D3">
        <w:rPr>
          <w:rFonts w:ascii="Times New Roman" w:hAnsi="Times New Roman"/>
          <w:b/>
          <w:sz w:val="20"/>
          <w:szCs w:val="20"/>
        </w:rPr>
        <w:t xml:space="preserve">Estima-se para a contratação almejada </w:t>
      </w:r>
      <w:r w:rsidR="00A00CDD" w:rsidRPr="00E139D3">
        <w:rPr>
          <w:rFonts w:ascii="Times New Roman" w:hAnsi="Times New Roman"/>
          <w:b/>
          <w:sz w:val="20"/>
          <w:szCs w:val="20"/>
        </w:rPr>
        <w:t>n</w:t>
      </w:r>
      <w:r w:rsidR="00973260" w:rsidRPr="00E139D3">
        <w:rPr>
          <w:rFonts w:ascii="Times New Roman" w:hAnsi="Times New Roman"/>
          <w:b/>
          <w:sz w:val="20"/>
          <w:szCs w:val="20"/>
        </w:rPr>
        <w:t xml:space="preserve">o valor total de </w:t>
      </w:r>
      <w:r w:rsidR="00C9138A" w:rsidRPr="00E139D3">
        <w:rPr>
          <w:rFonts w:ascii="Times New Roman" w:hAnsi="Times New Roman"/>
          <w:b/>
          <w:sz w:val="20"/>
          <w:szCs w:val="20"/>
        </w:rPr>
        <w:t xml:space="preserve">R$ </w:t>
      </w:r>
      <w:r w:rsidR="0057079A">
        <w:rPr>
          <w:rFonts w:ascii="Times New Roman" w:hAnsi="Times New Roman"/>
          <w:b/>
          <w:sz w:val="20"/>
          <w:szCs w:val="20"/>
        </w:rPr>
        <w:t>38.682,50</w:t>
      </w:r>
      <w:r w:rsidR="00911E3D" w:rsidRPr="00E139D3">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19</w:t>
      </w:r>
      <w:r w:rsidR="00856C0C" w:rsidRPr="00E2079F">
        <w:rPr>
          <w:rFonts w:ascii="Times New Roman" w:hAnsi="Times New Roman"/>
          <w:b/>
          <w:sz w:val="20"/>
          <w:szCs w:val="20"/>
        </w:rPr>
        <w:t>.</w:t>
      </w:r>
      <w:r w:rsidRPr="00E2079F">
        <w:rPr>
          <w:rFonts w:ascii="Times New Roman" w:hAnsi="Times New Roman"/>
          <w:b/>
          <w:sz w:val="20"/>
          <w:szCs w:val="20"/>
        </w:rPr>
        <w:t xml:space="preserve"> ADEQUAÇÃO ORÇAMENTARIA</w:t>
      </w:r>
      <w:r w:rsidR="003F6FEE"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57079A">
        <w:rPr>
          <w:rFonts w:ascii="Times New Roman" w:hAnsi="Times New Roman"/>
          <w:b/>
          <w:bCs/>
          <w:sz w:val="20"/>
          <w:szCs w:val="20"/>
        </w:rPr>
        <w:t>19.1</w:t>
      </w:r>
      <w:r w:rsidR="00856C0C" w:rsidRPr="0057079A">
        <w:rPr>
          <w:rFonts w:ascii="Times New Roman" w:hAnsi="Times New Roman"/>
          <w:b/>
          <w:bCs/>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57079A">
        <w:rPr>
          <w:rFonts w:ascii="Times New Roman" w:hAnsi="Times New Roman"/>
          <w:b/>
          <w:bCs/>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Pr="00E2079F" w:rsidRDefault="0053371E" w:rsidP="009B494F">
      <w:pPr>
        <w:spacing w:after="0" w:line="240" w:lineRule="auto"/>
        <w:jc w:val="both"/>
        <w:rPr>
          <w:rFonts w:ascii="Times New Roman" w:hAnsi="Times New Roman"/>
          <w:sz w:val="20"/>
          <w:szCs w:val="20"/>
        </w:rPr>
      </w:pPr>
      <w:r w:rsidRPr="0057079A">
        <w:rPr>
          <w:rFonts w:ascii="Times New Roman" w:hAnsi="Times New Roman"/>
          <w:b/>
          <w:bCs/>
          <w:sz w:val="20"/>
          <w:szCs w:val="20"/>
        </w:rPr>
        <w:t>21.1</w:t>
      </w:r>
      <w:r w:rsidR="00856C0C" w:rsidRPr="0057079A">
        <w:rPr>
          <w:rFonts w:ascii="Times New Roman" w:hAnsi="Times New Roman"/>
          <w:b/>
          <w:bCs/>
          <w:sz w:val="20"/>
          <w:szCs w:val="20"/>
        </w:rPr>
        <w:t>.</w:t>
      </w:r>
      <w:r w:rsidRPr="00E2079F">
        <w:rPr>
          <w:rFonts w:ascii="Times New Roman" w:hAnsi="Times New Roman"/>
          <w:sz w:val="20"/>
          <w:szCs w:val="20"/>
        </w:rPr>
        <w:t xml:space="preserve"> Não há informações complementares.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856C0C"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57079A">
        <w:rPr>
          <w:rFonts w:ascii="Times New Roman" w:hAnsi="Times New Roman"/>
          <w:sz w:val="20"/>
          <w:szCs w:val="20"/>
        </w:rPr>
        <w:t>26</w:t>
      </w:r>
      <w:r w:rsidRPr="00E2079F">
        <w:rPr>
          <w:rFonts w:ascii="Times New Roman" w:hAnsi="Times New Roman"/>
          <w:sz w:val="20"/>
          <w:szCs w:val="20"/>
        </w:rPr>
        <w:t xml:space="preserve"> de </w:t>
      </w:r>
      <w:r w:rsidR="0057079A">
        <w:rPr>
          <w:rFonts w:ascii="Times New Roman" w:hAnsi="Times New Roman"/>
          <w:sz w:val="20"/>
          <w:szCs w:val="20"/>
        </w:rPr>
        <w:t>agosto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rsidR="00AB1D84" w:rsidRPr="00E2079F" w:rsidRDefault="00AB1D84"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sz w:val="20"/>
          <w:szCs w:val="20"/>
        </w:rPr>
      </w:pPr>
    </w:p>
    <w:p w:rsidR="008F5D41" w:rsidRPr="00E2079F" w:rsidRDefault="008F5D41"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AA217E">
      <w:headerReference w:type="default" r:id="rId9"/>
      <w:footerReference w:type="default" r:id="rId10"/>
      <w:pgSz w:w="11906" w:h="16838"/>
      <w:pgMar w:top="1985"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833A1" w:rsidRDefault="006833A1" w:rsidP="0097686E">
      <w:pPr>
        <w:spacing w:after="0" w:line="240" w:lineRule="auto"/>
      </w:pPr>
      <w:r>
        <w:separator/>
      </w:r>
    </w:p>
  </w:endnote>
  <w:endnote w:type="continuationSeparator" w:id="0">
    <w:p w:rsidR="006833A1" w:rsidRDefault="006833A1"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21113020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833A1" w:rsidRDefault="006833A1" w:rsidP="0097686E">
      <w:pPr>
        <w:spacing w:after="0" w:line="240" w:lineRule="auto"/>
      </w:pPr>
      <w:r>
        <w:separator/>
      </w:r>
    </w:p>
  </w:footnote>
  <w:footnote w:type="continuationSeparator" w:id="0">
    <w:p w:rsidR="006833A1" w:rsidRDefault="006833A1"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611626183" name="Imagem 6116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25FB6"/>
    <w:rsid w:val="000304F7"/>
    <w:rsid w:val="0003703F"/>
    <w:rsid w:val="00040140"/>
    <w:rsid w:val="00053668"/>
    <w:rsid w:val="00054BB5"/>
    <w:rsid w:val="00054D02"/>
    <w:rsid w:val="00056F4A"/>
    <w:rsid w:val="00057F8E"/>
    <w:rsid w:val="000665BF"/>
    <w:rsid w:val="000713C1"/>
    <w:rsid w:val="00073F02"/>
    <w:rsid w:val="00095466"/>
    <w:rsid w:val="000B1B19"/>
    <w:rsid w:val="000B241B"/>
    <w:rsid w:val="000B2EAE"/>
    <w:rsid w:val="000B591E"/>
    <w:rsid w:val="000B778F"/>
    <w:rsid w:val="000C7900"/>
    <w:rsid w:val="000D34D7"/>
    <w:rsid w:val="000D68F1"/>
    <w:rsid w:val="000E061C"/>
    <w:rsid w:val="000E6AD0"/>
    <w:rsid w:val="0011011F"/>
    <w:rsid w:val="0011286F"/>
    <w:rsid w:val="001133CC"/>
    <w:rsid w:val="001223DF"/>
    <w:rsid w:val="00123BF6"/>
    <w:rsid w:val="00145197"/>
    <w:rsid w:val="001467F0"/>
    <w:rsid w:val="00153671"/>
    <w:rsid w:val="001564CA"/>
    <w:rsid w:val="00160552"/>
    <w:rsid w:val="00172A0D"/>
    <w:rsid w:val="001779D0"/>
    <w:rsid w:val="00180BCE"/>
    <w:rsid w:val="001934F9"/>
    <w:rsid w:val="00193FAE"/>
    <w:rsid w:val="001A67E6"/>
    <w:rsid w:val="001B2EFD"/>
    <w:rsid w:val="001B5B05"/>
    <w:rsid w:val="001B6582"/>
    <w:rsid w:val="001C6777"/>
    <w:rsid w:val="001D4F01"/>
    <w:rsid w:val="001D7138"/>
    <w:rsid w:val="001E155E"/>
    <w:rsid w:val="001E4924"/>
    <w:rsid w:val="001E4B41"/>
    <w:rsid w:val="001F6693"/>
    <w:rsid w:val="001F7E87"/>
    <w:rsid w:val="002005AA"/>
    <w:rsid w:val="002026DD"/>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C401D"/>
    <w:rsid w:val="003C5A7E"/>
    <w:rsid w:val="003C64A9"/>
    <w:rsid w:val="003D2881"/>
    <w:rsid w:val="003D3760"/>
    <w:rsid w:val="003D65CC"/>
    <w:rsid w:val="003E70F1"/>
    <w:rsid w:val="003F2A01"/>
    <w:rsid w:val="003F51EA"/>
    <w:rsid w:val="003F6FEE"/>
    <w:rsid w:val="004157A2"/>
    <w:rsid w:val="00417EE2"/>
    <w:rsid w:val="00423ADE"/>
    <w:rsid w:val="00424F21"/>
    <w:rsid w:val="0043045C"/>
    <w:rsid w:val="00431054"/>
    <w:rsid w:val="004332EB"/>
    <w:rsid w:val="00437D8E"/>
    <w:rsid w:val="004506D9"/>
    <w:rsid w:val="00460D58"/>
    <w:rsid w:val="00466D1D"/>
    <w:rsid w:val="00467F58"/>
    <w:rsid w:val="00470C70"/>
    <w:rsid w:val="004710BA"/>
    <w:rsid w:val="00471ACA"/>
    <w:rsid w:val="00474236"/>
    <w:rsid w:val="00475BD2"/>
    <w:rsid w:val="0048236E"/>
    <w:rsid w:val="004848FC"/>
    <w:rsid w:val="004853E2"/>
    <w:rsid w:val="00486617"/>
    <w:rsid w:val="00492D0B"/>
    <w:rsid w:val="00494A6F"/>
    <w:rsid w:val="004B5671"/>
    <w:rsid w:val="004B5769"/>
    <w:rsid w:val="004C2CA0"/>
    <w:rsid w:val="004C4D14"/>
    <w:rsid w:val="004E17CC"/>
    <w:rsid w:val="00502FC0"/>
    <w:rsid w:val="0050435C"/>
    <w:rsid w:val="00505580"/>
    <w:rsid w:val="00507AC0"/>
    <w:rsid w:val="005119A1"/>
    <w:rsid w:val="00517813"/>
    <w:rsid w:val="00523030"/>
    <w:rsid w:val="00523843"/>
    <w:rsid w:val="005257BE"/>
    <w:rsid w:val="00527C72"/>
    <w:rsid w:val="0053028F"/>
    <w:rsid w:val="0053371E"/>
    <w:rsid w:val="005414AC"/>
    <w:rsid w:val="00554327"/>
    <w:rsid w:val="00554D91"/>
    <w:rsid w:val="00556047"/>
    <w:rsid w:val="00556BA7"/>
    <w:rsid w:val="00557F89"/>
    <w:rsid w:val="0056386E"/>
    <w:rsid w:val="00565F19"/>
    <w:rsid w:val="0057079A"/>
    <w:rsid w:val="00572DE4"/>
    <w:rsid w:val="00573580"/>
    <w:rsid w:val="005743FA"/>
    <w:rsid w:val="00577C93"/>
    <w:rsid w:val="00584296"/>
    <w:rsid w:val="00586B10"/>
    <w:rsid w:val="00591D2B"/>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3A1"/>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25936"/>
    <w:rsid w:val="0072639D"/>
    <w:rsid w:val="00734011"/>
    <w:rsid w:val="00734FDB"/>
    <w:rsid w:val="00742A4B"/>
    <w:rsid w:val="0074671E"/>
    <w:rsid w:val="00750E97"/>
    <w:rsid w:val="00751B36"/>
    <w:rsid w:val="007623FF"/>
    <w:rsid w:val="007665AF"/>
    <w:rsid w:val="007766E7"/>
    <w:rsid w:val="00776EB0"/>
    <w:rsid w:val="00781245"/>
    <w:rsid w:val="00782292"/>
    <w:rsid w:val="007960CB"/>
    <w:rsid w:val="007B040F"/>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6C0C"/>
    <w:rsid w:val="00856CA2"/>
    <w:rsid w:val="00863043"/>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1E3D"/>
    <w:rsid w:val="00912300"/>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3D16"/>
    <w:rsid w:val="0097686E"/>
    <w:rsid w:val="00977FEF"/>
    <w:rsid w:val="00986A83"/>
    <w:rsid w:val="00986C8D"/>
    <w:rsid w:val="00997034"/>
    <w:rsid w:val="009A04B0"/>
    <w:rsid w:val="009A4A04"/>
    <w:rsid w:val="009B494F"/>
    <w:rsid w:val="009C1BD4"/>
    <w:rsid w:val="009D03BC"/>
    <w:rsid w:val="009D0429"/>
    <w:rsid w:val="009D25D8"/>
    <w:rsid w:val="009D5BE6"/>
    <w:rsid w:val="009E0807"/>
    <w:rsid w:val="009E7B4F"/>
    <w:rsid w:val="009F3529"/>
    <w:rsid w:val="00A00CDD"/>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217E"/>
    <w:rsid w:val="00AA4326"/>
    <w:rsid w:val="00AA7211"/>
    <w:rsid w:val="00AB1D84"/>
    <w:rsid w:val="00AB7BA5"/>
    <w:rsid w:val="00AC3FB0"/>
    <w:rsid w:val="00AC6436"/>
    <w:rsid w:val="00AD22A2"/>
    <w:rsid w:val="00AD2864"/>
    <w:rsid w:val="00AE35B7"/>
    <w:rsid w:val="00AE5EEC"/>
    <w:rsid w:val="00AF0800"/>
    <w:rsid w:val="00B02178"/>
    <w:rsid w:val="00B0508F"/>
    <w:rsid w:val="00B07BA2"/>
    <w:rsid w:val="00B22949"/>
    <w:rsid w:val="00B2583F"/>
    <w:rsid w:val="00B2783B"/>
    <w:rsid w:val="00B3242A"/>
    <w:rsid w:val="00B41A35"/>
    <w:rsid w:val="00B43124"/>
    <w:rsid w:val="00B53DB3"/>
    <w:rsid w:val="00B54FDA"/>
    <w:rsid w:val="00B73BE4"/>
    <w:rsid w:val="00B7610E"/>
    <w:rsid w:val="00B76E4C"/>
    <w:rsid w:val="00B83E2B"/>
    <w:rsid w:val="00B86F71"/>
    <w:rsid w:val="00B92EBB"/>
    <w:rsid w:val="00B954B8"/>
    <w:rsid w:val="00BB0CA9"/>
    <w:rsid w:val="00BB2713"/>
    <w:rsid w:val="00BB7638"/>
    <w:rsid w:val="00BB7F19"/>
    <w:rsid w:val="00BC39ED"/>
    <w:rsid w:val="00BD4ACE"/>
    <w:rsid w:val="00BE229B"/>
    <w:rsid w:val="00BE29AD"/>
    <w:rsid w:val="00BE4CAE"/>
    <w:rsid w:val="00BF1226"/>
    <w:rsid w:val="00BF5C9C"/>
    <w:rsid w:val="00C00AB2"/>
    <w:rsid w:val="00C07E5B"/>
    <w:rsid w:val="00C1735A"/>
    <w:rsid w:val="00C17F9E"/>
    <w:rsid w:val="00C30AD4"/>
    <w:rsid w:val="00C32B69"/>
    <w:rsid w:val="00C52F4E"/>
    <w:rsid w:val="00C54503"/>
    <w:rsid w:val="00C55505"/>
    <w:rsid w:val="00C57552"/>
    <w:rsid w:val="00C61EFC"/>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95979"/>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08A3"/>
    <w:rsid w:val="00E128B3"/>
    <w:rsid w:val="00E139D3"/>
    <w:rsid w:val="00E1454B"/>
    <w:rsid w:val="00E20474"/>
    <w:rsid w:val="00E2079F"/>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C90B8"/>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0103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30297881">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uwKTRB5LzSSpVbvY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7</Pages>
  <Words>4312</Words>
  <Characters>23290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80</cp:revision>
  <cp:lastPrinted>2025-08-26T15:53:00Z</cp:lastPrinted>
  <dcterms:created xsi:type="dcterms:W3CDTF">2020-02-28T12:58:00Z</dcterms:created>
  <dcterms:modified xsi:type="dcterms:W3CDTF">2025-08-26T15:53:00Z</dcterms:modified>
</cp:coreProperties>
</file>