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0DFE" w14:textId="288AE210" w:rsidR="008F76F3" w:rsidRPr="00223329" w:rsidRDefault="008F76F3" w:rsidP="00E87270">
      <w:pPr>
        <w:pStyle w:val="Ttulo4"/>
        <w:numPr>
          <w:ilvl w:val="0"/>
          <w:numId w:val="0"/>
        </w:numPr>
        <w:spacing w:before="0" w:after="0"/>
        <w:jc w:val="center"/>
        <w:rPr>
          <w:rFonts w:ascii="Times New Roman" w:hAnsi="Times New Roman" w:cs="Times New Roman"/>
          <w:b/>
          <w:bCs/>
          <w:i w:val="0"/>
          <w:iCs w:val="0"/>
          <w:sz w:val="28"/>
          <w:szCs w:val="28"/>
        </w:rPr>
      </w:pPr>
      <w:r w:rsidRPr="00223329">
        <w:rPr>
          <w:rFonts w:ascii="Times New Roman" w:hAnsi="Times New Roman" w:cs="Times New Roman"/>
          <w:b/>
          <w:bCs/>
          <w:i w:val="0"/>
          <w:iCs w:val="0"/>
          <w:sz w:val="28"/>
          <w:szCs w:val="28"/>
        </w:rPr>
        <w:t>ESTUDO</w:t>
      </w:r>
      <w:r w:rsidR="00737CB7" w:rsidRPr="00223329">
        <w:rPr>
          <w:rFonts w:ascii="Times New Roman" w:hAnsi="Times New Roman" w:cs="Times New Roman"/>
          <w:b/>
          <w:bCs/>
          <w:i w:val="0"/>
          <w:iCs w:val="0"/>
          <w:sz w:val="28"/>
          <w:szCs w:val="28"/>
        </w:rPr>
        <w:t xml:space="preserve"> </w:t>
      </w:r>
      <w:r w:rsidRPr="00223329">
        <w:rPr>
          <w:rFonts w:ascii="Times New Roman" w:hAnsi="Times New Roman" w:cs="Times New Roman"/>
          <w:b/>
          <w:bCs/>
          <w:i w:val="0"/>
          <w:iCs w:val="0"/>
          <w:sz w:val="28"/>
          <w:szCs w:val="28"/>
        </w:rPr>
        <w:t>TÉCNICO PRELIMINAR</w:t>
      </w:r>
    </w:p>
    <w:p w14:paraId="4152AE72" w14:textId="77777777" w:rsidR="00737CB7" w:rsidRPr="00223329" w:rsidRDefault="00737CB7" w:rsidP="00E87270">
      <w:pPr>
        <w:spacing w:after="0"/>
        <w:ind w:firstLine="0"/>
        <w:jc w:val="center"/>
        <w:rPr>
          <w:rFonts w:ascii="Times New Roman" w:hAnsi="Times New Roman" w:cs="Times New Roman"/>
          <w:b/>
          <w:sz w:val="24"/>
          <w:szCs w:val="24"/>
        </w:rPr>
      </w:pPr>
    </w:p>
    <w:tbl>
      <w:tblPr>
        <w:tblStyle w:val="Tabelacomgrade"/>
        <w:tblW w:w="9209" w:type="dxa"/>
        <w:tblLook w:val="04A0" w:firstRow="1" w:lastRow="0" w:firstColumn="1" w:lastColumn="0" w:noHBand="0" w:noVBand="1"/>
      </w:tblPr>
      <w:tblGrid>
        <w:gridCol w:w="9209"/>
      </w:tblGrid>
      <w:tr w:rsidR="00E776F1" w:rsidRPr="00223329" w14:paraId="1A3856DD" w14:textId="77777777" w:rsidTr="00C3667F">
        <w:tc>
          <w:tcPr>
            <w:tcW w:w="9209" w:type="dxa"/>
          </w:tcPr>
          <w:p w14:paraId="77E4A91B" w14:textId="590D64E3" w:rsidR="00E776F1" w:rsidRPr="00223329" w:rsidRDefault="00E776F1" w:rsidP="00E87270">
            <w:pPr>
              <w:spacing w:after="0"/>
              <w:rPr>
                <w:rFonts w:ascii="Times New Roman" w:hAnsi="Times New Roman" w:cs="Times New Roman"/>
                <w:b/>
                <w:sz w:val="20"/>
                <w:szCs w:val="20"/>
              </w:rPr>
            </w:pPr>
            <w:r w:rsidRPr="00223329">
              <w:rPr>
                <w:rFonts w:ascii="Times New Roman" w:hAnsi="Times New Roman" w:cs="Times New Roman"/>
                <w:b/>
                <w:sz w:val="20"/>
                <w:szCs w:val="20"/>
              </w:rPr>
              <w:t>Objeto</w:t>
            </w:r>
            <w:r w:rsidR="006709CA" w:rsidRPr="00223329">
              <w:rPr>
                <w:rFonts w:ascii="Times New Roman" w:hAnsi="Times New Roman" w:cs="Times New Roman"/>
                <w:b/>
                <w:sz w:val="20"/>
                <w:szCs w:val="20"/>
              </w:rPr>
              <w:t xml:space="preserve">: </w:t>
            </w:r>
            <w:r w:rsidR="000F5396" w:rsidRPr="00223329">
              <w:rPr>
                <w:rFonts w:ascii="Times New Roman" w:hAnsi="Times New Roman" w:cs="Times New Roman"/>
                <w:bCs/>
                <w:sz w:val="20"/>
                <w:szCs w:val="20"/>
              </w:rPr>
              <w:t>Contratação de empresa especializada para prestação de serviços contínuos de coleta e destinação final de resíduos sólidos hospitalares gerados pelas unidades básicas de saúde do município.</w:t>
            </w:r>
          </w:p>
        </w:tc>
      </w:tr>
      <w:tr w:rsidR="008F76F3" w:rsidRPr="00223329" w14:paraId="21D8E322" w14:textId="77777777" w:rsidTr="00C3667F">
        <w:tc>
          <w:tcPr>
            <w:tcW w:w="9209" w:type="dxa"/>
          </w:tcPr>
          <w:p w14:paraId="7E691F0B" w14:textId="0E02025C" w:rsidR="008F76F3" w:rsidRPr="00223329" w:rsidRDefault="005C43E8" w:rsidP="00E87270">
            <w:pPr>
              <w:spacing w:after="0"/>
              <w:rPr>
                <w:rFonts w:ascii="Times New Roman" w:hAnsi="Times New Roman" w:cs="Times New Roman"/>
                <w:b/>
                <w:sz w:val="20"/>
                <w:szCs w:val="20"/>
              </w:rPr>
            </w:pPr>
            <w:r w:rsidRPr="00223329">
              <w:rPr>
                <w:rFonts w:ascii="Times New Roman" w:hAnsi="Times New Roman" w:cs="Times New Roman"/>
                <w:b/>
                <w:sz w:val="20"/>
                <w:szCs w:val="20"/>
              </w:rPr>
              <w:t xml:space="preserve">Área Requisitante: </w:t>
            </w:r>
            <w:r w:rsidR="000F5396" w:rsidRPr="00223329">
              <w:rPr>
                <w:rFonts w:ascii="Times New Roman" w:hAnsi="Times New Roman" w:cs="Times New Roman"/>
                <w:b/>
                <w:sz w:val="20"/>
                <w:szCs w:val="20"/>
              </w:rPr>
              <w:t>Secretaria Municipal de Saúde, Assistência Social e Habitação</w:t>
            </w:r>
          </w:p>
        </w:tc>
      </w:tr>
      <w:tr w:rsidR="008F76F3" w:rsidRPr="00223329" w14:paraId="7DD2B1D9" w14:textId="77777777" w:rsidTr="00C3667F">
        <w:tc>
          <w:tcPr>
            <w:tcW w:w="9209" w:type="dxa"/>
            <w:tcBorders>
              <w:bottom w:val="single" w:sz="4" w:space="0" w:color="auto"/>
            </w:tcBorders>
          </w:tcPr>
          <w:p w14:paraId="188E45D4" w14:textId="77777777" w:rsidR="00FC4923" w:rsidRPr="00223329" w:rsidRDefault="005C43E8" w:rsidP="00E87270">
            <w:pPr>
              <w:spacing w:after="0"/>
              <w:rPr>
                <w:rFonts w:ascii="Times New Roman" w:hAnsi="Times New Roman" w:cs="Times New Roman"/>
                <w:b/>
                <w:sz w:val="20"/>
                <w:szCs w:val="20"/>
              </w:rPr>
            </w:pPr>
            <w:r w:rsidRPr="00223329">
              <w:rPr>
                <w:rFonts w:ascii="Times New Roman" w:hAnsi="Times New Roman" w:cs="Times New Roman"/>
                <w:b/>
                <w:sz w:val="20"/>
                <w:szCs w:val="20"/>
              </w:rPr>
              <w:t>Servidor(es)</w:t>
            </w:r>
            <w:r w:rsidR="008F76F3" w:rsidRPr="00223329">
              <w:rPr>
                <w:rFonts w:ascii="Times New Roman" w:hAnsi="Times New Roman" w:cs="Times New Roman"/>
                <w:b/>
                <w:sz w:val="20"/>
                <w:szCs w:val="20"/>
              </w:rPr>
              <w:t xml:space="preserve"> responsável pela elaboração: </w:t>
            </w:r>
          </w:p>
          <w:p w14:paraId="1FBD71D9" w14:textId="77777777" w:rsidR="00D1725D" w:rsidRPr="00223329" w:rsidRDefault="000F5396" w:rsidP="00E87270">
            <w:pPr>
              <w:spacing w:after="0"/>
              <w:rPr>
                <w:rFonts w:ascii="Times New Roman" w:eastAsia="Times New Roman" w:hAnsi="Times New Roman" w:cs="Times New Roman"/>
                <w:sz w:val="20"/>
                <w:szCs w:val="20"/>
              </w:rPr>
            </w:pPr>
            <w:r w:rsidRPr="00223329">
              <w:rPr>
                <w:rFonts w:ascii="Times New Roman" w:eastAsia="Times New Roman" w:hAnsi="Times New Roman" w:cs="Times New Roman"/>
                <w:sz w:val="20"/>
                <w:szCs w:val="20"/>
              </w:rPr>
              <w:t>- Ernani Roque Stalter, Fiscal</w:t>
            </w:r>
          </w:p>
          <w:p w14:paraId="600A14F4" w14:textId="4F0CA301" w:rsidR="005A0E7F" w:rsidRPr="00223329" w:rsidRDefault="005A0E7F" w:rsidP="00E87270">
            <w:pPr>
              <w:spacing w:after="0"/>
              <w:rPr>
                <w:rFonts w:ascii="Times New Roman" w:hAnsi="Times New Roman" w:cs="Times New Roman"/>
                <w:sz w:val="20"/>
                <w:szCs w:val="20"/>
              </w:rPr>
            </w:pPr>
            <w:r w:rsidRPr="00223329">
              <w:rPr>
                <w:rFonts w:ascii="Times New Roman" w:eastAsia="Times New Roman" w:hAnsi="Times New Roman" w:cs="Times New Roman"/>
                <w:sz w:val="20"/>
                <w:szCs w:val="20"/>
              </w:rPr>
              <w:t>- Frederico da Silva Pacheco, Estagiário</w:t>
            </w:r>
          </w:p>
        </w:tc>
      </w:tr>
      <w:tr w:rsidR="008F76F3" w:rsidRPr="00223329" w14:paraId="2235F79B" w14:textId="77777777" w:rsidTr="00C3667F">
        <w:tc>
          <w:tcPr>
            <w:tcW w:w="9209" w:type="dxa"/>
            <w:tcBorders>
              <w:top w:val="single" w:sz="4" w:space="0" w:color="auto"/>
              <w:left w:val="nil"/>
              <w:bottom w:val="single" w:sz="4" w:space="0" w:color="auto"/>
              <w:right w:val="nil"/>
            </w:tcBorders>
          </w:tcPr>
          <w:p w14:paraId="16FDD08A" w14:textId="77777777" w:rsidR="008F76F3" w:rsidRPr="00223329" w:rsidRDefault="008F76F3" w:rsidP="00E87270">
            <w:pPr>
              <w:spacing w:after="0"/>
              <w:rPr>
                <w:rFonts w:ascii="Times New Roman" w:hAnsi="Times New Roman" w:cs="Times New Roman"/>
                <w:b/>
                <w:sz w:val="20"/>
                <w:szCs w:val="20"/>
              </w:rPr>
            </w:pPr>
          </w:p>
        </w:tc>
      </w:tr>
      <w:tr w:rsidR="008F76F3" w:rsidRPr="00223329" w14:paraId="4AF4839C" w14:textId="77777777" w:rsidTr="00C3667F">
        <w:tc>
          <w:tcPr>
            <w:tcW w:w="9209" w:type="dxa"/>
            <w:tcBorders>
              <w:top w:val="single" w:sz="4" w:space="0" w:color="auto"/>
            </w:tcBorders>
          </w:tcPr>
          <w:p w14:paraId="0B68B500" w14:textId="77777777" w:rsidR="008F76F3" w:rsidRPr="00223329" w:rsidRDefault="008F76F3" w:rsidP="00E87270">
            <w:pPr>
              <w:spacing w:after="0"/>
              <w:ind w:firstLine="0"/>
              <w:rPr>
                <w:rFonts w:ascii="Times New Roman" w:hAnsi="Times New Roman" w:cs="Times New Roman"/>
                <w:b/>
                <w:sz w:val="20"/>
                <w:szCs w:val="20"/>
              </w:rPr>
            </w:pPr>
            <w:r w:rsidRPr="00223329">
              <w:rPr>
                <w:rFonts w:ascii="Times New Roman" w:hAnsi="Times New Roman" w:cs="Times New Roman"/>
                <w:b/>
                <w:sz w:val="20"/>
                <w:szCs w:val="20"/>
              </w:rPr>
              <w:t>1 - DESCRIÇÃO DA NECESSIDADE</w:t>
            </w:r>
            <w:r w:rsidR="00FC4923" w:rsidRPr="00223329">
              <w:rPr>
                <w:rFonts w:ascii="Times New Roman" w:hAnsi="Times New Roman" w:cs="Times New Roman"/>
                <w:b/>
                <w:sz w:val="20"/>
                <w:szCs w:val="20"/>
              </w:rPr>
              <w:t>:</w:t>
            </w:r>
          </w:p>
        </w:tc>
      </w:tr>
      <w:tr w:rsidR="008F76F3" w:rsidRPr="00223329" w14:paraId="7657A093" w14:textId="77777777" w:rsidTr="00C3667F">
        <w:tc>
          <w:tcPr>
            <w:tcW w:w="9209" w:type="dxa"/>
            <w:shd w:val="clear" w:color="auto" w:fill="F2F2F2" w:themeFill="background1" w:themeFillShade="F2"/>
          </w:tcPr>
          <w:p w14:paraId="2169E3DF" w14:textId="77777777" w:rsidR="008F76F3" w:rsidRPr="00223329" w:rsidRDefault="008F76F3" w:rsidP="00E87270">
            <w:pPr>
              <w:spacing w:after="0"/>
              <w:ind w:firstLine="0"/>
              <w:rPr>
                <w:rFonts w:ascii="Times New Roman" w:eastAsia="Times New Roman" w:hAnsi="Times New Roman" w:cs="Times New Roman"/>
                <w:b/>
                <w:color w:val="000000"/>
                <w:sz w:val="20"/>
                <w:szCs w:val="20"/>
                <w:lang w:eastAsia="pt-BR"/>
              </w:rPr>
            </w:pPr>
            <w:r w:rsidRPr="00223329">
              <w:rPr>
                <w:rFonts w:ascii="Times New Roman" w:eastAsia="Times New Roman" w:hAnsi="Times New Roman" w:cs="Times New Roman"/>
                <w:b/>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223329">
              <w:rPr>
                <w:rFonts w:ascii="Times New Roman" w:eastAsia="Times New Roman" w:hAnsi="Times New Roman" w:cs="Times New Roman"/>
                <w:color w:val="000000"/>
                <w:sz w:val="20"/>
                <w:szCs w:val="20"/>
                <w:lang w:eastAsia="pt-BR"/>
              </w:rPr>
              <w:t>A</w:t>
            </w:r>
            <w:r w:rsidRPr="00223329">
              <w:rPr>
                <w:rFonts w:ascii="Times New Roman" w:eastAsia="Times New Roman" w:hAnsi="Times New Roman" w:cs="Times New Roman"/>
                <w:color w:val="000000"/>
                <w:sz w:val="20"/>
                <w:szCs w:val="20"/>
                <w:lang w:eastAsia="pt-BR"/>
              </w:rPr>
              <w:t>rt. 18 da Lei 14.133/2021)</w:t>
            </w:r>
            <w:r w:rsidR="00E776F1" w:rsidRPr="00223329">
              <w:rPr>
                <w:rFonts w:ascii="Times New Roman" w:eastAsia="Times New Roman" w:hAnsi="Times New Roman" w:cs="Times New Roman"/>
                <w:b/>
                <w:color w:val="000000"/>
                <w:sz w:val="20"/>
                <w:szCs w:val="20"/>
                <w:lang w:eastAsia="pt-BR"/>
              </w:rPr>
              <w:t>:</w:t>
            </w:r>
          </w:p>
        </w:tc>
      </w:tr>
      <w:tr w:rsidR="008F76F3" w:rsidRPr="00223329" w14:paraId="00543A31" w14:textId="77777777" w:rsidTr="00C3667F">
        <w:tc>
          <w:tcPr>
            <w:tcW w:w="9209" w:type="dxa"/>
          </w:tcPr>
          <w:p w14:paraId="6D320E9C" w14:textId="7EF35F32" w:rsidR="000F5396" w:rsidRPr="00223329" w:rsidRDefault="000F5396"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O presente Estudo Técnico Preliminar tem por objetivo justificar a necessidade de contratação de empresa especializada para a prestação de serviços contínuos de coleta, transporte, tratamento e destinação final dos resíduos sólidos hospitalares gerados pelas Unidades Básicas de Saúde do Município de Paverama.</w:t>
            </w:r>
          </w:p>
          <w:p w14:paraId="00CF5B1F" w14:textId="1D9936BC" w:rsidR="000F5396" w:rsidRPr="00223329" w:rsidRDefault="000F5396"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contratação decorre da obrigação legal e sanitária imposta ao Poder Público quanto à gestão adequada dos resíduos de serviços de saúde (RSS), conforme estabelecido pela Resolução CONAMA nº 358/2005, pela RDC/ANVISA nº 222/2018, pela Lei Federal nº 12.305/2010 (Política Nacional de Resíduos Sólidos), e demais normas correlatas. Tais dispositivos determinam que o gerador de resíduos de saúde — neste caso, o Município — é responsável pela destinação ambientalmente adequada, visando a prevenção de riscos à saúde pública e ao meio ambiente.</w:t>
            </w:r>
          </w:p>
          <w:p w14:paraId="39911BAF" w14:textId="77777777" w:rsidR="009509C2"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Atualmente, os serviços de coleta e tratamento dos resíduos hospitalares vêm sendo executados por empresa contratada pelo Município, cujo contrato administrativo se encontra em fase de encerramento. Diante da iminente expiração da vigência contratual e da impossibilidade de interrupção desses serviços, por sua natureza essencial e contínua, torna-se imprescindível promover nova contratação, assegurando a continuidade das atividades de manejo dos resíduos de saúde sem qualquer descontinuidade operacional.</w:t>
            </w:r>
          </w:p>
          <w:p w14:paraId="31024D0C" w14:textId="3D7DC089" w:rsidR="009509C2"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O problema central que se busca resolver com esta contratação é a necessidade de garantir o manejo seguro, regular e ambientalmente adequado dos resíduos potencialmente infectantes, perfurocortantes, químicos e biológicos, de forma a eliminar riscos de contaminação, acidentes ocupacionais e impactos ambientais, assegurando que o Município atue dentro dos parâmetros técnicos exigidos pelos órgãos de vigilância sanitária e meio ambiente.</w:t>
            </w:r>
          </w:p>
          <w:p w14:paraId="4A318351" w14:textId="77777777" w:rsidR="009509C2"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Sob a perspectiva do interesse público, a presente demanda visa proteger a saúde da população e dos profissionais da rede de saúde, garantir a continuidade dos serviços públicos essenciais, e resguardar o Município quanto à responsabilidade sanitária e ambiental, em estrita observância aos princípios da legalidade, eficiência, prevenção e sustentabilidade.</w:t>
            </w:r>
          </w:p>
          <w:p w14:paraId="4F1A9F2F" w14:textId="1C502894" w:rsidR="000F5396" w:rsidRPr="00223329" w:rsidRDefault="000F5396"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contratação se justifica pelos seguintes fatores:</w:t>
            </w:r>
          </w:p>
          <w:p w14:paraId="3ED4CAD2" w14:textId="60D52152" w:rsidR="000F5396"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 xml:space="preserve">1) </w:t>
            </w:r>
            <w:r w:rsidR="000F5396" w:rsidRPr="00223329">
              <w:rPr>
                <w:rFonts w:ascii="Times New Roman" w:hAnsi="Times New Roman" w:cs="Times New Roman"/>
                <w:sz w:val="20"/>
                <w:szCs w:val="20"/>
              </w:rPr>
              <w:t>Proteção à Saúde Pública:</w:t>
            </w:r>
            <w:r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Evita a disseminação de agentes infecciosos e garante o manejo sanitário seguro dos resíduos provenientes das unidades de saúde, prevenindo riscos epidemiológicos e impactos diretos à população.</w:t>
            </w:r>
          </w:p>
          <w:p w14:paraId="0A7C74D7" w14:textId="518D914E" w:rsidR="000F5396"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 xml:space="preserve">2) </w:t>
            </w:r>
            <w:r w:rsidR="000F5396" w:rsidRPr="00223329">
              <w:rPr>
                <w:rFonts w:ascii="Times New Roman" w:hAnsi="Times New Roman" w:cs="Times New Roman"/>
                <w:sz w:val="20"/>
                <w:szCs w:val="20"/>
              </w:rPr>
              <w:t>Conformidade Legal e Regulatória:</w:t>
            </w:r>
            <w:r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Atende integralmente às exigências das normas federais e estaduais que disciplinam o gerenciamento de resíduos de serviços de saúde (RDC/ANVISA nº 222/2018, Resolução CONAMA nº 358/2005, Lei nº 12.305/2010, e legislação municipal pertinente), resguardando o Município de eventuais penalidades administrativas e ambientais.</w:t>
            </w:r>
          </w:p>
          <w:p w14:paraId="13F4760F" w14:textId="5EA7DFDD" w:rsidR="000F5396"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 xml:space="preserve">3) </w:t>
            </w:r>
            <w:r w:rsidR="000F5396" w:rsidRPr="00223329">
              <w:rPr>
                <w:rFonts w:ascii="Times New Roman" w:hAnsi="Times New Roman" w:cs="Times New Roman"/>
                <w:sz w:val="20"/>
                <w:szCs w:val="20"/>
              </w:rPr>
              <w:t>Sustentabilidade e Responsabilidade Ambiental:</w:t>
            </w:r>
            <w:r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Garante o destino final ambientalmente adequado dos resíduos, contribuindo para a redução dos impactos ambientais, a minimização de passivos ecológicos e o cumprimento da Política Nacional de Resíduos Sólidos</w:t>
            </w:r>
            <w:r w:rsidRPr="00223329">
              <w:rPr>
                <w:rFonts w:ascii="Times New Roman" w:hAnsi="Times New Roman" w:cs="Times New Roman"/>
                <w:sz w:val="20"/>
                <w:szCs w:val="20"/>
              </w:rPr>
              <w:t>.</w:t>
            </w:r>
          </w:p>
          <w:p w14:paraId="6AC507D7" w14:textId="5D65D033" w:rsidR="000F5396" w:rsidRPr="00223329" w:rsidRDefault="009509C2"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 xml:space="preserve">4) </w:t>
            </w:r>
            <w:r w:rsidR="000F5396" w:rsidRPr="00223329">
              <w:rPr>
                <w:rFonts w:ascii="Times New Roman" w:hAnsi="Times New Roman" w:cs="Times New Roman"/>
                <w:sz w:val="20"/>
                <w:szCs w:val="20"/>
              </w:rPr>
              <w:t>Segurança Operacional e Técnica:</w:t>
            </w:r>
            <w:r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A execução por empresa especializada assegura que todas as etapas — segregação, coleta, transporte, tratamento e destinação final — sejam realizadas conforme padrões técnicos e com equipamentos apropriados, minimizando riscos ocupacionais e de contaminação.</w:t>
            </w:r>
          </w:p>
          <w:p w14:paraId="1DC6F8AC" w14:textId="36E32C50" w:rsidR="000F5396" w:rsidRPr="00223329" w:rsidRDefault="003C31B1"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5</w:t>
            </w:r>
            <w:r w:rsidR="009509C2"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Atendimento às Demandas Municipais:</w:t>
            </w:r>
            <w:r w:rsidR="009509C2" w:rsidRPr="00223329">
              <w:rPr>
                <w:rFonts w:ascii="Times New Roman" w:hAnsi="Times New Roman" w:cs="Times New Roman"/>
                <w:sz w:val="20"/>
                <w:szCs w:val="20"/>
              </w:rPr>
              <w:t xml:space="preserve"> </w:t>
            </w:r>
            <w:r w:rsidR="000F5396" w:rsidRPr="00223329">
              <w:rPr>
                <w:rFonts w:ascii="Times New Roman" w:hAnsi="Times New Roman" w:cs="Times New Roman"/>
                <w:sz w:val="20"/>
                <w:szCs w:val="20"/>
              </w:rPr>
              <w:t>Considerando que as unidades básicas de saúde do Município geram volumes regulares e diversos tipos de resíduos classificados como infectantes (Grupo A), perfurocortantes (Grupo E) e químicos (Grupo B), faz-se necessária uma estrutura especializada capaz de atender de forma sistemática e permanente a toda rede de saúde.</w:t>
            </w:r>
          </w:p>
          <w:p w14:paraId="18DD640E" w14:textId="753EA2AB" w:rsidR="008F76F3" w:rsidRPr="00223329" w:rsidRDefault="000F5396"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 xml:space="preserve">Dessa forma, a contratação de empresa especializada para o manejo integral dos resíduos de serviços de saúde constitui medida indispensável à manutenção da saúde pública, à proteção ambiental e à observância das </w:t>
            </w:r>
            <w:r w:rsidRPr="00223329">
              <w:rPr>
                <w:rFonts w:ascii="Times New Roman" w:hAnsi="Times New Roman" w:cs="Times New Roman"/>
                <w:sz w:val="20"/>
                <w:szCs w:val="20"/>
              </w:rPr>
              <w:lastRenderedPageBreak/>
              <w:t>obrigações legais e sanitárias impostas ao Município, consolidando uma prática administrativa segura, eficiente e responsável.</w:t>
            </w:r>
          </w:p>
        </w:tc>
      </w:tr>
    </w:tbl>
    <w:p w14:paraId="3A4919C1" w14:textId="77777777" w:rsidR="008F76F3" w:rsidRPr="00223329" w:rsidRDefault="008F76F3" w:rsidP="00E87270">
      <w:pPr>
        <w:spacing w:after="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223329" w14:paraId="0FE59226" w14:textId="77777777" w:rsidTr="00C3667F">
        <w:tc>
          <w:tcPr>
            <w:tcW w:w="9209" w:type="dxa"/>
          </w:tcPr>
          <w:p w14:paraId="216DE48C" w14:textId="77777777" w:rsidR="008F76F3" w:rsidRPr="00223329" w:rsidRDefault="008F76F3" w:rsidP="00E87270">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2 – PREVISÃO NO PLANO DE CONTRATAÇÕES ANUAL</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1274A755" w14:textId="77777777" w:rsidTr="00C3667F">
        <w:tc>
          <w:tcPr>
            <w:tcW w:w="9209" w:type="dxa"/>
            <w:shd w:val="clear" w:color="auto" w:fill="F2F2F2" w:themeFill="background1" w:themeFillShade="F2"/>
          </w:tcPr>
          <w:p w14:paraId="752473A0" w14:textId="77777777" w:rsidR="008F76F3" w:rsidRPr="00223329" w:rsidRDefault="008F76F3" w:rsidP="00E87270">
            <w:pPr>
              <w:pStyle w:val="Default"/>
              <w:jc w:val="both"/>
              <w:rPr>
                <w:rFonts w:eastAsia="Times New Roman"/>
                <w:sz w:val="20"/>
                <w:szCs w:val="20"/>
                <w:lang w:eastAsia="pt-BR"/>
              </w:rPr>
            </w:pPr>
            <w:r w:rsidRPr="00223329">
              <w:rPr>
                <w:rFonts w:eastAsia="Times New Roman"/>
                <w:bCs/>
                <w:sz w:val="20"/>
                <w:szCs w:val="20"/>
                <w:lang w:eastAsia="pt-BR"/>
              </w:rPr>
              <w:t xml:space="preserve">Fundamentação: </w:t>
            </w:r>
            <w:r w:rsidRPr="00223329">
              <w:rPr>
                <w:sz w:val="20"/>
                <w:szCs w:val="20"/>
              </w:rPr>
              <w:t xml:space="preserve">Demonstração da previsão da contratação no plano de contratações anual, sempre que elaborado, de modo a indicar o seu alinhamento com o planejamento da Administração </w:t>
            </w:r>
            <w:r w:rsidRPr="00223329">
              <w:rPr>
                <w:rFonts w:eastAsia="Times New Roman"/>
                <w:sz w:val="20"/>
                <w:szCs w:val="20"/>
                <w:lang w:eastAsia="pt-BR"/>
              </w:rPr>
              <w:t xml:space="preserve">(inciso II do § 1° do </w:t>
            </w:r>
            <w:r w:rsidR="008E3C14" w:rsidRPr="00223329">
              <w:rPr>
                <w:rFonts w:eastAsia="Times New Roman"/>
                <w:sz w:val="20"/>
                <w:szCs w:val="20"/>
                <w:lang w:eastAsia="pt-BR"/>
              </w:rPr>
              <w:t>A</w:t>
            </w:r>
            <w:r w:rsidRPr="00223329">
              <w:rPr>
                <w:rFonts w:eastAsia="Times New Roman"/>
                <w:sz w:val="20"/>
                <w:szCs w:val="20"/>
                <w:lang w:eastAsia="pt-BR"/>
              </w:rPr>
              <w:t>rt. 18 da Lei 14.133/21)</w:t>
            </w:r>
            <w:r w:rsidR="00E776F1" w:rsidRPr="00223329">
              <w:rPr>
                <w:rFonts w:eastAsia="Times New Roman"/>
                <w:sz w:val="20"/>
                <w:szCs w:val="20"/>
                <w:lang w:eastAsia="pt-BR"/>
              </w:rPr>
              <w:t>:</w:t>
            </w:r>
          </w:p>
        </w:tc>
      </w:tr>
      <w:tr w:rsidR="008F76F3" w:rsidRPr="00223329" w14:paraId="63EB034F" w14:textId="77777777" w:rsidTr="00C3667F">
        <w:tc>
          <w:tcPr>
            <w:tcW w:w="9209" w:type="dxa"/>
          </w:tcPr>
          <w:p w14:paraId="6A09DF34" w14:textId="77777777" w:rsidR="009361D5" w:rsidRPr="00223329" w:rsidRDefault="009361D5" w:rsidP="009361D5">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presente contratação consta no Plano de Contratações Anual (PCA) do exercício de 2025, elaborado pela Administração Municipal, evidenciando o alinhamento do processo com o planejamento estratégico e orçamentário do Município. O registro prévio desta demanda no PCA demonstra a previsão e o controle da necessidade administrativa de manutenção dos serviços contínuos de coleta, transporte, tratamento e destinação final dos resíduos sólidos hospitalares gerados nas unidades de saúde municipais.</w:t>
            </w:r>
          </w:p>
          <w:p w14:paraId="3949EBE2" w14:textId="71A51D19" w:rsidR="008F76F3" w:rsidRPr="00223329" w:rsidRDefault="009361D5" w:rsidP="009361D5">
            <w:pPr>
              <w:spacing w:after="0"/>
              <w:ind w:firstLine="596"/>
              <w:rPr>
                <w:rFonts w:ascii="Times New Roman" w:hAnsi="Times New Roman" w:cs="Times New Roman"/>
                <w:sz w:val="20"/>
                <w:szCs w:val="20"/>
              </w:rPr>
            </w:pPr>
            <w:r w:rsidRPr="00223329">
              <w:rPr>
                <w:rFonts w:ascii="Times New Roman" w:hAnsi="Times New Roman" w:cs="Times New Roman"/>
                <w:sz w:val="20"/>
                <w:szCs w:val="20"/>
              </w:rPr>
              <w:t>Tal previsão reforça o caráter programado e essencial da contratação, assegurando a continuidade dos serviços públicos de saúde, a conformidade com as normas de biossegurança e de proteção ambiental, bem como a observância dos princípios da planejamento, eficiência, economicidade e interesse público, previstos na Lei nº 14.133/2021.</w:t>
            </w:r>
          </w:p>
        </w:tc>
      </w:tr>
    </w:tbl>
    <w:p w14:paraId="49EACF1B" w14:textId="77777777" w:rsidR="008F76F3" w:rsidRPr="00223329" w:rsidRDefault="008F76F3" w:rsidP="00E87270">
      <w:pPr>
        <w:spacing w:after="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223329" w14:paraId="4839E12F" w14:textId="77777777" w:rsidTr="00C3667F">
        <w:tc>
          <w:tcPr>
            <w:tcW w:w="9209" w:type="dxa"/>
          </w:tcPr>
          <w:p w14:paraId="50181DBE" w14:textId="77777777" w:rsidR="008F76F3" w:rsidRPr="00223329" w:rsidRDefault="008F76F3" w:rsidP="00E87270">
            <w:pPr>
              <w:spacing w:after="0"/>
              <w:ind w:firstLine="0"/>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3 – REQUISITOS DA CONTRATAÇÃO</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32FEB4A2" w14:textId="77777777" w:rsidTr="00C3667F">
        <w:tc>
          <w:tcPr>
            <w:tcW w:w="9209" w:type="dxa"/>
            <w:shd w:val="clear" w:color="auto" w:fill="F2F2F2" w:themeFill="background1" w:themeFillShade="F2"/>
          </w:tcPr>
          <w:p w14:paraId="6F8095C6"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223329">
              <w:rPr>
                <w:rFonts w:ascii="Times New Roman" w:eastAsia="Times New Roman" w:hAnsi="Times New Roman" w:cs="Times New Roman"/>
                <w:color w:val="000000"/>
                <w:sz w:val="20"/>
                <w:szCs w:val="20"/>
                <w:lang w:eastAsia="pt-BR"/>
              </w:rPr>
              <w:t>:</w:t>
            </w:r>
          </w:p>
        </w:tc>
      </w:tr>
      <w:tr w:rsidR="008F76F3" w:rsidRPr="00223329" w14:paraId="0090CC3D" w14:textId="77777777" w:rsidTr="00C3667F">
        <w:tc>
          <w:tcPr>
            <w:tcW w:w="9209" w:type="dxa"/>
          </w:tcPr>
          <w:p w14:paraId="15A01B54"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contratação de empresa especializada na coleta, transporte, tratamento e destinação final dos resíduos sólidos de serviços de saúde (RSS) é uma necessidade de caráter essencial e permanente, que requer rigor técnico e observância integral às normas sanitárias, ambientais e de segurança, considerando que tais resíduos apresentam potencial de risco biológico, químico e perfurocortante.</w:t>
            </w:r>
          </w:p>
          <w:p w14:paraId="0915EBDA"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Para tanto, a execução do contrato deverá observar requisitos técnicos, operacionais e legais mínimos, indispensáveis à prestação segura, contínua e eficiente dos serviços, conforme segue:</w:t>
            </w:r>
          </w:p>
          <w:p w14:paraId="5DE54EA9" w14:textId="0AF695C4"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1) Coleta, Armazenamento e Transporte:</w:t>
            </w:r>
          </w:p>
          <w:p w14:paraId="41079B49"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empresa contratada deverá realizar a coleta regular e sistemática dos resíduos gerados nas unidades básicas de saúde, farmácias municipais e demais serviços públicos de saúde, garantindo segregação, identificação e rastreabilidade em todas as etapas.</w:t>
            </w:r>
          </w:p>
          <w:p w14:paraId="5BDD1CF4" w14:textId="77777777" w:rsidR="00A3245E" w:rsidRPr="00223329" w:rsidRDefault="00A3245E" w:rsidP="00A3245E">
            <w:pPr>
              <w:spacing w:after="0"/>
              <w:ind w:firstLine="596"/>
              <w:rPr>
                <w:rFonts w:ascii="Times New Roman" w:hAnsi="Times New Roman" w:cs="Times New Roman"/>
                <w:b/>
                <w:bCs/>
                <w:sz w:val="20"/>
                <w:szCs w:val="20"/>
              </w:rPr>
            </w:pPr>
            <w:r w:rsidRPr="00223329">
              <w:rPr>
                <w:rFonts w:ascii="Times New Roman" w:hAnsi="Times New Roman" w:cs="Times New Roman"/>
                <w:b/>
                <w:bCs/>
                <w:sz w:val="20"/>
                <w:szCs w:val="20"/>
              </w:rPr>
              <w:t>É obrigatória a disponibilização, pela contratada, de recipientes, contentores e bombonas adequadas e devidamente identificadas, em quantidade suficiente para o armazenamento temporário seguro dos resíduos em cada unidade geradora, atendendo às exigências da RDC ANVISA nº 222/2018, da Resolução CONAMA nº 358/2005 e das normas ABNT NBR 12808 e 9191.</w:t>
            </w:r>
          </w:p>
          <w:p w14:paraId="4CACA9E3"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Os recipientes deverão ser resistentes, laváveis, dotados de tampa hermética, e diferenciados conforme o tipo de resíduo (infectante, químico, perfurocortante etc.), garantindo a segregação e o acondicionamento corretos na origem.</w:t>
            </w:r>
          </w:p>
          <w:p w14:paraId="16FE3CDD"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Os veículos de coleta deverão possuir compartimento estanque, lavável e identificado com o símbolo de substância infectante, sendo exigido licenciamento ambiental e autorização sanitária vigentes, além do Manifesto de Transporte de Resíduos (MTR) emitido a cada viagem.</w:t>
            </w:r>
          </w:p>
          <w:p w14:paraId="4CB26885" w14:textId="7977F472" w:rsidR="00A3245E" w:rsidRPr="00223329" w:rsidRDefault="00936DD3"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2) </w:t>
            </w:r>
            <w:r w:rsidR="00A3245E" w:rsidRPr="00223329">
              <w:rPr>
                <w:rFonts w:ascii="Times New Roman" w:hAnsi="Times New Roman" w:cs="Times New Roman"/>
                <w:sz w:val="20"/>
                <w:szCs w:val="20"/>
              </w:rPr>
              <w:t>Tratamento:</w:t>
            </w:r>
          </w:p>
          <w:p w14:paraId="73608AAF"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O tratamento dos resíduos deverá ser realizado em instalação licenciada, com tecnologia reconhecida como ambientalmente adequada, capaz de promover a inativação completa de agentes biológicos e a redução volumétrica dos resíduos.</w:t>
            </w:r>
          </w:p>
          <w:p w14:paraId="59B549A5"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Serão aceitos processos que possuam eficiência de esterilização comprovada, mediante laudos de validação, monitoramento biológico periódico e certificação técnica emitida por órgão competente, em conformidade com a vigilância sanitária estadual e a legislação ambiental.</w:t>
            </w:r>
          </w:p>
          <w:p w14:paraId="47E74D73" w14:textId="3FA7EAFF" w:rsidR="00A3245E" w:rsidRPr="00223329" w:rsidRDefault="00936DD3"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3) </w:t>
            </w:r>
            <w:r w:rsidR="00A3245E" w:rsidRPr="00223329">
              <w:rPr>
                <w:rFonts w:ascii="Times New Roman" w:hAnsi="Times New Roman" w:cs="Times New Roman"/>
                <w:sz w:val="20"/>
                <w:szCs w:val="20"/>
              </w:rPr>
              <w:t>Destinação Final:</w:t>
            </w:r>
          </w:p>
          <w:p w14:paraId="0F931750"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Os resíduos tratados deverão ser destinados a aterros licenciados para recebimento de resíduos de serviços de saúde, com documentação comprobatória de recebimento e destinação final.</w:t>
            </w:r>
          </w:p>
          <w:p w14:paraId="18F20612"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contratada deverá emitir relatórios consolidados contendo os volumes coletados, tratados e destinados, além de certificados de recebimento emitidos pelo aterro, assegurando rastreabilidade total e responsabilidade pós-tratamento conforme o Plano de Gerenciamento de Resíduos de Serviços de Saúde (PGRSS) de cada unidade geradora.</w:t>
            </w:r>
          </w:p>
          <w:p w14:paraId="7A464C34" w14:textId="32ED2B26" w:rsidR="00A3245E" w:rsidRPr="00223329" w:rsidRDefault="00936DD3"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4) </w:t>
            </w:r>
            <w:r w:rsidR="00A3245E" w:rsidRPr="00223329">
              <w:rPr>
                <w:rFonts w:ascii="Times New Roman" w:hAnsi="Times New Roman" w:cs="Times New Roman"/>
                <w:sz w:val="20"/>
                <w:szCs w:val="20"/>
              </w:rPr>
              <w:t>Licenciamento e Regularidade Técnica:</w:t>
            </w:r>
          </w:p>
          <w:p w14:paraId="75E6667E"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lastRenderedPageBreak/>
              <w:t>Antes da assinatura contratual, a empresa deverá apresentar:</w:t>
            </w:r>
          </w:p>
          <w:p w14:paraId="22F6D681"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Licença de Operação Ambiental válida emitida pelo órgão ambiental competente;</w:t>
            </w:r>
          </w:p>
          <w:p w14:paraId="728FC789"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b) Alvará Sanitário vigente emitido pela autoridade sanitária;</w:t>
            </w:r>
          </w:p>
          <w:p w14:paraId="10E6C736"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c) Certificação técnica do sistema de tratamento, atestando sua eficiência e conformidade;</w:t>
            </w:r>
          </w:p>
          <w:p w14:paraId="00752096"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d) Inscrição nos Conselhos de Classe competentes, com Anotação ou Registro de Responsabilidade Técnica (ART/RRT) do profissional responsável pelo gerenciamento dos resíduos.</w:t>
            </w:r>
          </w:p>
          <w:p w14:paraId="657C8669" w14:textId="6C3E2FD3" w:rsidR="00A3245E" w:rsidRPr="00223329" w:rsidRDefault="00936DD3"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5) </w:t>
            </w:r>
            <w:r w:rsidR="00A3245E" w:rsidRPr="00223329">
              <w:rPr>
                <w:rFonts w:ascii="Times New Roman" w:hAnsi="Times New Roman" w:cs="Times New Roman"/>
                <w:sz w:val="20"/>
                <w:szCs w:val="20"/>
              </w:rPr>
              <w:t>Equipe e Estrutura Operacional:</w:t>
            </w:r>
          </w:p>
          <w:p w14:paraId="753D51F4"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contratada deverá dispor de equipe técnica qualificada e treinada, com comprovação de capacitação em biossegurança, transporte de produtos perigosos e gestão ambiental.</w:t>
            </w:r>
          </w:p>
          <w:p w14:paraId="4C7E0410"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estrutura operacional mínima deverá incluir veículos próprios licenciados, instalações adequadas de tratamento, EPIs e EPCs homologados, além de sistema informatizado de registro e rastreamento de coletas e destinações.</w:t>
            </w:r>
          </w:p>
          <w:p w14:paraId="462B6822" w14:textId="7692F017" w:rsidR="00A3245E" w:rsidRPr="00223329" w:rsidRDefault="00223329"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6) </w:t>
            </w:r>
            <w:r w:rsidR="00A3245E" w:rsidRPr="00223329">
              <w:rPr>
                <w:rFonts w:ascii="Times New Roman" w:hAnsi="Times New Roman" w:cs="Times New Roman"/>
                <w:sz w:val="20"/>
                <w:szCs w:val="20"/>
              </w:rPr>
              <w:t>Monitoramento, Relatórios e Fiscalização:</w:t>
            </w:r>
          </w:p>
          <w:p w14:paraId="0A46C56F"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contratada deverá encaminhar relatórios periódicos detalhados à Vigilância Sanitária Municipal e ao Setor de Compras, contendo dados de quantidade coletada, rota executada, destino final e comprovação documental de todas as etapas do ciclo dos resíduos.</w:t>
            </w:r>
          </w:p>
          <w:p w14:paraId="5810E813"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fiscalização municipal terá acesso irrestrito aos registros, manifestos e laudos técnicos, podendo solicitar auditorias, relatórios complementares e visitas técnicas sempre que julgar necessário.</w:t>
            </w:r>
          </w:p>
          <w:p w14:paraId="7C1F24F8" w14:textId="37080577" w:rsidR="00A3245E" w:rsidRPr="00223329" w:rsidRDefault="00223329"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7) </w:t>
            </w:r>
            <w:r w:rsidR="00A3245E" w:rsidRPr="00223329">
              <w:rPr>
                <w:rFonts w:ascii="Times New Roman" w:hAnsi="Times New Roman" w:cs="Times New Roman"/>
                <w:sz w:val="20"/>
                <w:szCs w:val="20"/>
              </w:rPr>
              <w:t>Continuidade, Sustentabilidade e Responsabilidade Ambiental:</w:t>
            </w:r>
          </w:p>
          <w:p w14:paraId="51DA390D"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execução dos serviços deverá garantir continuidade e cobertura integral, inclusive em finais de semana e feriados, evitando que resíduos infectantes permaneçam armazenados além do prazo permitido.</w:t>
            </w:r>
          </w:p>
          <w:p w14:paraId="3BCB8469"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contratada deverá adotar práticas sustentáveis e de responsabilidade socioambiental, priorizando a redução de impactos ambientais, o uso racional de recursos e o reaproveitamento de materiais quando tecnicamente possível.</w:t>
            </w:r>
          </w:p>
          <w:p w14:paraId="29641BF2" w14:textId="60284EC8" w:rsidR="002E13EA"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O atendimento a esse conjunto de requisitos assegura a eficiência, segurança e rastreabilidade integral da gestão dos resíduos de serviços de saúde, reforçando o compromisso do Município de Paverama com a saúde pública, a proteção ambiental e a boa governança administrativa.</w:t>
            </w:r>
          </w:p>
        </w:tc>
      </w:tr>
    </w:tbl>
    <w:p w14:paraId="4DF7F1E9" w14:textId="640D024D" w:rsidR="008F76F3" w:rsidRPr="00223329" w:rsidRDefault="008F76F3" w:rsidP="00E87270">
      <w:pPr>
        <w:pStyle w:val="Defaul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3C31B1" w:rsidRPr="00223329" w14:paraId="6380C24A" w14:textId="77777777" w:rsidTr="001343C4">
        <w:tc>
          <w:tcPr>
            <w:tcW w:w="9209" w:type="dxa"/>
          </w:tcPr>
          <w:p w14:paraId="2F3370F2" w14:textId="77777777" w:rsidR="003C31B1" w:rsidRPr="00223329" w:rsidRDefault="003C31B1" w:rsidP="00E87270">
            <w:pPr>
              <w:spacing w:after="0"/>
              <w:ind w:firstLine="0"/>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4 – ANÁLISE DA CONTRATAÇÃO ANTERIOR:</w:t>
            </w:r>
          </w:p>
        </w:tc>
      </w:tr>
      <w:tr w:rsidR="003C31B1" w:rsidRPr="00223329" w14:paraId="6DC74D23" w14:textId="77777777" w:rsidTr="001343C4">
        <w:tc>
          <w:tcPr>
            <w:tcW w:w="9209" w:type="dxa"/>
            <w:shd w:val="clear" w:color="auto" w:fill="F2F2F2" w:themeFill="background1" w:themeFillShade="F2"/>
          </w:tcPr>
          <w:p w14:paraId="5DAA6A92" w14:textId="77777777" w:rsidR="003C31B1" w:rsidRPr="00223329" w:rsidRDefault="003C31B1"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3C31B1" w:rsidRPr="00223329" w14:paraId="69C438E1" w14:textId="77777777" w:rsidTr="003C31B1">
        <w:trPr>
          <w:trHeight w:val="70"/>
        </w:trPr>
        <w:tc>
          <w:tcPr>
            <w:tcW w:w="9209" w:type="dxa"/>
          </w:tcPr>
          <w:p w14:paraId="0819D320" w14:textId="77777777" w:rsidR="008A6053" w:rsidRPr="00223329" w:rsidRDefault="008A6053" w:rsidP="008A6053">
            <w:pPr>
              <w:spacing w:after="0"/>
              <w:ind w:firstLine="596"/>
              <w:rPr>
                <w:rFonts w:ascii="Times New Roman" w:eastAsia="Times New Roman" w:hAnsi="Times New Roman" w:cs="Times New Roman"/>
                <w:iCs/>
                <w:sz w:val="20"/>
                <w:szCs w:val="20"/>
                <w:lang w:eastAsia="pt-BR"/>
              </w:rPr>
            </w:pPr>
            <w:r w:rsidRPr="00223329">
              <w:rPr>
                <w:rFonts w:ascii="Times New Roman" w:eastAsia="Times New Roman" w:hAnsi="Times New Roman" w:cs="Times New Roman"/>
                <w:iCs/>
                <w:sz w:val="20"/>
                <w:szCs w:val="20"/>
                <w:lang w:eastAsia="pt-BR"/>
              </w:rPr>
              <w:t>A empresa atualmente contratada vem executando o serviço de coleta, transporte, tratamento e destinação final de resíduos provenientes dos serviços de saúde desde o ano de 2021, mantendo regularidade operacional, observância das normas ambientais e sanitárias, e cumprimento das rotinas pactuadas. A execução contratual não apresentou registros de inconformidades relevantes, interrupções injustificadas ou sanções administrativas, demonstrando a adequação técnica e a boa performance da contratada durante a vigência.</w:t>
            </w:r>
          </w:p>
          <w:p w14:paraId="63B540B8" w14:textId="77777777" w:rsidR="008A6053" w:rsidRPr="00223329" w:rsidRDefault="008A6053" w:rsidP="008A6053">
            <w:pPr>
              <w:spacing w:after="0"/>
              <w:ind w:firstLine="596"/>
              <w:rPr>
                <w:rFonts w:ascii="Times New Roman" w:eastAsia="Times New Roman" w:hAnsi="Times New Roman" w:cs="Times New Roman"/>
                <w:iCs/>
                <w:sz w:val="20"/>
                <w:szCs w:val="20"/>
                <w:lang w:eastAsia="pt-BR"/>
              </w:rPr>
            </w:pPr>
            <w:r w:rsidRPr="00223329">
              <w:rPr>
                <w:rFonts w:ascii="Times New Roman" w:eastAsia="Times New Roman" w:hAnsi="Times New Roman" w:cs="Times New Roman"/>
                <w:iCs/>
                <w:sz w:val="20"/>
                <w:szCs w:val="20"/>
                <w:lang w:eastAsia="pt-BR"/>
              </w:rPr>
              <w:t>Todavia, a empresa manifestou formalmente que os preços contratados encontram-se muito abaixo dos valores atualmente praticados pelo mercado, tendo inclusive protocolado pedido de reequilíbrio econômico-financeiro do contrato. Tal solicitação foi indeferida, após manifestação jurídica contrária, com fundamento nas normas da Lei nº 8.666/1993, especialmente em razão da ausência de elementos comprobatórios suficientes que justificassem a recomposição do equilíbrio contratual nas condições apresentadas.</w:t>
            </w:r>
          </w:p>
          <w:p w14:paraId="11E71959" w14:textId="545BF100" w:rsidR="003C31B1" w:rsidRPr="00223329" w:rsidRDefault="008A6053" w:rsidP="008A6053">
            <w:pPr>
              <w:spacing w:after="0"/>
              <w:ind w:firstLine="596"/>
              <w:rPr>
                <w:rFonts w:ascii="Times New Roman" w:eastAsia="Times New Roman" w:hAnsi="Times New Roman" w:cs="Times New Roman"/>
                <w:iCs/>
                <w:sz w:val="20"/>
                <w:szCs w:val="20"/>
                <w:lang w:eastAsia="pt-BR"/>
              </w:rPr>
            </w:pPr>
            <w:r w:rsidRPr="00223329">
              <w:rPr>
                <w:rFonts w:ascii="Times New Roman" w:eastAsia="Times New Roman" w:hAnsi="Times New Roman" w:cs="Times New Roman"/>
                <w:iCs/>
                <w:sz w:val="20"/>
                <w:szCs w:val="20"/>
                <w:lang w:eastAsia="pt-BR"/>
              </w:rPr>
              <w:t>Considerando que o instrumento contratual vigente encontra-se em fase final de execução, torna-se necessária a instauração de novo procedimento de contratação para garantir a continuidade dos serviços, dada sua natureza essencial e ininterrupta. A análise da experiência anterior demonstra que o modelo adotado mostrou-se tecnicamente eficiente, servindo de base para orientar o novo processo licitatório, preservando os aspectos positivos identificados e promovendo eventuais aprimoramentos que assegurem maior atualização de preços, economicidade e eficiência administrativa.</w:t>
            </w:r>
          </w:p>
        </w:tc>
      </w:tr>
    </w:tbl>
    <w:p w14:paraId="1DE682C5" w14:textId="77777777" w:rsidR="003C31B1" w:rsidRPr="00223329" w:rsidRDefault="003C31B1" w:rsidP="00E87270">
      <w:pPr>
        <w:pStyle w:val="Defaul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223329" w14:paraId="29ABB6D6" w14:textId="77777777" w:rsidTr="00C3667F">
        <w:tc>
          <w:tcPr>
            <w:tcW w:w="9209" w:type="dxa"/>
          </w:tcPr>
          <w:p w14:paraId="3C0868DD" w14:textId="725696E9" w:rsidR="008F76F3" w:rsidRPr="00223329" w:rsidRDefault="00AF52BC" w:rsidP="00E87270">
            <w:pPr>
              <w:spacing w:after="0"/>
              <w:ind w:firstLine="0"/>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5</w:t>
            </w:r>
            <w:r w:rsidR="008F76F3" w:rsidRPr="00223329">
              <w:rPr>
                <w:rFonts w:ascii="Times New Roman" w:eastAsia="Times New Roman" w:hAnsi="Times New Roman" w:cs="Times New Roman"/>
                <w:b/>
                <w:bCs/>
                <w:color w:val="000000"/>
                <w:sz w:val="20"/>
                <w:szCs w:val="20"/>
                <w:lang w:eastAsia="pt-BR"/>
              </w:rPr>
              <w:t xml:space="preserve"> – ESTIMATIVA DAS QUANTIDADES</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684ABB8E" w14:textId="77777777" w:rsidTr="00C3667F">
        <w:tc>
          <w:tcPr>
            <w:tcW w:w="9209" w:type="dxa"/>
            <w:shd w:val="clear" w:color="auto" w:fill="F2F2F2" w:themeFill="background1" w:themeFillShade="F2"/>
          </w:tcPr>
          <w:p w14:paraId="3B91ED55"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223329">
              <w:rPr>
                <w:rFonts w:ascii="Times New Roman" w:eastAsia="Times New Roman" w:hAnsi="Times New Roman" w:cs="Times New Roman"/>
                <w:color w:val="000000"/>
                <w:sz w:val="20"/>
                <w:szCs w:val="20"/>
                <w:lang w:eastAsia="pt-BR"/>
              </w:rPr>
              <w:t>:</w:t>
            </w:r>
          </w:p>
        </w:tc>
      </w:tr>
      <w:tr w:rsidR="008F76F3" w:rsidRPr="00223329" w14:paraId="04E0AB0E" w14:textId="77777777" w:rsidTr="00AF52BC">
        <w:trPr>
          <w:trHeight w:val="1407"/>
        </w:trPr>
        <w:tc>
          <w:tcPr>
            <w:tcW w:w="9209" w:type="dxa"/>
          </w:tcPr>
          <w:p w14:paraId="43491E17" w14:textId="77777777" w:rsidR="00EA2728" w:rsidRPr="00223329" w:rsidRDefault="00EA2728" w:rsidP="00EA2728">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lastRenderedPageBreak/>
              <w:t>A definição do quantitativo proposto baseia-se em levantamento técnico realizado pela Secretaria Municipal de Saúde, Assistência Social e Habitação, considerando as necessidades operacionais das Unidades Básicas de Saúde, o histórico de geração de resíduos sólidos de serviços de saúde (RSS) e as exigências legais previstas na RDC ANVISA nº 222/2018 e na Resolução CONAMA nº 358/2005.</w:t>
            </w:r>
          </w:p>
          <w:p w14:paraId="7771ADBB" w14:textId="77777777"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Com base no Relatório Contrato de Coletas de Resíduos, emitido em 14/08/2025, referente ao período de 06/10/2024 a 05/08/2025, verificou-se que a empresa SERVIOESTE SOLUÇÕES AMBIENTAIS LTDA – Chapecó/SC realizou a coleta total de 8.625 litros de resíduos, distribuídos conforme os grupos abaixo.</w:t>
            </w:r>
          </w:p>
          <w:p w14:paraId="51531251" w14:textId="43A06142" w:rsidR="00CC7762"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Considerando possíveis variações na geração de resíduos e o aumento da demanda decorrente da ampliação dos serviços de saúde, foi aplicada margem de segurança de 20%, de modo a prevenir insuficiência contratual e assegurar a continuidade do serviço essencial:</w:t>
            </w:r>
          </w:p>
          <w:p w14:paraId="086885EB" w14:textId="77777777" w:rsidR="00B31E5C" w:rsidRPr="00223329" w:rsidRDefault="00B31E5C" w:rsidP="00EA2728">
            <w:pPr>
              <w:spacing w:after="0"/>
              <w:ind w:firstLine="596"/>
              <w:rPr>
                <w:rFonts w:ascii="Times New Roman" w:eastAsia="Times New Roman" w:hAnsi="Times New Roman" w:cs="Times New Roman"/>
                <w:bCs/>
                <w:iCs/>
                <w:sz w:val="20"/>
                <w:szCs w:val="20"/>
                <w:lang w:eastAsia="pt-BR"/>
              </w:rPr>
            </w:pPr>
          </w:p>
          <w:tbl>
            <w:tblPr>
              <w:tblStyle w:val="Tabelacomgrade"/>
              <w:tblW w:w="0" w:type="auto"/>
              <w:tblInd w:w="5" w:type="dxa"/>
              <w:tblLook w:val="04A0" w:firstRow="1" w:lastRow="0" w:firstColumn="1" w:lastColumn="0" w:noHBand="0" w:noVBand="1"/>
            </w:tblPr>
            <w:tblGrid>
              <w:gridCol w:w="5670"/>
              <w:gridCol w:w="1841"/>
              <w:gridCol w:w="1417"/>
            </w:tblGrid>
            <w:tr w:rsidR="00B31E5C" w:rsidRPr="00223329" w14:paraId="7CCA967D" w14:textId="0DE9E2B2" w:rsidTr="00B31E5C">
              <w:tc>
                <w:tcPr>
                  <w:tcW w:w="5670" w:type="dxa"/>
                  <w:vAlign w:val="center"/>
                </w:tcPr>
                <w:p w14:paraId="0C980594" w14:textId="6A435BD5" w:rsidR="00B31E5C" w:rsidRPr="00223329" w:rsidRDefault="00B31E5C" w:rsidP="00B31E5C">
                  <w:pPr>
                    <w:spacing w:after="0"/>
                    <w:ind w:firstLine="0"/>
                    <w:jc w:val="center"/>
                    <w:rPr>
                      <w:rFonts w:ascii="Times New Roman" w:eastAsia="Times New Roman" w:hAnsi="Times New Roman" w:cs="Times New Roman"/>
                      <w:b/>
                      <w:iCs/>
                      <w:sz w:val="20"/>
                      <w:szCs w:val="20"/>
                      <w:lang w:eastAsia="pt-BR"/>
                    </w:rPr>
                  </w:pPr>
                  <w:r w:rsidRPr="00223329">
                    <w:rPr>
                      <w:rFonts w:ascii="Times New Roman" w:eastAsia="Times New Roman" w:hAnsi="Times New Roman" w:cs="Times New Roman"/>
                      <w:b/>
                      <w:iCs/>
                      <w:sz w:val="20"/>
                      <w:szCs w:val="20"/>
                      <w:lang w:eastAsia="pt-BR"/>
                    </w:rPr>
                    <w:t>Grupo de Resíduos / Unidade de Medida (L)</w:t>
                  </w:r>
                </w:p>
              </w:tc>
              <w:tc>
                <w:tcPr>
                  <w:tcW w:w="1841" w:type="dxa"/>
                  <w:vAlign w:val="center"/>
                </w:tcPr>
                <w:p w14:paraId="3F1AA8CD" w14:textId="0374BDF7" w:rsidR="00B31E5C" w:rsidRPr="00223329" w:rsidRDefault="00B31E5C" w:rsidP="00B31E5C">
                  <w:pPr>
                    <w:spacing w:after="0"/>
                    <w:ind w:firstLine="0"/>
                    <w:jc w:val="center"/>
                    <w:rPr>
                      <w:rFonts w:ascii="Times New Roman" w:eastAsia="Times New Roman" w:hAnsi="Times New Roman" w:cs="Times New Roman"/>
                      <w:b/>
                      <w:iCs/>
                      <w:sz w:val="20"/>
                      <w:szCs w:val="20"/>
                      <w:lang w:eastAsia="pt-BR"/>
                    </w:rPr>
                  </w:pPr>
                  <w:r w:rsidRPr="00223329">
                    <w:rPr>
                      <w:rFonts w:ascii="Times New Roman" w:eastAsia="Times New Roman" w:hAnsi="Times New Roman" w:cs="Times New Roman"/>
                      <w:b/>
                      <w:iCs/>
                      <w:sz w:val="20"/>
                      <w:szCs w:val="20"/>
                      <w:lang w:eastAsia="pt-BR"/>
                    </w:rPr>
                    <w:t>Quantidade Coletada</w:t>
                  </w:r>
                </w:p>
              </w:tc>
              <w:tc>
                <w:tcPr>
                  <w:tcW w:w="1417" w:type="dxa"/>
                  <w:vAlign w:val="center"/>
                </w:tcPr>
                <w:p w14:paraId="60AA7558" w14:textId="002FED80" w:rsidR="00B31E5C" w:rsidRPr="00223329" w:rsidRDefault="00B31E5C" w:rsidP="00B31E5C">
                  <w:pPr>
                    <w:spacing w:after="0"/>
                    <w:ind w:firstLine="0"/>
                    <w:jc w:val="center"/>
                    <w:rPr>
                      <w:rFonts w:ascii="Times New Roman" w:eastAsia="Times New Roman" w:hAnsi="Times New Roman" w:cs="Times New Roman"/>
                      <w:b/>
                      <w:iCs/>
                      <w:sz w:val="20"/>
                      <w:szCs w:val="20"/>
                      <w:lang w:eastAsia="pt-BR"/>
                    </w:rPr>
                  </w:pPr>
                  <w:r w:rsidRPr="00223329">
                    <w:rPr>
                      <w:rFonts w:ascii="Times New Roman" w:eastAsia="Times New Roman" w:hAnsi="Times New Roman" w:cs="Times New Roman"/>
                      <w:b/>
                      <w:iCs/>
                      <w:sz w:val="20"/>
                      <w:szCs w:val="20"/>
                      <w:lang w:eastAsia="pt-BR"/>
                    </w:rPr>
                    <w:t>Quantidade com Margem</w:t>
                  </w:r>
                </w:p>
              </w:tc>
            </w:tr>
            <w:tr w:rsidR="00B31E5C" w:rsidRPr="00223329" w14:paraId="140E1317" w14:textId="06649108" w:rsidTr="00B31E5C">
              <w:tc>
                <w:tcPr>
                  <w:tcW w:w="5670" w:type="dxa"/>
                </w:tcPr>
                <w:p w14:paraId="1E7DAD57" w14:textId="752E6DCE" w:rsidR="00B31E5C" w:rsidRPr="00223329" w:rsidRDefault="00B31E5C" w:rsidP="00EA2728">
                  <w:pPr>
                    <w:spacing w:after="0"/>
                    <w:ind w:firstLine="0"/>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A – Resíduos infectantes, biológicos e perfurocortantes (A-L/T)</w:t>
                  </w:r>
                </w:p>
              </w:tc>
              <w:tc>
                <w:tcPr>
                  <w:tcW w:w="1841" w:type="dxa"/>
                </w:tcPr>
                <w:p w14:paraId="566FA4B2" w14:textId="1DA8EE22"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6.400</w:t>
                  </w:r>
                </w:p>
              </w:tc>
              <w:tc>
                <w:tcPr>
                  <w:tcW w:w="1417" w:type="dxa"/>
                </w:tcPr>
                <w:p w14:paraId="5B1C8E23" w14:textId="26B4E2ED"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7.680</w:t>
                  </w:r>
                </w:p>
              </w:tc>
            </w:tr>
            <w:tr w:rsidR="00B31E5C" w:rsidRPr="00223329" w14:paraId="44F44F3A" w14:textId="7185B153" w:rsidTr="00B31E5C">
              <w:tc>
                <w:tcPr>
                  <w:tcW w:w="5670" w:type="dxa"/>
                </w:tcPr>
                <w:p w14:paraId="247CA5FC" w14:textId="08DDF100" w:rsidR="00B31E5C" w:rsidRPr="00223329" w:rsidRDefault="00B31E5C" w:rsidP="00EA2728">
                  <w:pPr>
                    <w:spacing w:after="0"/>
                    <w:ind w:firstLine="0"/>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B – Resíduos químicos e farmacêuticos (B-L/T)</w:t>
                  </w:r>
                </w:p>
              </w:tc>
              <w:tc>
                <w:tcPr>
                  <w:tcW w:w="1841" w:type="dxa"/>
                </w:tcPr>
                <w:p w14:paraId="5CF88432" w14:textId="3D865497"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850</w:t>
                  </w:r>
                </w:p>
              </w:tc>
              <w:tc>
                <w:tcPr>
                  <w:tcW w:w="1417" w:type="dxa"/>
                </w:tcPr>
                <w:p w14:paraId="30F0AA79" w14:textId="1CCE6633"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1.020</w:t>
                  </w:r>
                </w:p>
              </w:tc>
            </w:tr>
            <w:tr w:rsidR="00B31E5C" w:rsidRPr="00223329" w14:paraId="6BFEEF61" w14:textId="1BC8BE66" w:rsidTr="00B31E5C">
              <w:tc>
                <w:tcPr>
                  <w:tcW w:w="5670" w:type="dxa"/>
                </w:tcPr>
                <w:p w14:paraId="1553BFF6" w14:textId="367800B9" w:rsidR="00B31E5C" w:rsidRPr="00223329" w:rsidRDefault="00B31E5C" w:rsidP="00EA2728">
                  <w:pPr>
                    <w:spacing w:after="0"/>
                    <w:ind w:firstLine="0"/>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E – Resíduos de materiais perfurocortantes (E-L/T)</w:t>
                  </w:r>
                </w:p>
              </w:tc>
              <w:tc>
                <w:tcPr>
                  <w:tcW w:w="1841" w:type="dxa"/>
                </w:tcPr>
                <w:p w14:paraId="48F7F857" w14:textId="796B0784"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1.375</w:t>
                  </w:r>
                </w:p>
              </w:tc>
              <w:tc>
                <w:tcPr>
                  <w:tcW w:w="1417" w:type="dxa"/>
                </w:tcPr>
                <w:p w14:paraId="7F3D0BBE" w14:textId="1D1364E5"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1.650</w:t>
                  </w:r>
                </w:p>
              </w:tc>
            </w:tr>
            <w:tr w:rsidR="00B31E5C" w:rsidRPr="00223329" w14:paraId="7D096C3F" w14:textId="63F87D2B" w:rsidTr="00B31E5C">
              <w:tc>
                <w:tcPr>
                  <w:tcW w:w="5670" w:type="dxa"/>
                  <w:vAlign w:val="center"/>
                </w:tcPr>
                <w:p w14:paraId="5A708B0F" w14:textId="43E5B7A8"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Total Geral</w:t>
                  </w:r>
                </w:p>
              </w:tc>
              <w:tc>
                <w:tcPr>
                  <w:tcW w:w="1841" w:type="dxa"/>
                  <w:vAlign w:val="center"/>
                </w:tcPr>
                <w:p w14:paraId="2A93A40E" w14:textId="0CF91C64"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8.625</w:t>
                  </w:r>
                </w:p>
              </w:tc>
              <w:tc>
                <w:tcPr>
                  <w:tcW w:w="1417" w:type="dxa"/>
                  <w:vAlign w:val="center"/>
                </w:tcPr>
                <w:p w14:paraId="4EE6D248" w14:textId="44F10DFC" w:rsidR="00B31E5C" w:rsidRPr="00223329" w:rsidRDefault="00B31E5C" w:rsidP="00B31E5C">
                  <w:pPr>
                    <w:spacing w:after="0"/>
                    <w:ind w:firstLine="0"/>
                    <w:jc w:val="center"/>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10.350</w:t>
                  </w:r>
                </w:p>
              </w:tc>
            </w:tr>
          </w:tbl>
          <w:p w14:paraId="4392A084" w14:textId="77777777" w:rsidR="00EA2728" w:rsidRPr="00223329" w:rsidRDefault="00EA2728" w:rsidP="00E87270">
            <w:pPr>
              <w:spacing w:after="0"/>
              <w:ind w:firstLine="596"/>
              <w:rPr>
                <w:rFonts w:ascii="Times New Roman" w:eastAsia="Times New Roman" w:hAnsi="Times New Roman" w:cs="Times New Roman"/>
                <w:bCs/>
                <w:iCs/>
                <w:sz w:val="20"/>
                <w:szCs w:val="20"/>
                <w:lang w:eastAsia="pt-BR"/>
              </w:rPr>
            </w:pPr>
          </w:p>
          <w:p w14:paraId="4F86BBC4" w14:textId="77777777"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As estimativas acima foram adotadas como base de referência para o novo processo licitatório, permitindo dimensionar corretamente os recursos financeiros e operacionais necessários.</w:t>
            </w:r>
          </w:p>
          <w:p w14:paraId="2B87E19C" w14:textId="77777777"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A contratação contemplará:</w:t>
            </w:r>
          </w:p>
          <w:p w14:paraId="3367C8A5" w14:textId="7E2F0711"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1) Coleta, transporte, tratamento e destinação final dos resíduos em todas as unidades de saúde municipais, conforme classificação e periodicidade adequada;</w:t>
            </w:r>
          </w:p>
          <w:p w14:paraId="3E377FCB" w14:textId="674F5775"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2) Tratamento em instalações licenciadas, com emissão de certificados e relatórios de eficiência;</w:t>
            </w:r>
          </w:p>
          <w:p w14:paraId="7B7FFC5D" w14:textId="7404CE5F"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3) Destinação final ambientalmente adequada, garantindo rastreabilidade e conformidade legal;</w:t>
            </w:r>
          </w:p>
          <w:p w14:paraId="6D4BDBA7" w14:textId="19C1D95D"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4) Fornecimento de insumos e equipamentos indispensáveis à segurança e à execução dos serviços;</w:t>
            </w:r>
          </w:p>
          <w:p w14:paraId="5176F0E6" w14:textId="272C1968" w:rsidR="00B31E5C"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5) Relatórios técnicos mensais contendo volume coletado, tipo de resíduo, unidade geradora e destino final.</w:t>
            </w:r>
          </w:p>
          <w:p w14:paraId="739DB975" w14:textId="57496CD6" w:rsidR="00EA2728" w:rsidRPr="00223329" w:rsidRDefault="00B31E5C" w:rsidP="00B31E5C">
            <w:pPr>
              <w:spacing w:after="0"/>
              <w:ind w:firstLine="596"/>
              <w:rPr>
                <w:rFonts w:ascii="Times New Roman" w:eastAsia="Times New Roman" w:hAnsi="Times New Roman" w:cs="Times New Roman"/>
                <w:bCs/>
                <w:iCs/>
                <w:sz w:val="20"/>
                <w:szCs w:val="20"/>
                <w:lang w:eastAsia="pt-BR"/>
              </w:rPr>
            </w:pPr>
            <w:r w:rsidRPr="00223329">
              <w:rPr>
                <w:rFonts w:ascii="Times New Roman" w:eastAsia="Times New Roman" w:hAnsi="Times New Roman" w:cs="Times New Roman"/>
                <w:bCs/>
                <w:iCs/>
                <w:sz w:val="20"/>
                <w:szCs w:val="20"/>
                <w:lang w:eastAsia="pt-BR"/>
              </w:rPr>
              <w:t>A adoção da margem adicional visa garantir reserva técnica para variações operacionais, promovendo planejamento preventivo, eficiência administrativa e segurança sanitária, sem onerar indevidamente o orçamento público.</w:t>
            </w:r>
          </w:p>
        </w:tc>
      </w:tr>
    </w:tbl>
    <w:p w14:paraId="3A0EDAC7" w14:textId="77777777" w:rsidR="008F76F3" w:rsidRPr="00223329" w:rsidRDefault="008F76F3" w:rsidP="00E87270">
      <w:pPr>
        <w:pStyle w:val="Defaul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223329" w14:paraId="0248296F" w14:textId="77777777" w:rsidTr="001F2A7D">
        <w:tc>
          <w:tcPr>
            <w:tcW w:w="9209" w:type="dxa"/>
          </w:tcPr>
          <w:p w14:paraId="66EBE1F4" w14:textId="33956F64" w:rsidR="008F76F3" w:rsidRPr="00223329" w:rsidRDefault="00AF52BC" w:rsidP="00E87270">
            <w:pPr>
              <w:spacing w:after="0"/>
              <w:ind w:firstLine="0"/>
              <w:rPr>
                <w:rFonts w:ascii="Times New Roman" w:hAnsi="Times New Roman" w:cs="Times New Roman"/>
                <w:b/>
                <w:sz w:val="20"/>
                <w:szCs w:val="20"/>
              </w:rPr>
            </w:pPr>
            <w:r w:rsidRPr="00223329">
              <w:rPr>
                <w:rFonts w:ascii="Times New Roman" w:hAnsi="Times New Roman" w:cs="Times New Roman"/>
                <w:b/>
                <w:sz w:val="20"/>
                <w:szCs w:val="20"/>
              </w:rPr>
              <w:t>6</w:t>
            </w:r>
            <w:r w:rsidR="008F76F3" w:rsidRPr="00223329">
              <w:rPr>
                <w:rFonts w:ascii="Times New Roman" w:hAnsi="Times New Roman" w:cs="Times New Roman"/>
                <w:b/>
                <w:sz w:val="20"/>
                <w:szCs w:val="20"/>
              </w:rPr>
              <w:t xml:space="preserve"> – LEVANTAMENTO DE MERCADO</w:t>
            </w:r>
            <w:r w:rsidR="00FC4923" w:rsidRPr="00223329">
              <w:rPr>
                <w:rFonts w:ascii="Times New Roman" w:hAnsi="Times New Roman" w:cs="Times New Roman"/>
                <w:b/>
                <w:sz w:val="20"/>
                <w:szCs w:val="20"/>
              </w:rPr>
              <w:t>:</w:t>
            </w:r>
          </w:p>
        </w:tc>
      </w:tr>
      <w:tr w:rsidR="008F76F3" w:rsidRPr="00223329" w14:paraId="748D1C9B" w14:textId="77777777" w:rsidTr="001F2A7D">
        <w:tc>
          <w:tcPr>
            <w:tcW w:w="9209" w:type="dxa"/>
            <w:shd w:val="clear" w:color="auto" w:fill="F2F2F2" w:themeFill="background1" w:themeFillShade="F2"/>
          </w:tcPr>
          <w:p w14:paraId="256A27FF"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223329">
              <w:rPr>
                <w:rFonts w:ascii="Times New Roman" w:eastAsia="Times New Roman" w:hAnsi="Times New Roman" w:cs="Times New Roman"/>
                <w:color w:val="000000"/>
                <w:sz w:val="20"/>
                <w:szCs w:val="20"/>
                <w:lang w:eastAsia="pt-BR"/>
              </w:rPr>
              <w:t>inciso V do § 1° do art. 18 da Lei 14.133/2021)</w:t>
            </w:r>
            <w:r w:rsidR="00E776F1" w:rsidRPr="00223329">
              <w:rPr>
                <w:rFonts w:ascii="Times New Roman" w:eastAsia="Times New Roman" w:hAnsi="Times New Roman" w:cs="Times New Roman"/>
                <w:color w:val="000000"/>
                <w:sz w:val="20"/>
                <w:szCs w:val="20"/>
                <w:lang w:eastAsia="pt-BR"/>
              </w:rPr>
              <w:t>:</w:t>
            </w:r>
          </w:p>
        </w:tc>
      </w:tr>
      <w:tr w:rsidR="008F76F3" w:rsidRPr="00223329" w14:paraId="426F6132" w14:textId="77777777" w:rsidTr="0043656B">
        <w:trPr>
          <w:trHeight w:val="70"/>
        </w:trPr>
        <w:tc>
          <w:tcPr>
            <w:tcW w:w="9209" w:type="dxa"/>
          </w:tcPr>
          <w:p w14:paraId="141591E0" w14:textId="47C17628"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Para a definição da solução mais adequada à formalização da contratação da prestação de serviços contínuos de coleta, transporte, tratamento e destinação final de resíduos sólidos hospitalares gerados pelas unidades básicas de saúde do Município de Paverama, foram analisadas alternativas possíveis, considerando critérios de viabilidade técnica, economicidade, impacto na gestão pública de saúde, legalidade e compatibilidade com a realidade operacional do Município.</w:t>
            </w:r>
          </w:p>
          <w:p w14:paraId="3846D2EC" w14:textId="63DEC8CD"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As principais alternativas avaliadas incluem:</w:t>
            </w:r>
          </w:p>
          <w:p w14:paraId="138693D9" w14:textId="37A31569"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Execução direta pelo Município, por meio da estrutura administrativa existente: Esta alternativa implicaria que os próprios servidores realizassem a coleta, transporte, tratamento e destinação final dos resíduos hospitalares. Entretanto, o Município não dispõe de equipe permanente capacitada, veículos licenciados, equipamentos adequados ou instalações próprias para tratamento seguro dos resíduos infectantes, perfurocortantes e químicos, tornando inviável a execução interna sem comprometer a saúde pública e a segurança ambiental.</w:t>
            </w:r>
          </w:p>
          <w:p w14:paraId="699A01AB" w14:textId="1D57FDB9"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b) Contratação via consórcio público ou convênio intermunicipal: Embora teoricamente possível, não há consórcios ou convênios formalizados com capacidade técnica e operacional suficiente para realizar de forma contínua e segura a gestão integral dos resíduos hospitalares. A dependência de instâncias externas comprometeria a celeridade, eficiência e rastreabilidade do serviço, inviabilizando esta alternativa.</w:t>
            </w:r>
          </w:p>
          <w:p w14:paraId="672F14D2" w14:textId="62C6062B"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c) Chamamento Público por Credenciamento: O chamamento público permitiria o credenciamento de empresas previamente habilitadas. No entanto, dada a natureza altamente especializada do serviço e a necessidade de equipamentos licenciados, tecnologia validada e equipe técnica treinada, a competitividade seria limitada e a seleção por credenciamento não garantiria integralidade, qualidade e continuidade do serviço.</w:t>
            </w:r>
          </w:p>
          <w:p w14:paraId="565B3AA5" w14:textId="3B75CADA"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lastRenderedPageBreak/>
              <w:t>d) Pregão Eletrônico: A licitação na modalidade Pregão Eletrônico permite selecionar fornecedores com qualificação técnica adequada, garantindo transparência, competitividade e economicidade, atendendo plenamente aos princípios da administração pública. Esta modalidade é adequada à prestação de serviços contínuos, com definição de requisitos técnicos claros, supervisão efetiva da fiscalização e emissão de relatórios mensais de execução.</w:t>
            </w:r>
          </w:p>
          <w:p w14:paraId="0A090652" w14:textId="443AF1E7"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e) Contratação direta por dispensa ou inexigibilidade de licitação: A dispensa de licitação só se aplicaria em situações emergenciais ou de valores inferiores ao limite legal, e a inexigibilidade dependeria de notória especialização. Nenhuma destas condições se aplica ao objeto, sendo incompatível com o planejamento regular da contratação, já que se trata de serviço contínuo essencial, com mercado competitivo.</w:t>
            </w:r>
          </w:p>
          <w:p w14:paraId="245F085B" w14:textId="77777777" w:rsidR="001161DB" w:rsidRPr="00223329" w:rsidRDefault="001161DB" w:rsidP="00E87270">
            <w:pPr>
              <w:spacing w:after="0"/>
              <w:rPr>
                <w:rFonts w:ascii="Times New Roman" w:hAnsi="Times New Roman" w:cs="Times New Roman"/>
                <w:sz w:val="20"/>
                <w:szCs w:val="20"/>
              </w:rPr>
            </w:pPr>
          </w:p>
          <w:p w14:paraId="2BE9AF75" w14:textId="70F4C5B3" w:rsidR="001161DB"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QUADRO COMPARATIVO DE ALTERNATIVAS:</w:t>
            </w:r>
          </w:p>
          <w:p w14:paraId="5EA20A6B" w14:textId="77777777" w:rsidR="00223329" w:rsidRDefault="00223329" w:rsidP="00E87270">
            <w:pPr>
              <w:spacing w:after="0"/>
              <w:ind w:firstLine="597"/>
              <w:rPr>
                <w:rFonts w:ascii="Times New Roman" w:hAnsi="Times New Roman" w:cs="Times New Roman"/>
                <w:sz w:val="20"/>
                <w:szCs w:val="20"/>
              </w:rPr>
            </w:pPr>
          </w:p>
          <w:tbl>
            <w:tblPr>
              <w:tblStyle w:val="Tabelacomgrade"/>
              <w:tblW w:w="8976" w:type="dxa"/>
              <w:tblLook w:val="04A0" w:firstRow="1" w:lastRow="0" w:firstColumn="1" w:lastColumn="0" w:noHBand="0" w:noVBand="1"/>
            </w:tblPr>
            <w:tblGrid>
              <w:gridCol w:w="2689"/>
              <w:gridCol w:w="4819"/>
              <w:gridCol w:w="1468"/>
            </w:tblGrid>
            <w:tr w:rsidR="00223329" w14:paraId="5935A014" w14:textId="77777777" w:rsidTr="00223329">
              <w:tc>
                <w:tcPr>
                  <w:tcW w:w="2689" w:type="dxa"/>
                  <w:vAlign w:val="center"/>
                </w:tcPr>
                <w:p w14:paraId="5A38C7A4" w14:textId="0E47CF96"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b/>
                      <w:bCs/>
                      <w:sz w:val="20"/>
                      <w:szCs w:val="20"/>
                    </w:rPr>
                    <w:t>Alternativa Avaliada</w:t>
                  </w:r>
                </w:p>
              </w:tc>
              <w:tc>
                <w:tcPr>
                  <w:tcW w:w="4819" w:type="dxa"/>
                  <w:vAlign w:val="center"/>
                </w:tcPr>
                <w:p w14:paraId="4F4FBE09" w14:textId="73F3640A"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b/>
                      <w:bCs/>
                      <w:sz w:val="20"/>
                      <w:szCs w:val="20"/>
                    </w:rPr>
                    <w:t>Descrição Sintética</w:t>
                  </w:r>
                </w:p>
              </w:tc>
              <w:tc>
                <w:tcPr>
                  <w:tcW w:w="1468" w:type="dxa"/>
                  <w:vAlign w:val="center"/>
                </w:tcPr>
                <w:p w14:paraId="413A48D8" w14:textId="5B51B676"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b/>
                      <w:bCs/>
                      <w:sz w:val="20"/>
                      <w:szCs w:val="20"/>
                    </w:rPr>
                    <w:t>Grau de Aderência</w:t>
                  </w:r>
                </w:p>
              </w:tc>
            </w:tr>
            <w:tr w:rsidR="00223329" w14:paraId="069C92F0" w14:textId="77777777" w:rsidTr="00223329">
              <w:tc>
                <w:tcPr>
                  <w:tcW w:w="2689" w:type="dxa"/>
                  <w:vAlign w:val="center"/>
                </w:tcPr>
                <w:p w14:paraId="265BECE6" w14:textId="68D1BD2F"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a) Execução direta pelo Município</w:t>
                  </w:r>
                </w:p>
              </w:tc>
              <w:tc>
                <w:tcPr>
                  <w:tcW w:w="4819" w:type="dxa"/>
                  <w:vAlign w:val="center"/>
                </w:tcPr>
                <w:p w14:paraId="2F9C03CE" w14:textId="515398A1"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Utilização de equipe interna para coleta, transporte, tratamento e destinação final dos resíduos hospitalares.</w:t>
                  </w:r>
                </w:p>
              </w:tc>
              <w:tc>
                <w:tcPr>
                  <w:tcW w:w="1468" w:type="dxa"/>
                  <w:vAlign w:val="center"/>
                </w:tcPr>
                <w:p w14:paraId="0F4ABDEC" w14:textId="0F132930"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Baixo</w:t>
                  </w:r>
                </w:p>
              </w:tc>
            </w:tr>
            <w:tr w:rsidR="00223329" w14:paraId="238BF298" w14:textId="77777777" w:rsidTr="00223329">
              <w:tc>
                <w:tcPr>
                  <w:tcW w:w="2689" w:type="dxa"/>
                  <w:vAlign w:val="center"/>
                </w:tcPr>
                <w:p w14:paraId="4EC74C9E" w14:textId="6D1FE1F6"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b) Contratação via consórcio ou convênio</w:t>
                  </w:r>
                </w:p>
              </w:tc>
              <w:tc>
                <w:tcPr>
                  <w:tcW w:w="4819" w:type="dxa"/>
                  <w:vAlign w:val="center"/>
                </w:tcPr>
                <w:p w14:paraId="4ED331EC" w14:textId="7B2C9E2A"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Compartilhamento de recursos e gestão conjunta com outros municípios.</w:t>
                  </w:r>
                </w:p>
              </w:tc>
              <w:tc>
                <w:tcPr>
                  <w:tcW w:w="1468" w:type="dxa"/>
                  <w:vAlign w:val="center"/>
                </w:tcPr>
                <w:p w14:paraId="172F137D" w14:textId="79BC9E93"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Baixo</w:t>
                  </w:r>
                </w:p>
              </w:tc>
            </w:tr>
            <w:tr w:rsidR="00223329" w14:paraId="1EC1F2E0" w14:textId="77777777" w:rsidTr="00223329">
              <w:tc>
                <w:tcPr>
                  <w:tcW w:w="2689" w:type="dxa"/>
                  <w:vAlign w:val="center"/>
                </w:tcPr>
                <w:p w14:paraId="4188FB89" w14:textId="541C6E34"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c) Chamamento Público por Credenciamento</w:t>
                  </w:r>
                </w:p>
              </w:tc>
              <w:tc>
                <w:tcPr>
                  <w:tcW w:w="4819" w:type="dxa"/>
                  <w:vAlign w:val="center"/>
                </w:tcPr>
                <w:p w14:paraId="3F2682D2" w14:textId="61BCA405"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sz w:val="20"/>
                      <w:szCs w:val="20"/>
                    </w:rPr>
                    <w:t>Seleção prévia de empresas habilitadas para prestação de serviços de disposição final de recursos hospitalares.</w:t>
                  </w:r>
                </w:p>
              </w:tc>
              <w:tc>
                <w:tcPr>
                  <w:tcW w:w="1468" w:type="dxa"/>
                  <w:vAlign w:val="center"/>
                </w:tcPr>
                <w:p w14:paraId="43759A24" w14:textId="1CED3992"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Médio</w:t>
                  </w:r>
                </w:p>
              </w:tc>
            </w:tr>
            <w:tr w:rsidR="00223329" w14:paraId="27D9B116" w14:textId="77777777" w:rsidTr="00223329">
              <w:tc>
                <w:tcPr>
                  <w:tcW w:w="2689" w:type="dxa"/>
                  <w:vAlign w:val="center"/>
                </w:tcPr>
                <w:p w14:paraId="54A24956" w14:textId="53C66324"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b/>
                      <w:bCs/>
                      <w:sz w:val="20"/>
                      <w:szCs w:val="20"/>
                    </w:rPr>
                    <w:t>d) Pregão Eletrônico</w:t>
                  </w:r>
                </w:p>
              </w:tc>
              <w:tc>
                <w:tcPr>
                  <w:tcW w:w="4819" w:type="dxa"/>
                  <w:vAlign w:val="center"/>
                </w:tcPr>
                <w:p w14:paraId="70E45629" w14:textId="7CD63264" w:rsidR="00223329" w:rsidRDefault="00223329" w:rsidP="00223329">
                  <w:pPr>
                    <w:spacing w:after="0"/>
                    <w:ind w:firstLine="0"/>
                    <w:rPr>
                      <w:rFonts w:ascii="Times New Roman" w:hAnsi="Times New Roman" w:cs="Times New Roman"/>
                      <w:sz w:val="20"/>
                      <w:szCs w:val="20"/>
                    </w:rPr>
                  </w:pPr>
                  <w:r w:rsidRPr="00223329">
                    <w:rPr>
                      <w:rFonts w:ascii="Times New Roman" w:hAnsi="Times New Roman" w:cs="Times New Roman"/>
                      <w:b/>
                      <w:bCs/>
                      <w:sz w:val="20"/>
                      <w:szCs w:val="20"/>
                    </w:rPr>
                    <w:t>Processo licitatório eletrônico para seleção de fornecedor qualificado, garantindo continuidade, segurança e economicidade.</w:t>
                  </w:r>
                </w:p>
              </w:tc>
              <w:tc>
                <w:tcPr>
                  <w:tcW w:w="1468" w:type="dxa"/>
                  <w:vAlign w:val="center"/>
                </w:tcPr>
                <w:p w14:paraId="02CA4EA5" w14:textId="4058301F" w:rsidR="00223329" w:rsidRDefault="00223329" w:rsidP="00223329">
                  <w:pPr>
                    <w:spacing w:after="0"/>
                    <w:ind w:firstLine="0"/>
                    <w:jc w:val="center"/>
                    <w:rPr>
                      <w:rFonts w:ascii="Times New Roman" w:hAnsi="Times New Roman" w:cs="Times New Roman"/>
                      <w:sz w:val="20"/>
                      <w:szCs w:val="20"/>
                    </w:rPr>
                  </w:pPr>
                  <w:r w:rsidRPr="00223329">
                    <w:rPr>
                      <w:rFonts w:ascii="Times New Roman" w:hAnsi="Times New Roman" w:cs="Times New Roman"/>
                      <w:b/>
                      <w:bCs/>
                      <w:sz w:val="20"/>
                      <w:szCs w:val="20"/>
                    </w:rPr>
                    <w:t>Alto</w:t>
                  </w:r>
                </w:p>
              </w:tc>
            </w:tr>
            <w:tr w:rsidR="00223329" w14:paraId="61E9B1A5" w14:textId="77777777" w:rsidTr="00223329">
              <w:tc>
                <w:tcPr>
                  <w:tcW w:w="2689" w:type="dxa"/>
                  <w:vAlign w:val="center"/>
                </w:tcPr>
                <w:p w14:paraId="6746D513" w14:textId="5D510472" w:rsidR="00223329" w:rsidRPr="00223329" w:rsidRDefault="00223329" w:rsidP="00223329">
                  <w:pPr>
                    <w:spacing w:after="0"/>
                    <w:ind w:firstLine="0"/>
                    <w:rPr>
                      <w:rFonts w:ascii="Times New Roman" w:hAnsi="Times New Roman" w:cs="Times New Roman"/>
                      <w:b/>
                      <w:bCs/>
                      <w:sz w:val="20"/>
                      <w:szCs w:val="20"/>
                    </w:rPr>
                  </w:pPr>
                  <w:r w:rsidRPr="00223329">
                    <w:rPr>
                      <w:rFonts w:ascii="Times New Roman" w:hAnsi="Times New Roman" w:cs="Times New Roman"/>
                      <w:sz w:val="20"/>
                      <w:szCs w:val="20"/>
                    </w:rPr>
                    <w:t>e) Dispensa ou inexigibilidade</w:t>
                  </w:r>
                </w:p>
              </w:tc>
              <w:tc>
                <w:tcPr>
                  <w:tcW w:w="4819" w:type="dxa"/>
                  <w:vAlign w:val="center"/>
                </w:tcPr>
                <w:p w14:paraId="23692A5F" w14:textId="08246CC6" w:rsidR="00223329" w:rsidRPr="00223329" w:rsidRDefault="00223329" w:rsidP="00223329">
                  <w:pPr>
                    <w:spacing w:after="0"/>
                    <w:ind w:firstLine="0"/>
                    <w:rPr>
                      <w:rFonts w:ascii="Times New Roman" w:hAnsi="Times New Roman" w:cs="Times New Roman"/>
                      <w:b/>
                      <w:bCs/>
                      <w:sz w:val="20"/>
                      <w:szCs w:val="20"/>
                    </w:rPr>
                  </w:pPr>
                  <w:r w:rsidRPr="00223329">
                    <w:rPr>
                      <w:rFonts w:ascii="Times New Roman" w:hAnsi="Times New Roman" w:cs="Times New Roman"/>
                      <w:sz w:val="20"/>
                      <w:szCs w:val="20"/>
                    </w:rPr>
                    <w:t>Contratação direta em situações específicas de emergência ou notória especialização.</w:t>
                  </w:r>
                </w:p>
              </w:tc>
              <w:tc>
                <w:tcPr>
                  <w:tcW w:w="1468" w:type="dxa"/>
                  <w:vAlign w:val="center"/>
                </w:tcPr>
                <w:p w14:paraId="148B4AA4" w14:textId="786D95DC" w:rsidR="00223329" w:rsidRPr="00223329" w:rsidRDefault="00223329" w:rsidP="00223329">
                  <w:pPr>
                    <w:spacing w:after="0"/>
                    <w:ind w:firstLine="0"/>
                    <w:jc w:val="center"/>
                    <w:rPr>
                      <w:rFonts w:ascii="Times New Roman" w:hAnsi="Times New Roman" w:cs="Times New Roman"/>
                      <w:b/>
                      <w:bCs/>
                      <w:sz w:val="20"/>
                      <w:szCs w:val="20"/>
                    </w:rPr>
                  </w:pPr>
                  <w:r w:rsidRPr="00223329">
                    <w:rPr>
                      <w:rFonts w:ascii="Times New Roman" w:hAnsi="Times New Roman" w:cs="Times New Roman"/>
                      <w:sz w:val="20"/>
                      <w:szCs w:val="20"/>
                    </w:rPr>
                    <w:t>Baixo</w:t>
                  </w:r>
                </w:p>
              </w:tc>
            </w:tr>
          </w:tbl>
          <w:p w14:paraId="795150AC" w14:textId="6CD051F0" w:rsidR="001161DB" w:rsidRPr="00223329" w:rsidRDefault="001161DB" w:rsidP="00E87270">
            <w:pPr>
              <w:spacing w:after="0"/>
              <w:ind w:firstLine="597"/>
              <w:rPr>
                <w:rFonts w:ascii="Times New Roman" w:hAnsi="Times New Roman" w:cs="Times New Roman"/>
                <w:sz w:val="20"/>
                <w:szCs w:val="20"/>
              </w:rPr>
            </w:pPr>
          </w:p>
          <w:p w14:paraId="42E31B11" w14:textId="11EC5719"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Após análise das alternativas disponíveis, constatou-se que a modalidade Pregão Eletrônico é a mais adequada para a execução dos serviços de coleta, transporte, tratamento e destinação final dos resíduos sólidos hospitalares do Município de Paverama, pois:</w:t>
            </w:r>
          </w:p>
          <w:p w14:paraId="0D64A7FD" w14:textId="6D41FAA0"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Permite seleção de empresas com experiência comprovada, equipe técnica qualificada e equipamentos licenciados;</w:t>
            </w:r>
          </w:p>
          <w:p w14:paraId="6F496B2A" w14:textId="340B7BD0"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b) Assegura transparência, economicidade e rastreabilidade;</w:t>
            </w:r>
          </w:p>
          <w:p w14:paraId="362656CA" w14:textId="5645D892"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c) Garantia de continuidade e segurança na execução de serviço essencial à saúde pública e à proteção ambiental;</w:t>
            </w:r>
          </w:p>
          <w:p w14:paraId="63F2E06E" w14:textId="27717F60"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d) Favorece a competitividade e controle da administração sobre a execução contratual;</w:t>
            </w:r>
          </w:p>
          <w:p w14:paraId="3510AAC0" w14:textId="21D8C7A5"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e) Proporciona supervisão contínua e relatórios técnicos mensais, garantindo fiscalização eficaz.</w:t>
            </w:r>
          </w:p>
          <w:p w14:paraId="07898992" w14:textId="68754633" w:rsidR="001161DB" w:rsidRPr="00223329" w:rsidRDefault="001161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Por se tratar de contratação de serviço contínuo específico, não será adotado o Sistema de Registro de Preços, uma vez que os serviços exigem fiscalização ativa, frequência periódica e prestação continuada, impossibilitando a padronização típica do registro de preços.</w:t>
            </w:r>
          </w:p>
        </w:tc>
      </w:tr>
    </w:tbl>
    <w:p w14:paraId="45F0915E" w14:textId="77777777" w:rsidR="008F76F3" w:rsidRPr="00223329" w:rsidRDefault="008F76F3" w:rsidP="00E87270">
      <w:pPr>
        <w:spacing w:after="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81"/>
      </w:tblGrid>
      <w:tr w:rsidR="008F76F3" w:rsidRPr="00223329" w14:paraId="2A24A7E6" w14:textId="77777777" w:rsidTr="00C3667F">
        <w:tc>
          <w:tcPr>
            <w:tcW w:w="9209" w:type="dxa"/>
          </w:tcPr>
          <w:p w14:paraId="3905AF58" w14:textId="3B045F3E" w:rsidR="008F76F3" w:rsidRPr="00223329" w:rsidRDefault="00AF52BC" w:rsidP="00E87270">
            <w:pPr>
              <w:spacing w:after="0"/>
              <w:ind w:firstLine="0"/>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7</w:t>
            </w:r>
            <w:r w:rsidR="008F76F3" w:rsidRPr="00223329">
              <w:rPr>
                <w:rFonts w:ascii="Times New Roman" w:eastAsia="Times New Roman" w:hAnsi="Times New Roman" w:cs="Times New Roman"/>
                <w:b/>
                <w:bCs/>
                <w:color w:val="000000"/>
                <w:sz w:val="20"/>
                <w:szCs w:val="20"/>
                <w:lang w:eastAsia="pt-BR"/>
              </w:rPr>
              <w:t xml:space="preserve"> – ESTIMATIVA DO VALOR DA CONTRATAÇÃO</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3E7EB638" w14:textId="77777777" w:rsidTr="00C3667F">
        <w:tc>
          <w:tcPr>
            <w:tcW w:w="9209" w:type="dxa"/>
            <w:shd w:val="clear" w:color="auto" w:fill="F2F2F2" w:themeFill="background1" w:themeFillShade="F2"/>
          </w:tcPr>
          <w:p w14:paraId="5B49EFBB"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223329">
              <w:rPr>
                <w:rFonts w:ascii="Times New Roman" w:eastAsia="Times New Roman" w:hAnsi="Times New Roman" w:cs="Times New Roman"/>
                <w:color w:val="000000"/>
                <w:sz w:val="20"/>
                <w:szCs w:val="20"/>
                <w:lang w:eastAsia="pt-BR"/>
              </w:rPr>
              <w:t>:</w:t>
            </w:r>
          </w:p>
        </w:tc>
      </w:tr>
      <w:tr w:rsidR="008F76F3" w:rsidRPr="00223329" w14:paraId="0EE4FB03" w14:textId="77777777" w:rsidTr="00C3667F">
        <w:tc>
          <w:tcPr>
            <w:tcW w:w="9209" w:type="dxa"/>
          </w:tcPr>
          <w:p w14:paraId="67634989" w14:textId="77777777" w:rsidR="00B31E5C" w:rsidRPr="00223329" w:rsidRDefault="00B31E5C" w:rsidP="00B31E5C">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estimativa do valor da contratação foi elaborada com base na última contratação vigente, contemplando todos os serviços previstos — coleta, transporte, tratamento e destinação final dos resíduos de serviços de saúde —, resultando em valor compatível com as necessidades operacionais do Município e em conformidade com as exigências sanitárias, ambientais e contratuais aplicáveis.</w:t>
            </w:r>
          </w:p>
          <w:p w14:paraId="58EBCEE5" w14:textId="77777777" w:rsidR="00CC7762" w:rsidRPr="00223329" w:rsidRDefault="00B31E5C" w:rsidP="00B31E5C">
            <w:pPr>
              <w:spacing w:after="0"/>
              <w:ind w:firstLine="597"/>
              <w:rPr>
                <w:rFonts w:ascii="Times New Roman" w:hAnsi="Times New Roman" w:cs="Times New Roman"/>
                <w:sz w:val="20"/>
                <w:szCs w:val="20"/>
              </w:rPr>
            </w:pPr>
            <w:r w:rsidRPr="00223329">
              <w:rPr>
                <w:rFonts w:ascii="Times New Roman" w:hAnsi="Times New Roman" w:cs="Times New Roman"/>
                <w:sz w:val="20"/>
                <w:szCs w:val="20"/>
              </w:rPr>
              <w:t>Foram considerados dois cenários de referência, conforme demonstrado na memória de cálculo anexa aos autos do processo:</w:t>
            </w:r>
          </w:p>
          <w:tbl>
            <w:tblPr>
              <w:tblStyle w:val="Tabelacomgrade"/>
              <w:tblW w:w="9055" w:type="dxa"/>
              <w:tblLook w:val="04A0" w:firstRow="1" w:lastRow="0" w:firstColumn="1" w:lastColumn="0" w:noHBand="0" w:noVBand="1"/>
            </w:tblPr>
            <w:tblGrid>
              <w:gridCol w:w="4541"/>
              <w:gridCol w:w="1504"/>
              <w:gridCol w:w="1505"/>
              <w:gridCol w:w="1505"/>
            </w:tblGrid>
            <w:tr w:rsidR="00B31E5C" w:rsidRPr="00223329" w14:paraId="32E5DAC7" w14:textId="11F3DE54" w:rsidTr="00716575">
              <w:tc>
                <w:tcPr>
                  <w:tcW w:w="4541" w:type="dxa"/>
                  <w:vAlign w:val="center"/>
                </w:tcPr>
                <w:p w14:paraId="02B90BF3" w14:textId="76792791"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Cenário</w:t>
                  </w:r>
                </w:p>
              </w:tc>
              <w:tc>
                <w:tcPr>
                  <w:tcW w:w="1504" w:type="dxa"/>
                  <w:vAlign w:val="center"/>
                </w:tcPr>
                <w:p w14:paraId="100C2779" w14:textId="4F836487"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Valor Unitário (R$/L)</w:t>
                  </w:r>
                </w:p>
              </w:tc>
              <w:tc>
                <w:tcPr>
                  <w:tcW w:w="1505" w:type="dxa"/>
                  <w:vAlign w:val="center"/>
                </w:tcPr>
                <w:p w14:paraId="3D52F74B" w14:textId="01DB8879"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Quantidade Estimada (L)</w:t>
                  </w:r>
                </w:p>
              </w:tc>
              <w:tc>
                <w:tcPr>
                  <w:tcW w:w="1505" w:type="dxa"/>
                  <w:vAlign w:val="center"/>
                </w:tcPr>
                <w:p w14:paraId="53A4FC34" w14:textId="607AEDFE"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Valor Total Estimado</w:t>
                  </w:r>
                </w:p>
              </w:tc>
            </w:tr>
            <w:tr w:rsidR="00B31E5C" w:rsidRPr="00223329" w14:paraId="041D4377" w14:textId="7B6C3FDD" w:rsidTr="00716575">
              <w:tc>
                <w:tcPr>
                  <w:tcW w:w="4541" w:type="dxa"/>
                </w:tcPr>
                <w:p w14:paraId="3706D8AA" w14:textId="7F97C75B" w:rsidR="00B31E5C" w:rsidRPr="00223329" w:rsidRDefault="00716575" w:rsidP="00B31E5C">
                  <w:pPr>
                    <w:spacing w:after="0"/>
                    <w:ind w:firstLine="0"/>
                    <w:rPr>
                      <w:rFonts w:ascii="Times New Roman" w:hAnsi="Times New Roman" w:cs="Times New Roman"/>
                      <w:sz w:val="20"/>
                      <w:szCs w:val="20"/>
                    </w:rPr>
                  </w:pPr>
                  <w:r w:rsidRPr="00223329">
                    <w:rPr>
                      <w:rFonts w:ascii="Times New Roman" w:hAnsi="Times New Roman" w:cs="Times New Roman"/>
                      <w:sz w:val="20"/>
                      <w:szCs w:val="20"/>
                    </w:rPr>
                    <w:t>1. Valor praticado atualmente no contrato vigente</w:t>
                  </w:r>
                </w:p>
              </w:tc>
              <w:tc>
                <w:tcPr>
                  <w:tcW w:w="1504" w:type="dxa"/>
                  <w:vAlign w:val="center"/>
                </w:tcPr>
                <w:p w14:paraId="1CB2B977" w14:textId="446C114E"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0,50</w:t>
                  </w:r>
                </w:p>
              </w:tc>
              <w:tc>
                <w:tcPr>
                  <w:tcW w:w="1505" w:type="dxa"/>
                  <w:vAlign w:val="center"/>
                </w:tcPr>
                <w:p w14:paraId="0F81DD8E" w14:textId="08EFFAE6"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10.350</w:t>
                  </w:r>
                </w:p>
              </w:tc>
              <w:tc>
                <w:tcPr>
                  <w:tcW w:w="1505" w:type="dxa"/>
                  <w:vAlign w:val="center"/>
                </w:tcPr>
                <w:p w14:paraId="02DAED7C" w14:textId="3B2CCD16"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5.278,50</w:t>
                  </w:r>
                </w:p>
              </w:tc>
            </w:tr>
            <w:tr w:rsidR="00B31E5C" w:rsidRPr="00223329" w14:paraId="179774AF" w14:textId="23D56C9D" w:rsidTr="00716575">
              <w:tc>
                <w:tcPr>
                  <w:tcW w:w="4541" w:type="dxa"/>
                </w:tcPr>
                <w:p w14:paraId="71B1EC84" w14:textId="22C1DFE3" w:rsidR="00B31E5C" w:rsidRPr="00223329" w:rsidRDefault="00716575" w:rsidP="00B31E5C">
                  <w:pPr>
                    <w:spacing w:after="0"/>
                    <w:ind w:firstLine="0"/>
                    <w:rPr>
                      <w:rFonts w:ascii="Times New Roman" w:hAnsi="Times New Roman" w:cs="Times New Roman"/>
                      <w:sz w:val="20"/>
                      <w:szCs w:val="20"/>
                    </w:rPr>
                  </w:pPr>
                  <w:r w:rsidRPr="00223329">
                    <w:rPr>
                      <w:rFonts w:ascii="Times New Roman" w:hAnsi="Times New Roman" w:cs="Times New Roman"/>
                      <w:sz w:val="20"/>
                      <w:szCs w:val="20"/>
                    </w:rPr>
                    <w:t>2. Valor solicitado pela contratada em pedido de reequilíbrio econômico (indeferido)</w:t>
                  </w:r>
                </w:p>
              </w:tc>
              <w:tc>
                <w:tcPr>
                  <w:tcW w:w="1504" w:type="dxa"/>
                  <w:vAlign w:val="center"/>
                </w:tcPr>
                <w:p w14:paraId="51CB7E4F" w14:textId="4ED41168"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1,00</w:t>
                  </w:r>
                </w:p>
              </w:tc>
              <w:tc>
                <w:tcPr>
                  <w:tcW w:w="1505" w:type="dxa"/>
                  <w:vAlign w:val="center"/>
                </w:tcPr>
                <w:p w14:paraId="06B98E5F" w14:textId="4B88F4F3"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10.350</w:t>
                  </w:r>
                </w:p>
              </w:tc>
              <w:tc>
                <w:tcPr>
                  <w:tcW w:w="1505" w:type="dxa"/>
                  <w:vAlign w:val="center"/>
                </w:tcPr>
                <w:p w14:paraId="4DB49037" w14:textId="50FAD3DA" w:rsidR="00B31E5C" w:rsidRPr="00223329" w:rsidRDefault="00B31E5C"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10.350,00</w:t>
                  </w:r>
                </w:p>
              </w:tc>
            </w:tr>
          </w:tbl>
          <w:p w14:paraId="7F608830" w14:textId="77777777" w:rsidR="00716575" w:rsidRPr="00223329" w:rsidRDefault="00716575" w:rsidP="00716575">
            <w:pPr>
              <w:spacing w:after="0"/>
              <w:ind w:firstLine="597"/>
              <w:rPr>
                <w:rFonts w:ascii="Times New Roman" w:hAnsi="Times New Roman" w:cs="Times New Roman"/>
                <w:sz w:val="20"/>
                <w:szCs w:val="20"/>
              </w:rPr>
            </w:pPr>
            <w:r w:rsidRPr="00223329">
              <w:rPr>
                <w:rFonts w:ascii="Times New Roman" w:hAnsi="Times New Roman" w:cs="Times New Roman"/>
                <w:sz w:val="20"/>
                <w:szCs w:val="20"/>
              </w:rPr>
              <w:lastRenderedPageBreak/>
              <w:t>A comparação entre os cenários reforça a necessidade de atualização do valor de referência, considerando que a contratada manifestou formalmente que os preços pactuados encontram-se abaixo dos praticados pelo mercado, tendo apresentado pedido de reequilíbrio econômico-financeiro, o qual foi indeferido em razão de manifestação jurídica contrária, com base nas normas da Lei nº 8.666/1993.</w:t>
            </w:r>
          </w:p>
          <w:p w14:paraId="092907C3" w14:textId="31CE44EA" w:rsidR="00B31E5C" w:rsidRPr="00223329" w:rsidRDefault="00716575" w:rsidP="00716575">
            <w:pPr>
              <w:spacing w:after="0"/>
              <w:ind w:firstLine="597"/>
              <w:rPr>
                <w:rFonts w:ascii="Times New Roman" w:hAnsi="Times New Roman" w:cs="Times New Roman"/>
                <w:sz w:val="20"/>
                <w:szCs w:val="20"/>
              </w:rPr>
            </w:pPr>
            <w:r w:rsidRPr="00223329">
              <w:rPr>
                <w:rFonts w:ascii="Times New Roman" w:hAnsi="Times New Roman" w:cs="Times New Roman"/>
                <w:sz w:val="20"/>
                <w:szCs w:val="20"/>
              </w:rPr>
              <w:t>Para fins de controle histórico e de acompanhamento da evolução dos custos, apresentam-se abaixo os valores efetivamente pagos nos exercícios anteriores:</w:t>
            </w:r>
          </w:p>
          <w:tbl>
            <w:tblPr>
              <w:tblStyle w:val="Tabelacomgrade"/>
              <w:tblW w:w="0" w:type="auto"/>
              <w:tblInd w:w="2132" w:type="dxa"/>
              <w:tblLook w:val="04A0" w:firstRow="1" w:lastRow="0" w:firstColumn="1" w:lastColumn="0" w:noHBand="0" w:noVBand="1"/>
            </w:tblPr>
            <w:tblGrid>
              <w:gridCol w:w="1984"/>
              <w:gridCol w:w="2552"/>
            </w:tblGrid>
            <w:tr w:rsidR="00716575" w:rsidRPr="00223329" w14:paraId="353B9541" w14:textId="77777777" w:rsidTr="00716575">
              <w:tc>
                <w:tcPr>
                  <w:tcW w:w="1984" w:type="dxa"/>
                  <w:vAlign w:val="center"/>
                </w:tcPr>
                <w:p w14:paraId="264D35F7" w14:textId="5AAF295D"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Ano</w:t>
                  </w:r>
                </w:p>
              </w:tc>
              <w:tc>
                <w:tcPr>
                  <w:tcW w:w="2552" w:type="dxa"/>
                  <w:vAlign w:val="center"/>
                </w:tcPr>
                <w:p w14:paraId="00D63854" w14:textId="32A73AC0"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Valor Total Pago</w:t>
                  </w:r>
                </w:p>
              </w:tc>
            </w:tr>
            <w:tr w:rsidR="00716575" w:rsidRPr="00223329" w14:paraId="4C9AD91D" w14:textId="77777777" w:rsidTr="00716575">
              <w:tc>
                <w:tcPr>
                  <w:tcW w:w="1984" w:type="dxa"/>
                  <w:vAlign w:val="center"/>
                </w:tcPr>
                <w:p w14:paraId="4617BDC3" w14:textId="26DF7699"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2025</w:t>
                  </w:r>
                </w:p>
              </w:tc>
              <w:tc>
                <w:tcPr>
                  <w:tcW w:w="2552" w:type="dxa"/>
                  <w:vAlign w:val="center"/>
                </w:tcPr>
                <w:p w14:paraId="17D7CB31" w14:textId="2A95F197"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4.180,38</w:t>
                  </w:r>
                </w:p>
              </w:tc>
            </w:tr>
            <w:tr w:rsidR="00716575" w:rsidRPr="00223329" w14:paraId="5B5BAA7D" w14:textId="77777777" w:rsidTr="00716575">
              <w:tc>
                <w:tcPr>
                  <w:tcW w:w="1984" w:type="dxa"/>
                  <w:vAlign w:val="center"/>
                </w:tcPr>
                <w:p w14:paraId="49D9B4EE" w14:textId="1B4FA1A1"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2024</w:t>
                  </w:r>
                </w:p>
              </w:tc>
              <w:tc>
                <w:tcPr>
                  <w:tcW w:w="2552" w:type="dxa"/>
                  <w:vAlign w:val="center"/>
                </w:tcPr>
                <w:p w14:paraId="344BCF47" w14:textId="2A194881"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4.402,81</w:t>
                  </w:r>
                </w:p>
              </w:tc>
            </w:tr>
            <w:tr w:rsidR="00716575" w:rsidRPr="00223329" w14:paraId="0FFBB4B4" w14:textId="77777777" w:rsidTr="00716575">
              <w:tc>
                <w:tcPr>
                  <w:tcW w:w="1984" w:type="dxa"/>
                  <w:vAlign w:val="center"/>
                </w:tcPr>
                <w:p w14:paraId="66A85320" w14:textId="57A1667D"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2023</w:t>
                  </w:r>
                </w:p>
              </w:tc>
              <w:tc>
                <w:tcPr>
                  <w:tcW w:w="2552" w:type="dxa"/>
                  <w:vAlign w:val="center"/>
                </w:tcPr>
                <w:p w14:paraId="600A8E23" w14:textId="2BF8F136"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637,20</w:t>
                  </w:r>
                </w:p>
              </w:tc>
            </w:tr>
            <w:tr w:rsidR="00716575" w:rsidRPr="00223329" w14:paraId="784DEEE2" w14:textId="77777777" w:rsidTr="00716575">
              <w:tc>
                <w:tcPr>
                  <w:tcW w:w="1984" w:type="dxa"/>
                  <w:vAlign w:val="center"/>
                </w:tcPr>
                <w:p w14:paraId="465004A7" w14:textId="345E1A10"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2022</w:t>
                  </w:r>
                </w:p>
              </w:tc>
              <w:tc>
                <w:tcPr>
                  <w:tcW w:w="2552" w:type="dxa"/>
                  <w:vAlign w:val="center"/>
                </w:tcPr>
                <w:p w14:paraId="5BF24500" w14:textId="4707B461" w:rsidR="00716575" w:rsidRPr="00223329" w:rsidRDefault="00716575" w:rsidP="00716575">
                  <w:pPr>
                    <w:spacing w:after="0"/>
                    <w:ind w:firstLine="0"/>
                    <w:jc w:val="center"/>
                    <w:rPr>
                      <w:rFonts w:ascii="Times New Roman" w:hAnsi="Times New Roman" w:cs="Times New Roman"/>
                      <w:sz w:val="20"/>
                      <w:szCs w:val="20"/>
                    </w:rPr>
                  </w:pPr>
                  <w:r w:rsidRPr="00223329">
                    <w:rPr>
                      <w:rFonts w:ascii="Times New Roman" w:hAnsi="Times New Roman" w:cs="Times New Roman"/>
                      <w:sz w:val="20"/>
                      <w:szCs w:val="20"/>
                    </w:rPr>
                    <w:t>2.109,08</w:t>
                  </w:r>
                </w:p>
              </w:tc>
            </w:tr>
          </w:tbl>
          <w:p w14:paraId="3A32E30B" w14:textId="77777777" w:rsidR="00716575" w:rsidRPr="00223329" w:rsidRDefault="00716575" w:rsidP="00716575">
            <w:pPr>
              <w:spacing w:after="0"/>
              <w:ind w:firstLine="597"/>
              <w:rPr>
                <w:rFonts w:ascii="Times New Roman" w:hAnsi="Times New Roman" w:cs="Times New Roman"/>
                <w:sz w:val="20"/>
                <w:szCs w:val="20"/>
              </w:rPr>
            </w:pPr>
            <w:r w:rsidRPr="00223329">
              <w:rPr>
                <w:rFonts w:ascii="Times New Roman" w:hAnsi="Times New Roman" w:cs="Times New Roman"/>
                <w:sz w:val="20"/>
                <w:szCs w:val="20"/>
              </w:rPr>
              <w:t>Tais registros demonstram variações sazonais e contratuais que justificam a reavaliação periódica da estimativa de valores, com vistas à manutenção do equilíbrio entre economicidade e viabilidade técnica da prestação dos serviços.</w:t>
            </w:r>
          </w:p>
          <w:p w14:paraId="1C589F53" w14:textId="7237BBD1" w:rsidR="00B31E5C" w:rsidRPr="00223329" w:rsidRDefault="00716575" w:rsidP="00B31E5C">
            <w:pPr>
              <w:spacing w:after="0"/>
              <w:ind w:firstLine="597"/>
              <w:rPr>
                <w:rFonts w:ascii="Times New Roman" w:hAnsi="Times New Roman" w:cs="Times New Roman"/>
                <w:sz w:val="20"/>
                <w:szCs w:val="20"/>
              </w:rPr>
            </w:pPr>
            <w:r w:rsidRPr="00223329">
              <w:rPr>
                <w:rFonts w:ascii="Times New Roman" w:hAnsi="Times New Roman" w:cs="Times New Roman"/>
                <w:sz w:val="20"/>
                <w:szCs w:val="20"/>
              </w:rPr>
              <w:t>Destaca-se que não há necessidade de sigilo das informações, estando todos os dados disponíveis para consulta nos autos do Estudo Técnico Preliminar, em estrita observância aos princípios da transparência, publicidade e economicidade, previstos na Lei nº 14.133/2021.</w:t>
            </w:r>
          </w:p>
        </w:tc>
      </w:tr>
    </w:tbl>
    <w:p w14:paraId="017E5CFD" w14:textId="77777777" w:rsidR="008F76F3" w:rsidRPr="00223329" w:rsidRDefault="008F76F3" w:rsidP="00E87270">
      <w:pPr>
        <w:spacing w:after="0"/>
        <w:ind w:firstLine="0"/>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223329" w14:paraId="189BBBE7" w14:textId="77777777" w:rsidTr="00C3667F">
        <w:tc>
          <w:tcPr>
            <w:tcW w:w="9209" w:type="dxa"/>
          </w:tcPr>
          <w:p w14:paraId="67C2008B" w14:textId="79963C73" w:rsidR="008F76F3" w:rsidRPr="00223329" w:rsidRDefault="00AF52BC" w:rsidP="00E87270">
            <w:pPr>
              <w:spacing w:after="0"/>
              <w:ind w:firstLine="0"/>
              <w:rPr>
                <w:rFonts w:ascii="Times New Roman" w:hAnsi="Times New Roman" w:cs="Times New Roman"/>
                <w:b/>
                <w:bCs/>
                <w:sz w:val="20"/>
                <w:szCs w:val="20"/>
              </w:rPr>
            </w:pPr>
            <w:r w:rsidRPr="00223329">
              <w:rPr>
                <w:rFonts w:ascii="Times New Roman" w:hAnsi="Times New Roman" w:cs="Times New Roman"/>
                <w:b/>
                <w:bCs/>
                <w:sz w:val="20"/>
                <w:szCs w:val="20"/>
              </w:rPr>
              <w:t>8</w:t>
            </w:r>
            <w:r w:rsidR="009D400A" w:rsidRPr="00223329">
              <w:rPr>
                <w:rFonts w:ascii="Times New Roman" w:hAnsi="Times New Roman" w:cs="Times New Roman"/>
                <w:b/>
                <w:bCs/>
                <w:sz w:val="20"/>
                <w:szCs w:val="20"/>
              </w:rPr>
              <w:t xml:space="preserve"> </w:t>
            </w:r>
            <w:r w:rsidR="00D36563" w:rsidRPr="00223329">
              <w:rPr>
                <w:rFonts w:ascii="Times New Roman" w:hAnsi="Times New Roman" w:cs="Times New Roman"/>
                <w:b/>
                <w:bCs/>
                <w:sz w:val="20"/>
                <w:szCs w:val="20"/>
              </w:rPr>
              <w:t>–</w:t>
            </w:r>
            <w:r w:rsidR="008F76F3" w:rsidRPr="00223329">
              <w:rPr>
                <w:rFonts w:ascii="Times New Roman" w:hAnsi="Times New Roman" w:cs="Times New Roman"/>
                <w:b/>
                <w:bCs/>
                <w:sz w:val="20"/>
                <w:szCs w:val="20"/>
              </w:rPr>
              <w:t xml:space="preserve"> DESCRIÇÃO DA SOLUÇÃO COMO UM TODO</w:t>
            </w:r>
            <w:r w:rsidR="00FC4923" w:rsidRPr="00223329">
              <w:rPr>
                <w:rFonts w:ascii="Times New Roman" w:hAnsi="Times New Roman" w:cs="Times New Roman"/>
                <w:b/>
                <w:bCs/>
                <w:sz w:val="20"/>
                <w:szCs w:val="20"/>
              </w:rPr>
              <w:t>:</w:t>
            </w:r>
          </w:p>
        </w:tc>
      </w:tr>
      <w:tr w:rsidR="008F76F3" w:rsidRPr="00223329" w14:paraId="517096D2" w14:textId="77777777" w:rsidTr="00C3667F">
        <w:tc>
          <w:tcPr>
            <w:tcW w:w="9209" w:type="dxa"/>
            <w:shd w:val="clear" w:color="auto" w:fill="F2F2F2" w:themeFill="background1" w:themeFillShade="F2"/>
          </w:tcPr>
          <w:p w14:paraId="29843EF9"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223329">
              <w:rPr>
                <w:rFonts w:ascii="Times New Roman" w:eastAsia="Times New Roman" w:hAnsi="Times New Roman" w:cs="Times New Roman"/>
                <w:color w:val="000000"/>
                <w:sz w:val="20"/>
                <w:szCs w:val="20"/>
                <w:lang w:eastAsia="pt-BR"/>
              </w:rPr>
              <w:t>:</w:t>
            </w:r>
          </w:p>
        </w:tc>
      </w:tr>
      <w:tr w:rsidR="008F76F3" w:rsidRPr="00223329" w14:paraId="5951B5D3" w14:textId="77777777" w:rsidTr="00C3667F">
        <w:tc>
          <w:tcPr>
            <w:tcW w:w="9209" w:type="dxa"/>
          </w:tcPr>
          <w:p w14:paraId="44437636" w14:textId="260D47B6" w:rsidR="005B50C8" w:rsidRPr="00223329" w:rsidRDefault="005B50C8"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presente contratação tem como objetivo a prestação contínua, especializada e integrada dos serviços de coleta, transporte, tratamento e destinação final de resíduos sólidos hospitalares gerados pelas unidades básicas de saúde do Município de Paverama, localizadas no Centro, Fazenda São José e Morro Bonito, assegurando a conformidade com a legislação ambiental e sanitária vigente, normas técnicas da ABNT, regulamentações da ANVISA, CONAMA e órgãos estaduais de controle, bem como todas as exigências de segurança ocupacional e operacional.</w:t>
            </w:r>
          </w:p>
          <w:p w14:paraId="7D875954" w14:textId="6684CF61" w:rsidR="005B50C8" w:rsidRPr="00223329" w:rsidRDefault="005B50C8"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solução contratada deverá contemplar todo o ciclo operacional dos resíduos, desde a coleta até a destinação final, com protocolos padronizados e sistemáticos que garantam a eficiência, rastreabilidade, segurança e transparência em todas as etapas. Cada procedimento deverá ser executado por profissionais treinados, com uso de equipamentos certificados, insumos de qualidade, veículos apropriados e estruturas de armazenamento temporário adequadas, de forma a minimizar riscos de acidentes, contaminações e passivos ambientais.</w:t>
            </w:r>
          </w:p>
          <w:p w14:paraId="233B07B1" w14:textId="77777777" w:rsidR="00EB55D9" w:rsidRPr="00223329" w:rsidRDefault="005B50C8"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1) Coleta e segregação dos resíduos: A empresa contratada será responsável por organizar a coleta de resíduos nas três unidades básicas de saúde, seguindo cronograma previamente acordado com o Município. A coleta deverá incluir:</w:t>
            </w:r>
          </w:p>
          <w:p w14:paraId="3E208432" w14:textId="77777777" w:rsidR="00EB55D9"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T</w:t>
            </w:r>
            <w:r w:rsidR="005B50C8" w:rsidRPr="00223329">
              <w:rPr>
                <w:rFonts w:ascii="Times New Roman" w:hAnsi="Times New Roman" w:cs="Times New Roman"/>
                <w:sz w:val="20"/>
                <w:szCs w:val="20"/>
              </w:rPr>
              <w:t>odos os resíduos devem ser separados conforme classificação normativa: infectantes, perfurocortantes, químicos e comuns, utilizando contentores padronizados, identificados por cor e rótulo, com tampa adequada e impermeáveis.</w:t>
            </w:r>
          </w:p>
          <w:p w14:paraId="4489C445" w14:textId="62AD0E5D"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Armazenamento temporário seguro: os resíduos devem ser acondicionados em áreas ventiladas, sinalizadas e isoladas, evitando acesso de pessoas não autorizadas, contato com agentes biológicos ou químicos e risco de acidentes.</w:t>
            </w:r>
          </w:p>
          <w:p w14:paraId="7328CEA3" w14:textId="77777777" w:rsidR="00EB55D9"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Registro completo: cada coleta deve ser documentada em planilhas ou sistema eletrônico, incluindo data, hora, tipo e quantidade de resíduos, nome do responsável e unidade de saúde atendida, garantindo rastreabilidade integral.</w:t>
            </w:r>
          </w:p>
          <w:p w14:paraId="0B52DA61" w14:textId="77777777" w:rsidR="00EB55D9"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2) </w:t>
            </w:r>
            <w:r w:rsidR="005B50C8" w:rsidRPr="00223329">
              <w:rPr>
                <w:rFonts w:ascii="Times New Roman" w:hAnsi="Times New Roman" w:cs="Times New Roman"/>
                <w:sz w:val="20"/>
                <w:szCs w:val="20"/>
              </w:rPr>
              <w:t>Transporte seguro e segregado</w:t>
            </w:r>
            <w:r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O transporte dos resíduos deve respeitar rigorosamente a legislação ambiental e sanitária, garantindo:</w:t>
            </w:r>
          </w:p>
          <w:p w14:paraId="1AEC9E23" w14:textId="77777777" w:rsidR="00EB55D9"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a) </w:t>
            </w:r>
            <w:r w:rsidR="005B50C8" w:rsidRPr="00223329">
              <w:rPr>
                <w:rFonts w:ascii="Times New Roman" w:hAnsi="Times New Roman" w:cs="Times New Roman"/>
                <w:sz w:val="20"/>
                <w:szCs w:val="20"/>
              </w:rPr>
              <w:t>Veículos dedicados: uso de caminhões ou vans apropriados, com compartimentos segregados, impermeáveis, ventilados e resistentes a vazamentos, garantindo segurança durante o transporte.</w:t>
            </w:r>
          </w:p>
          <w:p w14:paraId="5AB633C0" w14:textId="23454EF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Procedimentos operacionais: cada veículo deve estar equipado com kit de contenção de emergências, equipamentos de proteção individual (EPIs) para a equipe e sinalização de risco biológico conforme normas vigentes</w:t>
            </w:r>
            <w:r w:rsidRPr="00223329">
              <w:rPr>
                <w:rFonts w:ascii="Times New Roman" w:hAnsi="Times New Roman" w:cs="Times New Roman"/>
                <w:sz w:val="20"/>
                <w:szCs w:val="20"/>
              </w:rPr>
              <w:t>.</w:t>
            </w:r>
          </w:p>
          <w:p w14:paraId="1EE1619F" w14:textId="77777777" w:rsidR="00EB55D9"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Documentação e rastreabilidade: os trajetos devem ser registrados detalhadamente, com início e fim da coleta, rota percorrida, quilometragem, condutor responsável e condições do transporte, permitindo auditoria e controle pela fiscalização municipal e Vigilância Sanitária.</w:t>
            </w:r>
          </w:p>
          <w:p w14:paraId="753C8D31" w14:textId="13DEF3A2"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lastRenderedPageBreak/>
              <w:t xml:space="preserve">3) </w:t>
            </w:r>
            <w:r w:rsidR="005B50C8" w:rsidRPr="00223329">
              <w:rPr>
                <w:rFonts w:ascii="Times New Roman" w:hAnsi="Times New Roman" w:cs="Times New Roman"/>
                <w:sz w:val="20"/>
                <w:szCs w:val="20"/>
              </w:rPr>
              <w:t>Tratamento e destinação final</w:t>
            </w:r>
            <w:r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Após o transporte, os resíduos devem ser encaminhados a unidades licenciadas para tratamento adequado conforme a classificação:</w:t>
            </w:r>
          </w:p>
          <w:p w14:paraId="68449AA1" w14:textId="122387F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a) </w:t>
            </w:r>
            <w:r w:rsidR="005B50C8" w:rsidRPr="00223329">
              <w:rPr>
                <w:rFonts w:ascii="Times New Roman" w:hAnsi="Times New Roman" w:cs="Times New Roman"/>
                <w:sz w:val="20"/>
                <w:szCs w:val="20"/>
              </w:rPr>
              <w:t>Resíduos infectantes e perfurocortantes: encaminhados para autoclave ou incineração, com emissão de certificados de destruição ou laudos técnicos correspondentes.</w:t>
            </w:r>
          </w:p>
          <w:p w14:paraId="638886C1" w14:textId="70C93E65"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Resíduos químicos: tratados conforme normas técnicas, neutralizados ou encaminhados para destinação ambie</w:t>
            </w:r>
            <w:r w:rsidRPr="00223329">
              <w:rPr>
                <w:rFonts w:ascii="Times New Roman" w:hAnsi="Times New Roman" w:cs="Times New Roman"/>
                <w:sz w:val="20"/>
                <w:szCs w:val="20"/>
              </w:rPr>
              <w:t>nt</w:t>
            </w:r>
            <w:r w:rsidR="005B50C8" w:rsidRPr="00223329">
              <w:rPr>
                <w:rFonts w:ascii="Times New Roman" w:hAnsi="Times New Roman" w:cs="Times New Roman"/>
                <w:sz w:val="20"/>
                <w:szCs w:val="20"/>
              </w:rPr>
              <w:t>almente adequada, com registro de cada operação</w:t>
            </w:r>
            <w:r w:rsidRPr="00223329">
              <w:rPr>
                <w:rFonts w:ascii="Times New Roman" w:hAnsi="Times New Roman" w:cs="Times New Roman"/>
                <w:sz w:val="20"/>
                <w:szCs w:val="20"/>
              </w:rPr>
              <w:t>.</w:t>
            </w:r>
          </w:p>
          <w:p w14:paraId="63169354" w14:textId="629AB56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Resíduos comuns: encaminhados a aterros sanitários licenciados, observando critérios de segurança e conformidade ambiental.</w:t>
            </w:r>
          </w:p>
          <w:p w14:paraId="0E2B4DCD" w14:textId="42AC2F6B" w:rsidR="005B50C8" w:rsidRPr="00223329" w:rsidRDefault="00AF52BC"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4</w:t>
            </w:r>
            <w:r w:rsidR="00EB55D9"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Monitoramento, fiscalização e documentação</w:t>
            </w:r>
            <w:r w:rsidR="00EB55D9"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Todos os procedimentos deverão ser documentados detalhadamente:</w:t>
            </w:r>
          </w:p>
          <w:p w14:paraId="7721AAE7" w14:textId="5F2D24A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a) </w:t>
            </w:r>
            <w:r w:rsidR="005B50C8" w:rsidRPr="00223329">
              <w:rPr>
                <w:rFonts w:ascii="Times New Roman" w:hAnsi="Times New Roman" w:cs="Times New Roman"/>
                <w:sz w:val="20"/>
                <w:szCs w:val="20"/>
              </w:rPr>
              <w:t>Relatórios de coleta e transporte, incluindo quantidades, horários e responsáveis.</w:t>
            </w:r>
          </w:p>
          <w:p w14:paraId="459A4441" w14:textId="058EBE35"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 xml:space="preserve"> </w:t>
            </w:r>
            <w:r w:rsidR="00716575" w:rsidRPr="00223329">
              <w:rPr>
                <w:rFonts w:ascii="Times New Roman" w:hAnsi="Times New Roman" w:cs="Times New Roman"/>
                <w:sz w:val="20"/>
                <w:szCs w:val="20"/>
              </w:rPr>
              <w:t>D</w:t>
            </w:r>
            <w:r w:rsidR="005B50C8" w:rsidRPr="00223329">
              <w:rPr>
                <w:rFonts w:ascii="Times New Roman" w:hAnsi="Times New Roman" w:cs="Times New Roman"/>
                <w:sz w:val="20"/>
                <w:szCs w:val="20"/>
              </w:rPr>
              <w:t>e tratamento e destinação final assinados por responsáveis técnicos das unidades receptoras.</w:t>
            </w:r>
          </w:p>
          <w:p w14:paraId="135E0F53" w14:textId="5023A615"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Relatórios consolidados enviados à Vigilância Sanitária Municipal e à Secretaria de Saúde, contendo resumo das atividades, ocorrências, incidentes e ações corretivas adotadas.</w:t>
            </w:r>
          </w:p>
          <w:p w14:paraId="05E6CA58" w14:textId="6458AB4E"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d) </w:t>
            </w:r>
            <w:r w:rsidR="005B50C8" w:rsidRPr="00223329">
              <w:rPr>
                <w:rFonts w:ascii="Times New Roman" w:hAnsi="Times New Roman" w:cs="Times New Roman"/>
                <w:sz w:val="20"/>
                <w:szCs w:val="20"/>
              </w:rPr>
              <w:t>Auditorias periódicas da fiscalização municipal, com possibilidade de inspeção in loco e verificação de todos os registros.</w:t>
            </w:r>
          </w:p>
          <w:p w14:paraId="07710DDF" w14:textId="79E14D50"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e) </w:t>
            </w:r>
            <w:r w:rsidR="005B50C8" w:rsidRPr="00223329">
              <w:rPr>
                <w:rFonts w:ascii="Times New Roman" w:hAnsi="Times New Roman" w:cs="Times New Roman"/>
                <w:sz w:val="20"/>
                <w:szCs w:val="20"/>
              </w:rPr>
              <w:t>Manutenção de sistema de rastreabilidade completo, com arquivos digitais e físicos, garantindo transparência e conformidade legal.</w:t>
            </w:r>
          </w:p>
          <w:p w14:paraId="12B8284D" w14:textId="02A761A1"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6) </w:t>
            </w:r>
            <w:r w:rsidR="005B50C8" w:rsidRPr="00223329">
              <w:rPr>
                <w:rFonts w:ascii="Times New Roman" w:hAnsi="Times New Roman" w:cs="Times New Roman"/>
                <w:sz w:val="20"/>
                <w:szCs w:val="20"/>
              </w:rPr>
              <w:t>Assistência técnica e contingência</w:t>
            </w:r>
            <w:r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A contratada deve disponibilizar equipe treinada e qualificada, incluindo profissionais especializados em segurança sanitária, ambiental e logística, para:</w:t>
            </w:r>
          </w:p>
          <w:p w14:paraId="0AFFEB20" w14:textId="64DA258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a) </w:t>
            </w:r>
            <w:r w:rsidR="005B50C8" w:rsidRPr="00223329">
              <w:rPr>
                <w:rFonts w:ascii="Times New Roman" w:hAnsi="Times New Roman" w:cs="Times New Roman"/>
                <w:sz w:val="20"/>
                <w:szCs w:val="20"/>
              </w:rPr>
              <w:t>Atendimento emergencial em casos de acidentes, derramamentos ou contaminações.</w:t>
            </w:r>
          </w:p>
          <w:p w14:paraId="74AB3AF9" w14:textId="1887CB0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Correção imediata de falhas no transporte ou armazenamento.</w:t>
            </w:r>
          </w:p>
          <w:p w14:paraId="3C6D97B7" w14:textId="420C1832"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Substituição de equipamentos ou contenores defeituosos sem ônus para o Município.</w:t>
            </w:r>
          </w:p>
          <w:p w14:paraId="743B1443" w14:textId="46FF665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d) </w:t>
            </w:r>
            <w:r w:rsidR="005B50C8" w:rsidRPr="00223329">
              <w:rPr>
                <w:rFonts w:ascii="Times New Roman" w:hAnsi="Times New Roman" w:cs="Times New Roman"/>
                <w:sz w:val="20"/>
                <w:szCs w:val="20"/>
              </w:rPr>
              <w:t>Treinamento contínuo da equipe municipal sobre boas práticas, manuseio seguro e procedimentos legais.</w:t>
            </w:r>
          </w:p>
          <w:p w14:paraId="2613A8D1" w14:textId="2C461972"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7) </w:t>
            </w:r>
            <w:r w:rsidR="005B50C8" w:rsidRPr="00223329">
              <w:rPr>
                <w:rFonts w:ascii="Times New Roman" w:hAnsi="Times New Roman" w:cs="Times New Roman"/>
                <w:sz w:val="20"/>
                <w:szCs w:val="20"/>
              </w:rPr>
              <w:t>Justificativa técnica, legal e econômica</w:t>
            </w:r>
            <w:r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A solução proposta garante:</w:t>
            </w:r>
          </w:p>
          <w:p w14:paraId="475CAB67" w14:textId="6FE1F962"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a) </w:t>
            </w:r>
            <w:r w:rsidR="005B50C8" w:rsidRPr="00223329">
              <w:rPr>
                <w:rFonts w:ascii="Times New Roman" w:hAnsi="Times New Roman" w:cs="Times New Roman"/>
                <w:sz w:val="20"/>
                <w:szCs w:val="20"/>
              </w:rPr>
              <w:t>Proteção da saúde pública, evitando exposição de profissionais de saúde e da população a riscos biológicos, químicos ou infecciosos.</w:t>
            </w:r>
          </w:p>
          <w:p w14:paraId="2F680FD0" w14:textId="0B9D55DE"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b) </w:t>
            </w:r>
            <w:r w:rsidR="005B50C8" w:rsidRPr="00223329">
              <w:rPr>
                <w:rFonts w:ascii="Times New Roman" w:hAnsi="Times New Roman" w:cs="Times New Roman"/>
                <w:sz w:val="20"/>
                <w:szCs w:val="20"/>
              </w:rPr>
              <w:t>Conformidade legal e normativa, atendendo às exigências da ANVISA, CONAMA, ABNT e legislações estaduais e municipais.</w:t>
            </w:r>
          </w:p>
          <w:p w14:paraId="3CB65A96" w14:textId="4BB56CD7" w:rsidR="005B50C8" w:rsidRPr="00223329" w:rsidRDefault="00EB55D9"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c) </w:t>
            </w:r>
            <w:r w:rsidR="005B50C8" w:rsidRPr="00223329">
              <w:rPr>
                <w:rFonts w:ascii="Times New Roman" w:hAnsi="Times New Roman" w:cs="Times New Roman"/>
                <w:sz w:val="20"/>
                <w:szCs w:val="20"/>
              </w:rPr>
              <w:t>Segurança operacional, com protocolos claros, treinamento e supervisão contínua.</w:t>
            </w:r>
          </w:p>
          <w:p w14:paraId="3FF4E3C6" w14:textId="486669A8" w:rsidR="005B50C8" w:rsidRPr="00223329" w:rsidRDefault="00AF52BC"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d</w:t>
            </w:r>
            <w:r w:rsidR="00EB55D9" w:rsidRPr="00223329">
              <w:rPr>
                <w:rFonts w:ascii="Times New Roman" w:hAnsi="Times New Roman" w:cs="Times New Roman"/>
                <w:sz w:val="20"/>
                <w:szCs w:val="20"/>
              </w:rPr>
              <w:t xml:space="preserve">) </w:t>
            </w:r>
            <w:r w:rsidR="005B50C8" w:rsidRPr="00223329">
              <w:rPr>
                <w:rFonts w:ascii="Times New Roman" w:hAnsi="Times New Roman" w:cs="Times New Roman"/>
                <w:sz w:val="20"/>
                <w:szCs w:val="20"/>
              </w:rPr>
              <w:t>Continuidade e confiabilidade, garantindo atendimento integral e regular a todas as unidades de saúde do Município</w:t>
            </w:r>
            <w:r w:rsidR="00EB55D9" w:rsidRPr="00223329">
              <w:rPr>
                <w:rFonts w:ascii="Times New Roman" w:hAnsi="Times New Roman" w:cs="Times New Roman"/>
                <w:sz w:val="20"/>
                <w:szCs w:val="20"/>
              </w:rPr>
              <w:t>.</w:t>
            </w:r>
          </w:p>
          <w:p w14:paraId="72F26D22" w14:textId="30D2E7A4" w:rsidR="0089357A" w:rsidRPr="00223329" w:rsidRDefault="005B50C8"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Dessa forma, a solução apresentada representa a forma mais adequada, segura e eficiente para o gerenciamento dos resíduos hospitalares, alinhada com o interesse público, legislação vigente e melhores práticas de saúde e meio ambiente.</w:t>
            </w:r>
          </w:p>
        </w:tc>
      </w:tr>
    </w:tbl>
    <w:p w14:paraId="2EB93EE3" w14:textId="77777777" w:rsidR="008F76F3" w:rsidRPr="00223329" w:rsidRDefault="008F76F3" w:rsidP="00E87270">
      <w:pPr>
        <w:spacing w:after="0"/>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223329" w14:paraId="23847EEF" w14:textId="77777777" w:rsidTr="00C3667F">
        <w:tc>
          <w:tcPr>
            <w:tcW w:w="9209" w:type="dxa"/>
          </w:tcPr>
          <w:p w14:paraId="13AE5F23" w14:textId="4E60F143" w:rsidR="008F76F3" w:rsidRPr="00223329" w:rsidRDefault="00AF52BC" w:rsidP="00E87270">
            <w:pPr>
              <w:spacing w:after="0"/>
              <w:ind w:firstLine="0"/>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9</w:t>
            </w:r>
            <w:r w:rsidR="008F76F3" w:rsidRPr="00223329">
              <w:rPr>
                <w:rFonts w:ascii="Times New Roman" w:eastAsia="Times New Roman" w:hAnsi="Times New Roman" w:cs="Times New Roman"/>
                <w:b/>
                <w:bCs/>
                <w:color w:val="000000"/>
                <w:sz w:val="20"/>
                <w:szCs w:val="20"/>
                <w:lang w:eastAsia="pt-BR"/>
              </w:rPr>
              <w:t xml:space="preserve"> – JUSTIFICATIVA PARA PARCELAMENTO</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67AA8321" w14:textId="77777777" w:rsidTr="00C3667F">
        <w:tc>
          <w:tcPr>
            <w:tcW w:w="9209" w:type="dxa"/>
            <w:shd w:val="clear" w:color="auto" w:fill="F2F2F2" w:themeFill="background1" w:themeFillShade="F2"/>
          </w:tcPr>
          <w:p w14:paraId="2D0659A9"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223329">
              <w:rPr>
                <w:rFonts w:ascii="Times New Roman" w:eastAsia="Times New Roman" w:hAnsi="Times New Roman" w:cs="Times New Roman"/>
                <w:color w:val="000000"/>
                <w:sz w:val="20"/>
                <w:szCs w:val="20"/>
                <w:lang w:eastAsia="pt-BR"/>
              </w:rPr>
              <w:t>:</w:t>
            </w:r>
          </w:p>
        </w:tc>
      </w:tr>
      <w:tr w:rsidR="008F76F3" w:rsidRPr="00223329" w14:paraId="75BDAB5C" w14:textId="77777777" w:rsidTr="00C3667F">
        <w:tc>
          <w:tcPr>
            <w:tcW w:w="9209" w:type="dxa"/>
          </w:tcPr>
          <w:p w14:paraId="10485CC2"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No presente Estudo Técnico Preliminar, opta-se pela não realização do parcelamento da contratação, adotando-se o regime de execução global, uma vez que o objeto consiste na prestação contínua, integrada e especializada dos serviços de coleta, transporte, tratamento e destinação final dos resíduos sólidos hospitalares gerados pelas Unidades Básicas de Saúde do Município de Paverama, situadas nas localidades do Centro, Fazenda São José e Morro Bonito.</w:t>
            </w:r>
          </w:p>
          <w:p w14:paraId="0618C6A7" w14:textId="77777777"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A decisão fundamenta-se nos seguintes aspectos técnicos, operacionais e administrativos:</w:t>
            </w:r>
          </w:p>
          <w:p w14:paraId="2F39A0B3" w14:textId="2B0A07C4"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1) Indivisibilidade técnica e operacional do objeto: As etapas que compõem o serviço — coleta, transporte, tratamento e destinação final — são interdependentes e precisam ser executadas de forma sequencial, padronizada e integrada, conforme as normas sanitárias e ambientais vigentes. O fracionamento da contratação acarretaria risco de descontinuidade entre as etapas, prejudicando a rastreabilidade e a segurança do processo.</w:t>
            </w:r>
          </w:p>
          <w:p w14:paraId="75FC2478" w14:textId="10D7F856"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2) Unicidade do responsável técnico e rastreabilidade: A execução do serviço requer responsabilidade técnica única junto à Vigilância Sanitária Municipal e aos órgãos ambientais, garantindo controle sobre o ciclo completo dos resíduos. O parcelamento geraria múltiplas empresas atuando sobre o mesmo fluxo de resíduos, dificultando a rastreabilidade e comprometendo a conformidade legal.</w:t>
            </w:r>
          </w:p>
          <w:p w14:paraId="059D4F5B" w14:textId="45AF22A4"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lastRenderedPageBreak/>
              <w:t>3) Gestão contratual centralizada e redução de custos administrativos: A contratação global permite gerenciamento unificado, reduzindo a complexidade administrativa e os custos decorrentes da fiscalização e controle de múltiplos contratos. A centralização assegura maior eficiência na comunicação, agilidade na solução de ocorrências e simplificação da gestão de pagamentos e medições.</w:t>
            </w:r>
          </w:p>
          <w:p w14:paraId="0CF37699" w14:textId="64E41809"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4) Evitar multiplicidade de fornecedores: O modelo global garante que apenas um fornecedor seja responsável pela totalidade do serviço, evitando que a Administração tenha de coordenar diferentes prestadores e cronogramas. Essa medida mitiga conflitos de interface e divergências de responsabilidade, especialmente em situações emergenciais ou de risco sanitário.</w:t>
            </w:r>
          </w:p>
          <w:p w14:paraId="0EC77678" w14:textId="119FCB91" w:rsidR="00A3245E"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5) Segurança sanitária e ambiental: A fragmentação do contrato poderia gerar descompasso entre as etapas de coleta, transporte e tratamento, colocando em risco a segurança dos profissionais, dos usuários do sistema de saúde e da população em geral. O contrato global, por sua vez, garante a uniformidade dos protocolos técnicos e a adoção de práticas seguras em todo o processo.</w:t>
            </w:r>
          </w:p>
          <w:p w14:paraId="1443526C" w14:textId="6CD6FB74" w:rsidR="008F76F3" w:rsidRPr="00223329" w:rsidRDefault="00A3245E" w:rsidP="00A3245E">
            <w:pPr>
              <w:spacing w:after="0"/>
              <w:ind w:firstLine="596"/>
              <w:rPr>
                <w:rFonts w:ascii="Times New Roman" w:hAnsi="Times New Roman" w:cs="Times New Roman"/>
                <w:sz w:val="20"/>
                <w:szCs w:val="20"/>
              </w:rPr>
            </w:pPr>
            <w:r w:rsidRPr="00223329">
              <w:rPr>
                <w:rFonts w:ascii="Times New Roman" w:hAnsi="Times New Roman" w:cs="Times New Roman"/>
                <w:sz w:val="20"/>
                <w:szCs w:val="20"/>
              </w:rPr>
              <w:t>Dessa forma, a contratação não parcelada e de execução global é técnica, operacional, jurídica e economicamente recomendada, garantindo a continuidade, a padronização, a eficiência e o controle integral dos serviços essenciais de gerenciamento de resíduos sólidos hospitalares do Município.</w:t>
            </w:r>
          </w:p>
        </w:tc>
      </w:tr>
    </w:tbl>
    <w:p w14:paraId="0863D61F" w14:textId="77777777" w:rsidR="008F76F3" w:rsidRPr="00223329" w:rsidRDefault="008F76F3" w:rsidP="00E87270">
      <w:pPr>
        <w:spacing w:after="0"/>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223329" w14:paraId="78742780" w14:textId="77777777" w:rsidTr="00C3667F">
        <w:tc>
          <w:tcPr>
            <w:tcW w:w="9209" w:type="dxa"/>
          </w:tcPr>
          <w:p w14:paraId="791A13BD" w14:textId="044908BB" w:rsidR="008F76F3" w:rsidRPr="00223329" w:rsidRDefault="00AF52BC" w:rsidP="00E87270">
            <w:pPr>
              <w:spacing w:after="0"/>
              <w:ind w:firstLine="0"/>
              <w:rPr>
                <w:rFonts w:ascii="Times New Roman" w:hAnsi="Times New Roman" w:cs="Times New Roman"/>
                <w:b/>
                <w:sz w:val="20"/>
                <w:szCs w:val="20"/>
              </w:rPr>
            </w:pPr>
            <w:r w:rsidRPr="00223329">
              <w:rPr>
                <w:rFonts w:ascii="Times New Roman" w:hAnsi="Times New Roman" w:cs="Times New Roman"/>
                <w:b/>
                <w:sz w:val="20"/>
                <w:szCs w:val="20"/>
              </w:rPr>
              <w:t>10</w:t>
            </w:r>
            <w:r w:rsidR="008F76F3" w:rsidRPr="00223329">
              <w:rPr>
                <w:rFonts w:ascii="Times New Roman" w:hAnsi="Times New Roman" w:cs="Times New Roman"/>
                <w:b/>
                <w:sz w:val="20"/>
                <w:szCs w:val="20"/>
              </w:rPr>
              <w:t xml:space="preserve"> - DEMONSTRATIVO DOS RESULTADOS PRETENDIDOS</w:t>
            </w:r>
            <w:r w:rsidR="00FC4923" w:rsidRPr="00223329">
              <w:rPr>
                <w:rFonts w:ascii="Times New Roman" w:hAnsi="Times New Roman" w:cs="Times New Roman"/>
                <w:b/>
                <w:sz w:val="20"/>
                <w:szCs w:val="20"/>
              </w:rPr>
              <w:t>:</w:t>
            </w:r>
          </w:p>
        </w:tc>
      </w:tr>
      <w:tr w:rsidR="008F76F3" w:rsidRPr="00223329" w14:paraId="2B538D00" w14:textId="77777777" w:rsidTr="00C3667F">
        <w:tc>
          <w:tcPr>
            <w:tcW w:w="9209" w:type="dxa"/>
            <w:shd w:val="clear" w:color="auto" w:fill="F2F2F2" w:themeFill="background1" w:themeFillShade="F2"/>
          </w:tcPr>
          <w:p w14:paraId="1B1C64CB"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223329">
              <w:rPr>
                <w:rFonts w:ascii="Times New Roman" w:eastAsia="Times New Roman" w:hAnsi="Times New Roman" w:cs="Times New Roman"/>
                <w:color w:val="000000"/>
                <w:sz w:val="20"/>
                <w:szCs w:val="20"/>
                <w:lang w:eastAsia="pt-BR"/>
              </w:rPr>
              <w:t>inciso IX do § 1° do art. 18 da Lei 14.133/21)</w:t>
            </w:r>
            <w:r w:rsidR="00E776F1" w:rsidRPr="00223329">
              <w:rPr>
                <w:rFonts w:ascii="Times New Roman" w:eastAsia="Times New Roman" w:hAnsi="Times New Roman" w:cs="Times New Roman"/>
                <w:color w:val="000000"/>
                <w:sz w:val="20"/>
                <w:szCs w:val="20"/>
                <w:lang w:eastAsia="pt-BR"/>
              </w:rPr>
              <w:t>:</w:t>
            </w:r>
          </w:p>
        </w:tc>
      </w:tr>
      <w:tr w:rsidR="008F76F3" w:rsidRPr="00223329" w14:paraId="30E1EAB9" w14:textId="77777777" w:rsidTr="00C3667F">
        <w:tc>
          <w:tcPr>
            <w:tcW w:w="9209" w:type="dxa"/>
          </w:tcPr>
          <w:p w14:paraId="2E648957" w14:textId="77777777"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Este demonstrativo apresenta os resultados esperados da contratação de empresa especializada para a prestação contínua de serviços de coleta, transporte, tratamento e destinação final de resíduos sólidos hospitalares gerados pelas unidades básicas de saúde do Município de Paverama (Centro, Fazenda São José e Morro Bonito). O objetivo central é garantir segurança sanitária e ambiental, otimizar os recursos públicos e proteger a saúde da população, em conformidade com a legislação ambiental, sanitária e normas técnicas aplicáveis.</w:t>
            </w:r>
          </w:p>
          <w:p w14:paraId="6B882ED0" w14:textId="61F59F60"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contratação visa assegurar que cada etapa do gerenciamento de resíduos hospitalares seja executada de forma integrada, segura e eficiente, desde a coleta até a destinação final. Isso inclui procedimentos específicos para cada unidade de saúde, transporte seguro, manuseio adequado e tratamento conforme protocolos legais.</w:t>
            </w:r>
          </w:p>
          <w:p w14:paraId="21042C01" w14:textId="77777777"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Os resultados pretendidos na contratação em questão:</w:t>
            </w:r>
          </w:p>
          <w:p w14:paraId="06B8505A" w14:textId="42745DD9"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a) Eficiência econômica e uso racional de recursos: A execução contínua e especializada dos serviços reduz custos com ações emergenciais e improvisadas, evita desperdícios de materiais e insumos de acondicionamento, e proporciona previsibilidade orçamentária. A padronização dos processos também previne autuações ambientais e sanitárias, evitando gastos adicionais com multas ou retrabalho.</w:t>
            </w:r>
          </w:p>
          <w:p w14:paraId="016082BB" w14:textId="6F162272"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b) Aproveitamento e segurança do recurso humano: A contratação libera os servidores municipais para funções estratégicas, como fiscalização, planejamento e educação em saúde, enquanto a execução operacional é assumida por profissionais capacitados. Isso diminui riscos ocupacionais associados ao manuseio de resíduos hospitalares e fortalece a coordenação entre a empresa contratada, Vigilância Sanitária e órgãos de saúde, garantindo respostas rápidas a eventuais problemas.</w:t>
            </w:r>
          </w:p>
          <w:p w14:paraId="7AF62273" w14:textId="6DA92445"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c) Uso eficiente dos recursos materiais: A empresa contratada utiliza veículos adequados, embalagens padronizadas, equipamentos de proteção individual e coletiva, garantindo transporte seguro e tratamento correto dos resíduos. A rastreabilidade completa de cada lote de resíduo, associada à manutenção preventiva de veículos e equipamentos, assegura maior durabilidade e reduz perdas ou desperdícios.</w:t>
            </w:r>
          </w:p>
          <w:p w14:paraId="795A23D3" w14:textId="461DD455" w:rsidR="005D3ADB" w:rsidRPr="00223329" w:rsidRDefault="005D3ADB" w:rsidP="00E87270">
            <w:pPr>
              <w:spacing w:after="0"/>
              <w:ind w:firstLine="597"/>
              <w:rPr>
                <w:rFonts w:ascii="Times New Roman" w:hAnsi="Times New Roman" w:cs="Times New Roman"/>
                <w:sz w:val="20"/>
                <w:szCs w:val="20"/>
              </w:rPr>
            </w:pPr>
            <w:r w:rsidRPr="00223329">
              <w:rPr>
                <w:rFonts w:ascii="Times New Roman" w:hAnsi="Times New Roman" w:cs="Times New Roman"/>
                <w:sz w:val="20"/>
                <w:szCs w:val="20"/>
              </w:rPr>
              <w:t>d) Assistência técnica, manutenção e rastreabilidade: A contratada oferece suporte técnico contínuo, monitorando cada etapa do processo, com relatórios detalhados e auditáveis para fiscalização municipal. Inclui manutenção preventiva e corretiva dos equipamentos, planos de contingência, atendimento emergencial e capacitação dos servidores municipais, garantindo conhecimento técnico para acompanhamento das rotinas e auditorias.</w:t>
            </w:r>
          </w:p>
          <w:p w14:paraId="1FC3AD73" w14:textId="54D1DBA7" w:rsidR="00E9194F" w:rsidRPr="00223329" w:rsidRDefault="005D3ADB" w:rsidP="00E87270">
            <w:pPr>
              <w:spacing w:after="0"/>
              <w:ind w:firstLine="597"/>
              <w:rPr>
                <w:rFonts w:ascii="Times New Roman" w:hAnsi="Times New Roman" w:cs="Times New Roman"/>
                <w:color w:val="000000" w:themeColor="text1"/>
                <w:sz w:val="20"/>
                <w:szCs w:val="20"/>
              </w:rPr>
            </w:pPr>
            <w:r w:rsidRPr="00223329">
              <w:rPr>
                <w:rFonts w:ascii="Times New Roman" w:hAnsi="Times New Roman" w:cs="Times New Roman"/>
                <w:color w:val="000000" w:themeColor="text1"/>
                <w:sz w:val="20"/>
                <w:szCs w:val="20"/>
              </w:rPr>
              <w:t>e) Proteção da saúde pública e ambiental: O serviço previne contaminações biológicas, químicas ou ambientais, protege pacientes, servidores e a comunidade em geral e atende integralmente às normas sanitárias e ambientais. Relatórios periódicos e laudos de conformidade asseguram transparência e segurança nos processos. O gerenciamento adequado minimiza riscos de acidentes e promove a preservação da saúde e do meio ambiente, em alinhamento com os princípios constitucionais da dignidade humana, proteção da saúde e interesse público.</w:t>
            </w:r>
          </w:p>
        </w:tc>
      </w:tr>
    </w:tbl>
    <w:p w14:paraId="65F67BCB" w14:textId="77777777" w:rsidR="008F76F3" w:rsidRPr="00223329" w:rsidRDefault="008F76F3" w:rsidP="00E87270">
      <w:pPr>
        <w:spacing w:after="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223329" w14:paraId="35BC0A25" w14:textId="77777777" w:rsidTr="00C3667F">
        <w:tc>
          <w:tcPr>
            <w:tcW w:w="9209" w:type="dxa"/>
          </w:tcPr>
          <w:p w14:paraId="3BF80A9D" w14:textId="45F03B8E" w:rsidR="008F76F3" w:rsidRPr="00223329" w:rsidRDefault="008F76F3" w:rsidP="00E87270">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1</w:t>
            </w:r>
            <w:r w:rsidR="00AF52BC" w:rsidRPr="00223329">
              <w:rPr>
                <w:rFonts w:ascii="Times New Roman" w:eastAsia="Times New Roman" w:hAnsi="Times New Roman" w:cs="Times New Roman"/>
                <w:b/>
                <w:bCs/>
                <w:color w:val="000000"/>
                <w:sz w:val="20"/>
                <w:szCs w:val="20"/>
                <w:lang w:eastAsia="pt-BR"/>
              </w:rPr>
              <w:t>1</w:t>
            </w:r>
            <w:r w:rsidRPr="00223329">
              <w:rPr>
                <w:rFonts w:ascii="Times New Roman" w:eastAsia="Times New Roman" w:hAnsi="Times New Roman" w:cs="Times New Roman"/>
                <w:b/>
                <w:bCs/>
                <w:color w:val="000000"/>
                <w:sz w:val="20"/>
                <w:szCs w:val="20"/>
                <w:lang w:eastAsia="pt-BR"/>
              </w:rPr>
              <w:t xml:space="preserve"> – PROVIDÊNCIAS PRÉVIAS AO CONTRATO</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22604E25" w14:textId="77777777" w:rsidTr="00C3667F">
        <w:tc>
          <w:tcPr>
            <w:tcW w:w="9209" w:type="dxa"/>
            <w:shd w:val="clear" w:color="auto" w:fill="F2F2F2" w:themeFill="background1" w:themeFillShade="F2"/>
          </w:tcPr>
          <w:p w14:paraId="09DDF082"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bookmarkStart w:id="0" w:name="_Hlk190197186"/>
            <w:r w:rsidRPr="00223329">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223329">
              <w:rPr>
                <w:rFonts w:ascii="Times New Roman" w:eastAsia="Times New Roman" w:hAnsi="Times New Roman" w:cs="Times New Roman"/>
                <w:color w:val="000000"/>
                <w:sz w:val="20"/>
                <w:szCs w:val="20"/>
                <w:lang w:eastAsia="pt-BR"/>
              </w:rPr>
              <w:t xml:space="preserve"> (inciso X do § 1° do art. 18 da Lei 14.133/21); </w:t>
            </w:r>
          </w:p>
        </w:tc>
      </w:tr>
      <w:tr w:rsidR="008F76F3" w:rsidRPr="00223329" w14:paraId="7F88002D" w14:textId="77777777" w:rsidTr="00C3667F">
        <w:tc>
          <w:tcPr>
            <w:tcW w:w="9209" w:type="dxa"/>
          </w:tcPr>
          <w:p w14:paraId="27F128C8" w14:textId="5113113E" w:rsidR="009553CB"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Nos termos do inciso X do §1º do art. 18 da Lei nº 14.133/2021, as providências prévias ao contrato compreendem todas as medidas preparatórias necessárias para garantir a adequada execução, fiscalização e gestão da futura contratação. Tais medidas são indispensáveis para assegurar a conformidade técnica, sanitária, ambiental e jurídica da prestação dos serviços, especialmente considerando o caráter essencial e contínuo do manejo de resíduos de serviços de saúde.</w:t>
            </w:r>
            <w:r w:rsidR="00AF52BC"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Em razão da complexidade técnica e do risco ambiental e sanitário envolvidos, a Administração Municipal de Paverama adotará um conjunto de ações preventivas e estruturantes antes da celebração do contrato, conforme segue.</w:t>
            </w:r>
          </w:p>
          <w:p w14:paraId="4E29CC8D" w14:textId="4DF3E293" w:rsidR="009553CB"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1) Elaboração do Edital</w:t>
            </w:r>
            <w:r w:rsidR="00A3245E" w:rsidRPr="00223329">
              <w:rPr>
                <w:rFonts w:ascii="Times New Roman" w:eastAsia="Times New Roman" w:hAnsi="Times New Roman" w:cs="Times New Roman"/>
                <w:sz w:val="20"/>
                <w:szCs w:val="20"/>
                <w:lang w:eastAsia="pt-BR"/>
              </w:rPr>
              <w:t xml:space="preserve"> e </w:t>
            </w:r>
            <w:r w:rsidRPr="00223329">
              <w:rPr>
                <w:rFonts w:ascii="Times New Roman" w:eastAsia="Times New Roman" w:hAnsi="Times New Roman" w:cs="Times New Roman"/>
                <w:sz w:val="20"/>
                <w:szCs w:val="20"/>
                <w:lang w:eastAsia="pt-BR"/>
              </w:rPr>
              <w:t>do Termo de Referência: A primeira etapa consistirá na elaboração do Edital de Licitação, do Termo de Referê</w:t>
            </w:r>
            <w:r w:rsidR="00A3245E" w:rsidRPr="00223329">
              <w:rPr>
                <w:rFonts w:ascii="Times New Roman" w:eastAsia="Times New Roman" w:hAnsi="Times New Roman" w:cs="Times New Roman"/>
                <w:sz w:val="20"/>
                <w:szCs w:val="20"/>
                <w:lang w:eastAsia="pt-BR"/>
              </w:rPr>
              <w:t>n</w:t>
            </w:r>
            <w:r w:rsidRPr="00223329">
              <w:rPr>
                <w:rFonts w:ascii="Times New Roman" w:eastAsia="Times New Roman" w:hAnsi="Times New Roman" w:cs="Times New Roman"/>
                <w:sz w:val="20"/>
                <w:szCs w:val="20"/>
                <w:lang w:eastAsia="pt-BR"/>
              </w:rPr>
              <w:t>cia, documentos que orientarão todo o procedimento licitatório e a futura execução contratual. Esses instrumentos deverão ser construídos com base no presente Estudo Técnico Preliminar (ETP), assegurando a clareza na definição do objeto, dos métodos de execução e dos critérios de desempenho.</w:t>
            </w:r>
          </w:p>
          <w:p w14:paraId="2A5DCB12" w14:textId="1D9F68F3" w:rsidR="009553CB"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2) Publicação e Divulgação do Certame</w:t>
            </w:r>
            <w:r w:rsidR="008B17DF"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Após a elaboração e aprovação dos documentos técnicos e jurídicos, será realizada a publicação do aviso de licitação nos meios oficiais previstos em lei, garantindo ampla divulgação e acesso público às informações.</w:t>
            </w:r>
            <w:r w:rsidR="008B17DF"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O processo será disponibilizado no Portal da Transparência do Município de Paverama, no Sistema LicitaCon (TCE/RS) e no Portal Nacional de Contratações Públicas (PNCP), assegurando a publicidade e a competitividade do certame.</w:t>
            </w:r>
          </w:p>
          <w:p w14:paraId="35BC1D88" w14:textId="0789F305" w:rsidR="009553CB"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Essa ampla divulgação visa alcançar empresas devidamente licenciadas e capacitadas no setor, estimulando a concorrência saudável e permitindo que o Município obtenha a melhor proposta técnica e econômica, de acordo com os princípios da economicidade e eficiência administrativa.</w:t>
            </w:r>
          </w:p>
          <w:p w14:paraId="01A885B2" w14:textId="77777777" w:rsidR="008B17DF"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3) Designação e Capacitação da Equipe de Fiscalização e Gestão Contratual</w:t>
            </w:r>
            <w:r w:rsidR="008B17DF"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Antes da assinatura do contrato, a Administração designará formalmente os servidores responsáveis pela fiscalização e pela gestão contratual, observando os princípios da segregação de funções, da imparcialidade e da competência técnica.</w:t>
            </w:r>
            <w:r w:rsidR="008B17DF"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Os servidores designados deverão possuir, preferencialmente, formação ou experiência em áreas correlatas à vigilância sanitária, meio ambiente ou engenharia sanitária, dada a natureza técnica da atividade</w:t>
            </w:r>
            <w:r w:rsidR="008B17DF" w:rsidRPr="00223329">
              <w:rPr>
                <w:rFonts w:ascii="Times New Roman" w:eastAsia="Times New Roman" w:hAnsi="Times New Roman" w:cs="Times New Roman"/>
                <w:sz w:val="20"/>
                <w:szCs w:val="20"/>
                <w:lang w:eastAsia="pt-BR"/>
              </w:rPr>
              <w:t xml:space="preserve">.  </w:t>
            </w:r>
            <w:r w:rsidRPr="00223329">
              <w:rPr>
                <w:rFonts w:ascii="Times New Roman" w:eastAsia="Times New Roman" w:hAnsi="Times New Roman" w:cs="Times New Roman"/>
                <w:sz w:val="20"/>
                <w:szCs w:val="20"/>
                <w:lang w:eastAsia="pt-BR"/>
              </w:rPr>
              <w:t>Essa medida visa garantir que a fiscalização seja efetiva, contínua e fundamentada em parâmetros técnicos, assegurando que todas as etapas do serviço — da coleta à destinação final — sejam realizadas com segurança e dentro das normas vigentes.</w:t>
            </w:r>
          </w:p>
          <w:p w14:paraId="7D47A69B" w14:textId="14643EE0" w:rsidR="009553CB" w:rsidRPr="00223329" w:rsidRDefault="00AF52BC"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4</w:t>
            </w:r>
            <w:r w:rsidR="009553CB" w:rsidRPr="00223329">
              <w:rPr>
                <w:rFonts w:ascii="Times New Roman" w:eastAsia="Times New Roman" w:hAnsi="Times New Roman" w:cs="Times New Roman"/>
                <w:sz w:val="20"/>
                <w:szCs w:val="20"/>
                <w:lang w:eastAsia="pt-BR"/>
              </w:rPr>
              <w:t>) Verificação da Documentação e da Qualificação Técnica das Empresas Licitantes</w:t>
            </w:r>
            <w:r w:rsidR="008B17DF" w:rsidRPr="00223329">
              <w:rPr>
                <w:rFonts w:ascii="Times New Roman" w:eastAsia="Times New Roman" w:hAnsi="Times New Roman" w:cs="Times New Roman"/>
                <w:sz w:val="20"/>
                <w:szCs w:val="20"/>
                <w:lang w:eastAsia="pt-BR"/>
              </w:rPr>
              <w:t xml:space="preserve">: </w:t>
            </w:r>
            <w:r w:rsidR="009553CB" w:rsidRPr="00223329">
              <w:rPr>
                <w:rFonts w:ascii="Times New Roman" w:eastAsia="Times New Roman" w:hAnsi="Times New Roman" w:cs="Times New Roman"/>
                <w:sz w:val="20"/>
                <w:szCs w:val="20"/>
                <w:lang w:eastAsia="pt-BR"/>
              </w:rPr>
              <w:t>Durante a fase de habilitação, a Administração exigirá comprovação rigorosa da capacidade técnica e legal das licitantes, observando o princípio da segurança jurídica e da proteção à saúde pública.</w:t>
            </w:r>
            <w:r w:rsidR="008B17DF" w:rsidRPr="00223329">
              <w:rPr>
                <w:rFonts w:ascii="Times New Roman" w:eastAsia="Times New Roman" w:hAnsi="Times New Roman" w:cs="Times New Roman"/>
                <w:sz w:val="20"/>
                <w:szCs w:val="20"/>
                <w:lang w:eastAsia="pt-BR"/>
              </w:rPr>
              <w:t xml:space="preserve"> </w:t>
            </w:r>
            <w:r w:rsidR="009553CB" w:rsidRPr="00223329">
              <w:rPr>
                <w:rFonts w:ascii="Times New Roman" w:eastAsia="Times New Roman" w:hAnsi="Times New Roman" w:cs="Times New Roman"/>
                <w:sz w:val="20"/>
                <w:szCs w:val="20"/>
                <w:lang w:eastAsia="pt-BR"/>
              </w:rPr>
              <w:t>Serão solicitados atestados de capacidade técnica que comprovem experiência anterior na coleta, transporte e tratamento de resíduos de serviços de saúde; licenças ambientais vigentes emitidas pela FEPAM ou órgão competente; certificações técnicas dos veículos utilizados; e registro do responsável técnico junto ao respectivo conselho profissional</w:t>
            </w:r>
            <w:r w:rsidR="008B17DF" w:rsidRPr="00223329">
              <w:rPr>
                <w:rFonts w:ascii="Times New Roman" w:eastAsia="Times New Roman" w:hAnsi="Times New Roman" w:cs="Times New Roman"/>
                <w:sz w:val="20"/>
                <w:szCs w:val="20"/>
                <w:lang w:eastAsia="pt-BR"/>
              </w:rPr>
              <w:t>.</w:t>
            </w:r>
          </w:p>
          <w:p w14:paraId="75AEF028" w14:textId="1C53965A" w:rsidR="009553CB" w:rsidRPr="00223329" w:rsidRDefault="009553CB"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Essa verificação detalhada é imprescindível para assegurar que apenas empresas realmente capacitadas e regulares possam participar do certame, evitando riscos à execução contratual e à integridade sanitária do Município.</w:t>
            </w:r>
          </w:p>
          <w:p w14:paraId="7CB25172" w14:textId="1F32E302" w:rsidR="008B17DF" w:rsidRPr="00223329" w:rsidRDefault="00AF52BC"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5</w:t>
            </w:r>
            <w:r w:rsidR="009553CB" w:rsidRPr="00223329">
              <w:rPr>
                <w:rFonts w:ascii="Times New Roman" w:eastAsia="Times New Roman" w:hAnsi="Times New Roman" w:cs="Times New Roman"/>
                <w:sz w:val="20"/>
                <w:szCs w:val="20"/>
                <w:lang w:eastAsia="pt-BR"/>
              </w:rPr>
              <w:t>) Planejamento e Estruturação da Fiscalização Contratual</w:t>
            </w:r>
            <w:r w:rsidR="008B17DF" w:rsidRPr="00223329">
              <w:rPr>
                <w:rFonts w:ascii="Times New Roman" w:eastAsia="Times New Roman" w:hAnsi="Times New Roman" w:cs="Times New Roman"/>
                <w:sz w:val="20"/>
                <w:szCs w:val="20"/>
                <w:lang w:eastAsia="pt-BR"/>
              </w:rPr>
              <w:t xml:space="preserve">: </w:t>
            </w:r>
            <w:r w:rsidR="009553CB" w:rsidRPr="00223329">
              <w:rPr>
                <w:rFonts w:ascii="Times New Roman" w:eastAsia="Times New Roman" w:hAnsi="Times New Roman" w:cs="Times New Roman"/>
                <w:sz w:val="20"/>
                <w:szCs w:val="20"/>
                <w:lang w:eastAsia="pt-BR"/>
              </w:rPr>
              <w:t>Por fim, será elaborado um plano de fiscalização contratual, que servirá como instrumento de acompanhamento contínuo das atividades executadas.</w:t>
            </w:r>
            <w:r w:rsidR="008B17DF" w:rsidRPr="00223329">
              <w:rPr>
                <w:rFonts w:ascii="Times New Roman" w:eastAsia="Times New Roman" w:hAnsi="Times New Roman" w:cs="Times New Roman"/>
                <w:sz w:val="20"/>
                <w:szCs w:val="20"/>
                <w:lang w:eastAsia="pt-BR"/>
              </w:rPr>
              <w:t xml:space="preserve"> </w:t>
            </w:r>
            <w:r w:rsidR="009553CB" w:rsidRPr="00223329">
              <w:rPr>
                <w:rFonts w:ascii="Times New Roman" w:eastAsia="Times New Roman" w:hAnsi="Times New Roman" w:cs="Times New Roman"/>
                <w:sz w:val="20"/>
                <w:szCs w:val="20"/>
                <w:lang w:eastAsia="pt-BR"/>
              </w:rPr>
              <w:t>Esse plano definirá metodologias de monitoramento, critérios de desempenho, indicadores de conformidade e procedimentos para aplicação de penalidades em caso de descumprimento contratual.</w:t>
            </w:r>
            <w:r w:rsidR="008B17DF" w:rsidRPr="00223329">
              <w:rPr>
                <w:rFonts w:ascii="Times New Roman" w:eastAsia="Times New Roman" w:hAnsi="Times New Roman" w:cs="Times New Roman"/>
                <w:sz w:val="20"/>
                <w:szCs w:val="20"/>
                <w:lang w:eastAsia="pt-BR"/>
              </w:rPr>
              <w:t xml:space="preserve"> </w:t>
            </w:r>
          </w:p>
          <w:p w14:paraId="0E7026AA" w14:textId="1F73A088" w:rsidR="007E6D7D" w:rsidRPr="00223329" w:rsidRDefault="008B17DF" w:rsidP="00E87270">
            <w:pPr>
              <w:spacing w:after="0"/>
              <w:ind w:firstLine="598"/>
              <w:rPr>
                <w:rFonts w:ascii="Times New Roman" w:eastAsia="Times New Roman" w:hAnsi="Times New Roman" w:cs="Times New Roman"/>
                <w:sz w:val="20"/>
                <w:szCs w:val="20"/>
                <w:lang w:eastAsia="pt-BR"/>
              </w:rPr>
            </w:pPr>
            <w:r w:rsidRPr="00223329">
              <w:rPr>
                <w:rFonts w:ascii="Times New Roman" w:eastAsia="Times New Roman" w:hAnsi="Times New Roman" w:cs="Times New Roman"/>
                <w:sz w:val="20"/>
                <w:szCs w:val="20"/>
                <w:lang w:eastAsia="pt-BR"/>
              </w:rPr>
              <w:t>A</w:t>
            </w:r>
            <w:r w:rsidR="009553CB" w:rsidRPr="00223329">
              <w:rPr>
                <w:rFonts w:ascii="Times New Roman" w:eastAsia="Times New Roman" w:hAnsi="Times New Roman" w:cs="Times New Roman"/>
                <w:sz w:val="20"/>
                <w:szCs w:val="20"/>
                <w:lang w:eastAsia="pt-BR"/>
              </w:rPr>
              <w:t xml:space="preserve"> fiscalização será </w:t>
            </w:r>
            <w:r w:rsidRPr="00223329">
              <w:rPr>
                <w:rFonts w:ascii="Times New Roman" w:eastAsia="Times New Roman" w:hAnsi="Times New Roman" w:cs="Times New Roman"/>
                <w:sz w:val="20"/>
                <w:szCs w:val="20"/>
                <w:lang w:eastAsia="pt-BR"/>
              </w:rPr>
              <w:t>a</w:t>
            </w:r>
            <w:r w:rsidR="009553CB" w:rsidRPr="00223329">
              <w:rPr>
                <w:rFonts w:ascii="Times New Roman" w:eastAsia="Times New Roman" w:hAnsi="Times New Roman" w:cs="Times New Roman"/>
                <w:sz w:val="20"/>
                <w:szCs w:val="20"/>
                <w:lang w:eastAsia="pt-BR"/>
              </w:rPr>
              <w:t>mparada em relatórios técnicos periódicos, manifestos de transporte de resíduos (MTR) e certificados de destinação final, todos devidamente arquivados e auditáveis.</w:t>
            </w:r>
            <w:r w:rsidRPr="00223329">
              <w:rPr>
                <w:rFonts w:ascii="Times New Roman" w:eastAsia="Times New Roman" w:hAnsi="Times New Roman" w:cs="Times New Roman"/>
                <w:sz w:val="20"/>
                <w:szCs w:val="20"/>
                <w:lang w:eastAsia="pt-BR"/>
              </w:rPr>
              <w:t xml:space="preserve"> m</w:t>
            </w:r>
            <w:r w:rsidR="009553CB" w:rsidRPr="00223329">
              <w:rPr>
                <w:rFonts w:ascii="Times New Roman" w:eastAsia="Times New Roman" w:hAnsi="Times New Roman" w:cs="Times New Roman"/>
                <w:sz w:val="20"/>
                <w:szCs w:val="20"/>
                <w:lang w:eastAsia="pt-BR"/>
              </w:rPr>
              <w:t>Essa estrutura de controle visa garantir a transparência, rastreabilidade e segurança operacional do processo, preservando a saúde pública, o meio ambiente e o patrimônio público.</w:t>
            </w:r>
          </w:p>
        </w:tc>
      </w:tr>
    </w:tbl>
    <w:p w14:paraId="1F7BB5EF" w14:textId="77777777" w:rsidR="008F76F3" w:rsidRPr="00223329" w:rsidRDefault="008F76F3" w:rsidP="00E87270">
      <w:pPr>
        <w:spacing w:after="0"/>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223329" w14:paraId="4C3CB127" w14:textId="77777777" w:rsidTr="00C3667F">
        <w:tc>
          <w:tcPr>
            <w:tcW w:w="9209" w:type="dxa"/>
          </w:tcPr>
          <w:p w14:paraId="67FF67C4" w14:textId="53075567" w:rsidR="008F76F3" w:rsidRPr="00223329" w:rsidRDefault="008F76F3" w:rsidP="00E87270">
            <w:pPr>
              <w:shd w:val="clear" w:color="auto" w:fill="FFFFFF"/>
              <w:spacing w:after="0"/>
              <w:ind w:firstLine="0"/>
              <w:textAlignment w:val="baseline"/>
              <w:rPr>
                <w:rFonts w:ascii="Times New Roman" w:eastAsia="Times New Roman" w:hAnsi="Times New Roman" w:cs="Times New Roman"/>
                <w:b/>
                <w:bCs/>
                <w:color w:val="000000"/>
                <w:sz w:val="20"/>
                <w:szCs w:val="20"/>
                <w:lang w:eastAsia="pt-BR"/>
              </w:rPr>
            </w:pPr>
            <w:r w:rsidRPr="00223329">
              <w:rPr>
                <w:rFonts w:ascii="Times New Roman" w:eastAsia="Times New Roman" w:hAnsi="Times New Roman" w:cs="Times New Roman"/>
                <w:b/>
                <w:bCs/>
                <w:color w:val="000000"/>
                <w:sz w:val="20"/>
                <w:szCs w:val="20"/>
                <w:lang w:eastAsia="pt-BR"/>
              </w:rPr>
              <w:t>1</w:t>
            </w:r>
            <w:r w:rsidR="00AF52BC" w:rsidRPr="00223329">
              <w:rPr>
                <w:rFonts w:ascii="Times New Roman" w:eastAsia="Times New Roman" w:hAnsi="Times New Roman" w:cs="Times New Roman"/>
                <w:b/>
                <w:bCs/>
                <w:color w:val="000000"/>
                <w:sz w:val="20"/>
                <w:szCs w:val="20"/>
                <w:lang w:eastAsia="pt-BR"/>
              </w:rPr>
              <w:t>2</w:t>
            </w:r>
            <w:r w:rsidRPr="00223329">
              <w:rPr>
                <w:rFonts w:ascii="Times New Roman" w:eastAsia="Times New Roman" w:hAnsi="Times New Roman" w:cs="Times New Roman"/>
                <w:b/>
                <w:bCs/>
                <w:color w:val="000000"/>
                <w:sz w:val="20"/>
                <w:szCs w:val="20"/>
                <w:lang w:eastAsia="pt-BR"/>
              </w:rPr>
              <w:t xml:space="preserve"> – CONTRATAÇÕES CORRELATAS/INTERDEPENDENTES</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73E4DB60" w14:textId="77777777" w:rsidTr="00C3667F">
        <w:tc>
          <w:tcPr>
            <w:tcW w:w="9209" w:type="dxa"/>
            <w:shd w:val="clear" w:color="auto" w:fill="F2F2F2" w:themeFill="background1" w:themeFillShade="F2"/>
          </w:tcPr>
          <w:p w14:paraId="4F651509"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223329" w14:paraId="4241E83B" w14:textId="77777777" w:rsidTr="00C3667F">
        <w:tc>
          <w:tcPr>
            <w:tcW w:w="9209" w:type="dxa"/>
          </w:tcPr>
          <w:p w14:paraId="2D613326" w14:textId="1979547E" w:rsidR="008B17DF" w:rsidRPr="00223329" w:rsidRDefault="008B17DF"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Para assegurar a efetividade, a continuidade e a segurança na prestação dos serviços de coleta, transporte, tratamento e destinação final dos resíduos de serviços de saúde (lixo hospitalar) no Município de </w:t>
            </w:r>
            <w:r w:rsidRPr="00223329">
              <w:rPr>
                <w:rFonts w:ascii="Times New Roman" w:hAnsi="Times New Roman" w:cs="Times New Roman"/>
                <w:sz w:val="20"/>
                <w:szCs w:val="20"/>
              </w:rPr>
              <w:lastRenderedPageBreak/>
              <w:t>Paverama, torna-se necessário considerar contratações e ações correlatas, de caráter interdependente ou complementar, que garantam o funcionamento integrado e regular de todo o sistema de manejo desses resíduos.</w:t>
            </w:r>
          </w:p>
          <w:p w14:paraId="22035B0C" w14:textId="1EDF48C6" w:rsidR="008B17DF" w:rsidRPr="00223329" w:rsidRDefault="008B17DF"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Essas providências visam dar suporte técnico-operacional à execução contratual, atender às normas ambientais e sanitárias, reduzir riscos à saúde pública e assegurar a rastreabilidade e a destinação ambi</w:t>
            </w:r>
            <w:r w:rsidR="007C3825" w:rsidRPr="00223329">
              <w:rPr>
                <w:rFonts w:ascii="Times New Roman" w:hAnsi="Times New Roman" w:cs="Times New Roman"/>
                <w:sz w:val="20"/>
                <w:szCs w:val="20"/>
              </w:rPr>
              <w:t>en</w:t>
            </w:r>
            <w:r w:rsidRPr="00223329">
              <w:rPr>
                <w:rFonts w:ascii="Times New Roman" w:hAnsi="Times New Roman" w:cs="Times New Roman"/>
                <w:sz w:val="20"/>
                <w:szCs w:val="20"/>
              </w:rPr>
              <w:t>talmente adequada dos resíduos. Entre as medidas correlatas e complementares, destacam-se:</w:t>
            </w:r>
          </w:p>
          <w:p w14:paraId="67D4950E" w14:textId="3DDBB740"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1) </w:t>
            </w:r>
            <w:r w:rsidR="008B17DF" w:rsidRPr="00223329">
              <w:rPr>
                <w:rFonts w:ascii="Times New Roman" w:hAnsi="Times New Roman" w:cs="Times New Roman"/>
                <w:sz w:val="20"/>
                <w:szCs w:val="20"/>
              </w:rPr>
              <w:t>Adequações estruturais nas unidades geradoras de resíduos:</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É essencial que os locais de origem dos resíduos — como unidades básicas de saúde, escolas, clínicas conveniadas e demais estabelecimentos públicos — estejam devidamente adequados às exigências legais. Essas adequações podem incluir reformas em depósitos temporários, instalação de pisos laváveis, ventilação adequada, sinalização e áreas de armazenamento segregadas conforme o tipo de resíduo, prevenindo contaminações cruzadas e acidentes.</w:t>
            </w:r>
          </w:p>
          <w:p w14:paraId="093CE194" w14:textId="01ABFBFC"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2) </w:t>
            </w:r>
            <w:r w:rsidR="008B17DF" w:rsidRPr="00223329">
              <w:rPr>
                <w:rFonts w:ascii="Times New Roman" w:hAnsi="Times New Roman" w:cs="Times New Roman"/>
                <w:sz w:val="20"/>
                <w:szCs w:val="20"/>
              </w:rPr>
              <w:t>Aquisição de recipientes e equipamentos de armazenamento temporário:</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Para garantir o correto acondicionamento dos resíduos até a coleta, é necessária a aquisição de contentores rígidos, bombonas, sacos padronizados e demais recipientes apropriados, devidamente identificados por tipo de resíduo (infectante, perfurocortante, químico, comum, etc.), atendendo às normas da ANVISA e da ABNT (NBR 12808, 12809 e 13853).</w:t>
            </w:r>
          </w:p>
          <w:p w14:paraId="1F2675B7" w14:textId="1BACC6C6"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3) </w:t>
            </w:r>
            <w:r w:rsidR="008B17DF" w:rsidRPr="00223329">
              <w:rPr>
                <w:rFonts w:ascii="Times New Roman" w:hAnsi="Times New Roman" w:cs="Times New Roman"/>
                <w:sz w:val="20"/>
                <w:szCs w:val="20"/>
              </w:rPr>
              <w:t>Contratação de empresa para coleta complementar e contingencial:</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Em casos de aumento sazonal da geração de resíduos, situações emergenciais ou eventual interrupção dos serviços regulares, pode ser necessária a contratação suplementar de coleta e transporte, a fim de evitar acúmulo e riscos sanitários, mantendo a continuidade do manejo adequado.</w:t>
            </w:r>
          </w:p>
          <w:p w14:paraId="1FD184DC" w14:textId="48F7C394"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4) </w:t>
            </w:r>
            <w:r w:rsidR="008B17DF" w:rsidRPr="00223329">
              <w:rPr>
                <w:rFonts w:ascii="Times New Roman" w:hAnsi="Times New Roman" w:cs="Times New Roman"/>
                <w:sz w:val="20"/>
                <w:szCs w:val="20"/>
              </w:rPr>
              <w:t>Capacitação e treinamento dos servidores municipais:</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A equipe responsável pela fiscalização e acompanhamento dos serviços contratados deve ser treinada quanto aos procedimentos corretos de segregação, acondicionamento, coleta e transporte dos resíduos, bem como sobre normas de segurança, biossegurança e emergências químico-biológicas. A capacitação contínua garante maior eficiência e segurança operacional.</w:t>
            </w:r>
          </w:p>
          <w:p w14:paraId="23F5E5F9" w14:textId="4A20941F"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5) </w:t>
            </w:r>
            <w:r w:rsidR="008B17DF" w:rsidRPr="00223329">
              <w:rPr>
                <w:rFonts w:ascii="Times New Roman" w:hAnsi="Times New Roman" w:cs="Times New Roman"/>
                <w:sz w:val="20"/>
                <w:szCs w:val="20"/>
              </w:rPr>
              <w:t>Aquisição de Equipamentos de Proteção Individual (EPIs) e materiais de apoio:</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Para a proteção dos trabalhadores envolvidos no manejo e fiscalização dos resíduos, é fundamental a disponibilização de EPIs adequados — luvas, máscaras, aventais, botas e óculos de proteção — além de kits de higienização, materiais de registro e controle, etiquetas de identificação e instrumentos de medição ambiental</w:t>
            </w:r>
            <w:r w:rsidRPr="00223329">
              <w:rPr>
                <w:rFonts w:ascii="Times New Roman" w:hAnsi="Times New Roman" w:cs="Times New Roman"/>
                <w:sz w:val="20"/>
                <w:szCs w:val="20"/>
              </w:rPr>
              <w:t>.</w:t>
            </w:r>
          </w:p>
          <w:p w14:paraId="3515C060" w14:textId="62EC1F26"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6) </w:t>
            </w:r>
            <w:r w:rsidR="008B17DF" w:rsidRPr="00223329">
              <w:rPr>
                <w:rFonts w:ascii="Times New Roman" w:hAnsi="Times New Roman" w:cs="Times New Roman"/>
                <w:sz w:val="20"/>
                <w:szCs w:val="20"/>
              </w:rPr>
              <w:t>Contratação de laboratório para análise e monitoramento ambiental:</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Poderá ser necessária a contratação eventual de laboratório especializado para a realização de análises ambientais de controle, especialmente voltadas à verificação da eficiência dos processos de tratamento térmico, monitoramento de emissões e avaliação da contaminação em áreas próximas às unidades geradoras e de transbordo.</w:t>
            </w:r>
          </w:p>
          <w:p w14:paraId="3FD122B9" w14:textId="521446FA"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7) </w:t>
            </w:r>
            <w:r w:rsidR="008B17DF" w:rsidRPr="00223329">
              <w:rPr>
                <w:rFonts w:ascii="Times New Roman" w:hAnsi="Times New Roman" w:cs="Times New Roman"/>
                <w:sz w:val="20"/>
                <w:szCs w:val="20"/>
              </w:rPr>
              <w:t>Transporte e destinação final dos resíduos tratados:</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Ainda que o tratamento principal seja o objeto central do contrato, a Administração deve assegurar que o destino final dos resíduos tratados ocorra em local devidamente licenciado e que o transporte seja realizado por veículos registrados e equipados, conforme determina a legislação ambiental vigente.</w:t>
            </w:r>
          </w:p>
          <w:p w14:paraId="65F4461C" w14:textId="0D1A4F5D" w:rsidR="008B17DF" w:rsidRPr="00223329" w:rsidRDefault="007C3825"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 xml:space="preserve">8) </w:t>
            </w:r>
            <w:r w:rsidR="008B17DF" w:rsidRPr="00223329">
              <w:rPr>
                <w:rFonts w:ascii="Times New Roman" w:hAnsi="Times New Roman" w:cs="Times New Roman"/>
                <w:sz w:val="20"/>
                <w:szCs w:val="20"/>
              </w:rPr>
              <w:t>Implementação de protocolos de contingência e emergência:</w:t>
            </w:r>
            <w:r w:rsidRPr="00223329">
              <w:rPr>
                <w:rFonts w:ascii="Times New Roman" w:hAnsi="Times New Roman" w:cs="Times New Roman"/>
                <w:sz w:val="20"/>
                <w:szCs w:val="20"/>
              </w:rPr>
              <w:t xml:space="preserve"> </w:t>
            </w:r>
            <w:r w:rsidR="008B17DF" w:rsidRPr="00223329">
              <w:rPr>
                <w:rFonts w:ascii="Times New Roman" w:hAnsi="Times New Roman" w:cs="Times New Roman"/>
                <w:sz w:val="20"/>
                <w:szCs w:val="20"/>
              </w:rPr>
              <w:t>Devem ser previstos planos de contingência que estabeleçam procedimentos imediatos em caso de falhas no sistema, acidentes de transporte, derramamentos, interrupções de coleta ou indisponibilidade de tratamento, garantindo pronta resposta e comunicação eficiente entre os setores municipais envolvidos.</w:t>
            </w:r>
          </w:p>
          <w:p w14:paraId="1500296D" w14:textId="67328DDD" w:rsidR="008F76F3" w:rsidRPr="00223329" w:rsidRDefault="008B17DF" w:rsidP="00E87270">
            <w:pPr>
              <w:spacing w:after="0"/>
              <w:ind w:firstLine="596"/>
              <w:rPr>
                <w:rFonts w:ascii="Times New Roman" w:hAnsi="Times New Roman" w:cs="Times New Roman"/>
                <w:sz w:val="20"/>
                <w:szCs w:val="20"/>
              </w:rPr>
            </w:pPr>
            <w:r w:rsidRPr="00223329">
              <w:rPr>
                <w:rFonts w:ascii="Times New Roman" w:hAnsi="Times New Roman" w:cs="Times New Roman"/>
                <w:sz w:val="20"/>
                <w:szCs w:val="20"/>
              </w:rPr>
              <w:t>Essas contratações e providências complementares são indispensáveis para garantir a efetividade do serviço de tratamento de resíduos de serviços de saúde, preservando a saúde pública, o meio ambiente e o interesse coletivo. A integração dessas ações no planejamento da Administração Municipal assegura uma gestão responsável, técnica e sustentável do sistema de resíduos, reforçando o compromisso com a segurança sanitária e o cumprimento das normas legais aplicáveis.</w:t>
            </w:r>
          </w:p>
        </w:tc>
      </w:tr>
    </w:tbl>
    <w:p w14:paraId="7576EAA9" w14:textId="77777777" w:rsidR="008F76F3" w:rsidRPr="00223329" w:rsidRDefault="008F76F3" w:rsidP="00E87270">
      <w:pPr>
        <w:spacing w:after="0"/>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223329" w14:paraId="3FDE4A3B" w14:textId="77777777" w:rsidTr="000F458C">
        <w:tc>
          <w:tcPr>
            <w:tcW w:w="9209" w:type="dxa"/>
          </w:tcPr>
          <w:p w14:paraId="6E153D51" w14:textId="300E9C93" w:rsidR="008F76F3" w:rsidRPr="00223329" w:rsidRDefault="008F76F3" w:rsidP="00E87270">
            <w:pPr>
              <w:spacing w:after="0"/>
              <w:ind w:firstLine="0"/>
              <w:rPr>
                <w:rFonts w:ascii="Times New Roman" w:eastAsia="Times New Roman" w:hAnsi="Times New Roman" w:cs="Times New Roman"/>
                <w:b/>
                <w:color w:val="000000"/>
                <w:sz w:val="20"/>
                <w:szCs w:val="20"/>
                <w:lang w:eastAsia="pt-BR"/>
              </w:rPr>
            </w:pPr>
            <w:r w:rsidRPr="00223329">
              <w:rPr>
                <w:rFonts w:ascii="Times New Roman" w:eastAsia="Times New Roman" w:hAnsi="Times New Roman" w:cs="Times New Roman"/>
                <w:b/>
                <w:bCs/>
                <w:color w:val="000000"/>
                <w:sz w:val="20"/>
                <w:szCs w:val="20"/>
                <w:lang w:eastAsia="pt-BR"/>
              </w:rPr>
              <w:t>1</w:t>
            </w:r>
            <w:r w:rsidR="00AF52BC" w:rsidRPr="00223329">
              <w:rPr>
                <w:rFonts w:ascii="Times New Roman" w:eastAsia="Times New Roman" w:hAnsi="Times New Roman" w:cs="Times New Roman"/>
                <w:b/>
                <w:bCs/>
                <w:color w:val="000000"/>
                <w:sz w:val="20"/>
                <w:szCs w:val="20"/>
                <w:lang w:eastAsia="pt-BR"/>
              </w:rPr>
              <w:t>3</w:t>
            </w:r>
            <w:r w:rsidRPr="00223329">
              <w:rPr>
                <w:rFonts w:ascii="Times New Roman" w:eastAsia="Times New Roman" w:hAnsi="Times New Roman" w:cs="Times New Roman"/>
                <w:b/>
                <w:bCs/>
                <w:color w:val="000000"/>
                <w:sz w:val="20"/>
                <w:szCs w:val="20"/>
                <w:lang w:eastAsia="pt-BR"/>
              </w:rPr>
              <w:t xml:space="preserve"> – IMPACTOS AMBIENTAIS</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224637A8" w14:textId="77777777" w:rsidTr="000F458C">
        <w:tc>
          <w:tcPr>
            <w:tcW w:w="9209" w:type="dxa"/>
            <w:shd w:val="clear" w:color="auto" w:fill="F2F2F2" w:themeFill="background1" w:themeFillShade="F2"/>
          </w:tcPr>
          <w:p w14:paraId="4DD2925F"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223329">
              <w:rPr>
                <w:rFonts w:ascii="Times New Roman" w:eastAsia="Times New Roman" w:hAnsi="Times New Roman" w:cs="Times New Roman"/>
                <w:color w:val="000000"/>
                <w:sz w:val="20"/>
                <w:szCs w:val="20"/>
                <w:lang w:eastAsia="pt-BR"/>
              </w:rPr>
              <w:t>inciso XII do § 1° do art. 18 da Lei 14.133/21)</w:t>
            </w:r>
            <w:r w:rsidR="00B62DC3" w:rsidRPr="00223329">
              <w:rPr>
                <w:rFonts w:ascii="Times New Roman" w:eastAsia="Times New Roman" w:hAnsi="Times New Roman" w:cs="Times New Roman"/>
                <w:color w:val="000000"/>
                <w:sz w:val="20"/>
                <w:szCs w:val="20"/>
                <w:lang w:eastAsia="pt-BR"/>
              </w:rPr>
              <w:t>:</w:t>
            </w:r>
          </w:p>
        </w:tc>
      </w:tr>
      <w:tr w:rsidR="008F76F3" w:rsidRPr="00223329" w14:paraId="7EFE0AEA" w14:textId="77777777" w:rsidTr="000F458C">
        <w:tc>
          <w:tcPr>
            <w:tcW w:w="9209" w:type="dxa"/>
          </w:tcPr>
          <w:p w14:paraId="2E0BB3F0" w14:textId="5331FF90"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A contratação dos serviços contínuos de coleta, transporte, tratamento e destinação final dos resíduos de serviços de saúde no Município de Paverama possui impacto direto sobre o meio ambiente, a saúde pública e a segurança sanitária. Trata-se de uma atividade essencial, de natureza sensível e de alta responsabilidade técnica, cujo manejo incorreto pode acarretar contaminação de solos e águas, proliferação de agentes patogênicos, acidentes ocupacionais e emissões poluentes.</w:t>
            </w:r>
          </w:p>
          <w:p w14:paraId="7F5ADE61" w14:textId="0791EEA8"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execução contratual, portanto, requer uma abordagem integrada de prevenção, controle e mitigação </w:t>
            </w:r>
            <w:r w:rsidRPr="00223329">
              <w:rPr>
                <w:rFonts w:ascii="Times New Roman" w:hAnsi="Times New Roman" w:cs="Times New Roman"/>
                <w:sz w:val="20"/>
                <w:szCs w:val="20"/>
              </w:rPr>
              <w:lastRenderedPageBreak/>
              <w:t>de impactos, com ênfase na biossegurança, na eficiência ambiental, na rastreabilidade dos resíduos e no uso racional dos recursos naturais. As medidas a seguir compõem o conjunto de diretrizes ambientais que nortearão a atuação da contratada e da fiscalização municipal.</w:t>
            </w:r>
          </w:p>
          <w:p w14:paraId="5C438479" w14:textId="52D87E99"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1) Geração, segregação e acondicionamento dos resíduos: A etapa inicial de segregação é a base para o manejo seguro e sustentável dos resíduos de saúde.</w:t>
            </w:r>
          </w:p>
          <w:p w14:paraId="56D15800" w14:textId="567D8DF2"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mistura indevida de resíduos infectantes com resíduos comuns, risco de contaminação cruzada e de acidentes com materiais perfurocortantes.</w:t>
            </w:r>
          </w:p>
          <w:p w14:paraId="39D0DAD8" w14:textId="29BB5901"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6B86F898" w14:textId="714CC535" w:rsidR="008B3322" w:rsidRPr="00223329" w:rsidRDefault="0043656B"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da contratada e das unidades geradoras o cumprimento integral da RDC ANVISA nº 222/2018, que disciplina a classificação e o acondicionamento dos resíduos de serviços de saúde.</w:t>
            </w:r>
          </w:p>
          <w:p w14:paraId="5F9790EA" w14:textId="603B33FD" w:rsidR="008B3322" w:rsidRPr="00223329" w:rsidRDefault="0043656B"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Garantir a separação dos resíduos por grupos (A, B, C, D e E), conforme grau de risco, com contentores rígidos, impermeáveis, resistentes e devidamente identificados por símbolos e cores padronizadas.</w:t>
            </w:r>
          </w:p>
          <w:p w14:paraId="2B4D103B" w14:textId="4888168C"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2) Coleta e transporte dos resíduos: A fase de coleta e transporte é uma das mais críticas do processo, pela possibilidade de vazamentos, contaminações e emissões.</w:t>
            </w:r>
          </w:p>
          <w:p w14:paraId="7A8B3166" w14:textId="27D5C417"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contaminação ambiental por derramamento de resíduos, emissão de gases poluentes pelos veículos, acidentes em vias públicas e riscos aos trabalhadores.</w:t>
            </w:r>
          </w:p>
          <w:p w14:paraId="31DD45F6" w14:textId="4ED067EB"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5A28945E" w14:textId="4AD262E7" w:rsidR="008B3322" w:rsidRPr="00223329" w:rsidRDefault="0043656B"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que a contratada utilize veículos exclusivos para o transporte de resíduos de saúde, devidamente identificados, com compartimento de carga independente, vedado e lavável, e com certificação ambiental e sanitária.</w:t>
            </w:r>
          </w:p>
          <w:p w14:paraId="1D9BADD6" w14:textId="4C40E6AE" w:rsidR="008B3322" w:rsidRPr="00223329" w:rsidRDefault="0043656B"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Garantir que a frota possua licenciamento ambiental e registro no órgão de vigilância sanitária competente.</w:t>
            </w:r>
          </w:p>
          <w:p w14:paraId="27F8853D" w14:textId="33C80DC5" w:rsidR="008B3322" w:rsidRPr="00223329" w:rsidRDefault="00AF52BC"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c)</w:t>
            </w:r>
            <w:r w:rsidR="0043656B" w:rsidRPr="00223329">
              <w:rPr>
                <w:rFonts w:ascii="Times New Roman" w:hAnsi="Times New Roman" w:cs="Times New Roman"/>
                <w:sz w:val="20"/>
                <w:szCs w:val="20"/>
              </w:rPr>
              <w:t xml:space="preserve"> </w:t>
            </w:r>
            <w:r w:rsidR="008B3322" w:rsidRPr="00223329">
              <w:rPr>
                <w:rFonts w:ascii="Times New Roman" w:hAnsi="Times New Roman" w:cs="Times New Roman"/>
                <w:sz w:val="20"/>
                <w:szCs w:val="20"/>
              </w:rPr>
              <w:t>Manter controle documental de todas as coletas, com data, local, volume, peso e destino final, permitindo total rastreabilidade.</w:t>
            </w:r>
          </w:p>
          <w:p w14:paraId="77EFC539" w14:textId="3524BD60"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3) Tratamento dos resíduos: O tratamento é a etapa que garante a descaracterização e neutralização dos resíduos perigosos antes da disposição final.</w:t>
            </w:r>
          </w:p>
          <w:p w14:paraId="4EA4C8BB" w14:textId="5B7605C8"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geração de poluentes atmosféricos, resíduos secundários (cinzas, lodos), consumo elevado de energia e riscos ocupacionais.</w:t>
            </w:r>
          </w:p>
          <w:p w14:paraId="2A48DB8B" w14:textId="59C8ADAF"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531936F2" w14:textId="4DDF94E7" w:rsidR="008B3322" w:rsidRPr="00223329" w:rsidRDefault="0043656B"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que a contratada opere instalações licenciadas pelos órgãos ambientais e sanitários, com comprovação de regularidade e tecnologia adequada ao tipo de resíduo tratado.</w:t>
            </w:r>
          </w:p>
          <w:p w14:paraId="6E0C74DB" w14:textId="12C2A9AC"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Preferência por tecnologias de tratamento de menor impacto, como autoclavação, micro-ondas ou processos físico-químicos certificados, evitando a incineração quando não estritamente necessária.</w:t>
            </w:r>
          </w:p>
          <w:p w14:paraId="6DE9A407" w14:textId="2BF59717"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c) </w:t>
            </w:r>
            <w:r w:rsidR="008B3322" w:rsidRPr="00223329">
              <w:rPr>
                <w:rFonts w:ascii="Times New Roman" w:hAnsi="Times New Roman" w:cs="Times New Roman"/>
                <w:sz w:val="20"/>
                <w:szCs w:val="20"/>
              </w:rPr>
              <w:t>Nos casos em que o tratamento térmico for inevitável, exigir sistemas de filtragem de gases e monitoramento de emissões atmosféricas, de acordo com os limites estabelecidos pela Resolução CONAMA nº 316/2002.</w:t>
            </w:r>
          </w:p>
          <w:p w14:paraId="3AE198EE" w14:textId="0C5EA1E2"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4) Destinação final e disposição de rejeitos: A disposição final dos rejeitos tratados deve ocorrer de forma controlada e ambientalmente segura.</w:t>
            </w:r>
          </w:p>
          <w:p w14:paraId="61189717" w14:textId="283A917A"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poluição do solo e das águas subterrâneas, caso haja descarte em local inadequado.</w:t>
            </w:r>
          </w:p>
          <w:p w14:paraId="6975EACC" w14:textId="69EBCE8F"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6106E8B8" w14:textId="4E38FC65"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Determinar que a destinação final ocorra exclusivamente em aterros industriais licenciados, dotados de impermeabilização, drenagem e monitoramento ambiental.</w:t>
            </w:r>
          </w:p>
          <w:p w14:paraId="5A025EB1" w14:textId="62CEA608"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Proibir qualquer forma de despejo, queima a céu aberto ou descarte em áreas comuns.</w:t>
            </w:r>
          </w:p>
          <w:p w14:paraId="3893F49B" w14:textId="7E236396"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5) Geração de efluentes líquidos e resíduos secundários: O tratamento e a higienização dos equipamentos podem gerar efluentes e subprodutos contaminantes.</w:t>
            </w:r>
          </w:p>
          <w:p w14:paraId="04B0E446" w14:textId="2EB05EE4"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contaminação da rede de esgoto e corpos d’água, se houver descarte sem tratamento prévio.</w:t>
            </w:r>
          </w:p>
          <w:p w14:paraId="48A2368E" w14:textId="3F350BCC"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19EB928D" w14:textId="14C53D6C"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o tratamento prévio de efluentes gerados nas etapas de lavagem, descontaminação e limpeza dos equipamentos, de modo a atender aos parâmetros da Resolução CONAMA nº 430/2011.</w:t>
            </w:r>
          </w:p>
          <w:p w14:paraId="2DE013C1" w14:textId="30FA689A"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Manter registros periódicos de análises laboratoriais dos efluentes tratados.</w:t>
            </w:r>
          </w:p>
          <w:p w14:paraId="676D3382" w14:textId="00FD19A7" w:rsidR="008B3322" w:rsidRPr="00223329" w:rsidRDefault="00E87270"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c</w:t>
            </w:r>
            <w:r w:rsidR="00CD7F44" w:rsidRPr="00223329">
              <w:rPr>
                <w:rFonts w:ascii="Times New Roman" w:hAnsi="Times New Roman" w:cs="Times New Roman"/>
                <w:sz w:val="20"/>
                <w:szCs w:val="20"/>
              </w:rPr>
              <w:t xml:space="preserve">) </w:t>
            </w:r>
            <w:r w:rsidR="008B3322" w:rsidRPr="00223329">
              <w:rPr>
                <w:rFonts w:ascii="Times New Roman" w:hAnsi="Times New Roman" w:cs="Times New Roman"/>
                <w:sz w:val="20"/>
                <w:szCs w:val="20"/>
              </w:rPr>
              <w:t>Implantar práticas de reaproveitamento de água e redução de consumo, utilizando sistemas de reuso quando tecnicamente viável.</w:t>
            </w:r>
          </w:p>
          <w:p w14:paraId="4C530526" w14:textId="4F93BD04"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6) Consumo energético e emissões atmosféricas: Os processos de transporte e tratamento demandam energia elétrica e combustíveis fósseis.</w:t>
            </w:r>
          </w:p>
          <w:p w14:paraId="276934D4" w14:textId="71C71ACA"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lastRenderedPageBreak/>
              <w:t>Impacto potencial: aumento da pegada de carbono e contribuição para a poluição atmosférica.</w:t>
            </w:r>
          </w:p>
          <w:p w14:paraId="7D9C395D" w14:textId="7E5BBD80"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6FDA3397" w14:textId="098A5345"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o uso de equipamentos com selo de eficiência energética (Procel ou equivalente), além de manutenção periódica para reduzir perdas.</w:t>
            </w:r>
          </w:p>
          <w:p w14:paraId="33F74634" w14:textId="4667264B"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Incentivar a adoção de energias renováveis, como painéis solares em unidades fixas de tratamento.</w:t>
            </w:r>
          </w:p>
          <w:p w14:paraId="60C92EDD" w14:textId="03B47F48"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7) Segurança ocupacional e biossegurança: Os profissionais envolvidos no manejo dos resíduos estão expostos a riscos biológicos e químicos.</w:t>
            </w:r>
          </w:p>
          <w:p w14:paraId="2828E923" w14:textId="3E83A6ED"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contaminações, acidentes com materiais perfurocortantes e exposição a agentes infecciosos.</w:t>
            </w:r>
          </w:p>
          <w:p w14:paraId="333AC454" w14:textId="5BA7ADA9"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1020DC22" w14:textId="0C7E3B7D"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Exigir o cumprimento integral das Normas Regulamentadoras (NRs) do Ministério do Trabalho, especialmente as NR-6 (EPIs) e NR-9 (PPRA).</w:t>
            </w:r>
          </w:p>
          <w:p w14:paraId="25938AF7" w14:textId="43BD4215"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Garantir o fornecimento de equipamentos de proteção individual adequados (luvas, máscaras, aventais, calçados e protetores faciais).</w:t>
            </w:r>
          </w:p>
          <w:p w14:paraId="23586B68" w14:textId="57A8119C" w:rsidR="008B3322" w:rsidRPr="00223329" w:rsidRDefault="00E87270"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c</w:t>
            </w:r>
            <w:r w:rsidR="00CD7F44" w:rsidRPr="00223329">
              <w:rPr>
                <w:rFonts w:ascii="Times New Roman" w:hAnsi="Times New Roman" w:cs="Times New Roman"/>
                <w:sz w:val="20"/>
                <w:szCs w:val="20"/>
              </w:rPr>
              <w:t xml:space="preserve">) </w:t>
            </w:r>
            <w:r w:rsidR="008B3322" w:rsidRPr="00223329">
              <w:rPr>
                <w:rFonts w:ascii="Times New Roman" w:hAnsi="Times New Roman" w:cs="Times New Roman"/>
                <w:sz w:val="20"/>
                <w:szCs w:val="20"/>
              </w:rPr>
              <w:t>Determinar que todas as unidades mantenham planos de contingência e emergência, com ações imediatas em caso de vazamentos, acidentes ou incêndios.</w:t>
            </w:r>
          </w:p>
          <w:p w14:paraId="4A74EE3D" w14:textId="7586B702"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8) Educação ambiental e conscientização institucional: A gestão adequada dos resíduos de saúde depende da conscientização dos servidores e da comunidade.</w:t>
            </w:r>
          </w:p>
          <w:p w14:paraId="130C011D" w14:textId="1C18B9CD"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Impacto potencial: falhas operacionais e descarte incorreto por falta de informação.</w:t>
            </w:r>
          </w:p>
          <w:p w14:paraId="07A966D9" w14:textId="7B9CB46D"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Medidas mitigadoras:</w:t>
            </w:r>
          </w:p>
          <w:p w14:paraId="5DFFE390" w14:textId="2A20C739"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a) </w:t>
            </w:r>
            <w:r w:rsidR="008B3322" w:rsidRPr="00223329">
              <w:rPr>
                <w:rFonts w:ascii="Times New Roman" w:hAnsi="Times New Roman" w:cs="Times New Roman"/>
                <w:sz w:val="20"/>
                <w:szCs w:val="20"/>
              </w:rPr>
              <w:t>Promover campanhas internas de sensibilização ambiental e boas práticas de segregação e descarte.</w:t>
            </w:r>
          </w:p>
          <w:p w14:paraId="28185E76" w14:textId="077BED0C"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b) </w:t>
            </w:r>
            <w:r w:rsidR="008B3322" w:rsidRPr="00223329">
              <w:rPr>
                <w:rFonts w:ascii="Times New Roman" w:hAnsi="Times New Roman" w:cs="Times New Roman"/>
                <w:sz w:val="20"/>
                <w:szCs w:val="20"/>
              </w:rPr>
              <w:t>Estimular a criação de comissões de sustentabilidade nas unidades de saúde, com envolvimento direto dos servidores.</w:t>
            </w:r>
          </w:p>
          <w:p w14:paraId="17F167B0" w14:textId="030B0888" w:rsidR="008B3322" w:rsidRPr="00223329" w:rsidRDefault="00CD7F44"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 xml:space="preserve">c) </w:t>
            </w:r>
            <w:r w:rsidR="008B3322" w:rsidRPr="00223329">
              <w:rPr>
                <w:rFonts w:ascii="Times New Roman" w:hAnsi="Times New Roman" w:cs="Times New Roman"/>
                <w:sz w:val="20"/>
                <w:szCs w:val="20"/>
              </w:rPr>
              <w:t>Divulgar à população informações sobre a importância do manejo correto dos resíduos e os riscos da contaminação ambiental.</w:t>
            </w:r>
          </w:p>
          <w:p w14:paraId="410018C2" w14:textId="642B0A0A"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9) Conformidade legal e normativa: Todos os serviços e etapas do processo deverão observar as legislações e normas vigentes:</w:t>
            </w:r>
          </w:p>
          <w:p w14:paraId="35A50369" w14:textId="1A3F335E"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a) Lei nº 12.305/2010 – Política Nacional de Resíduos Sólidos;</w:t>
            </w:r>
          </w:p>
          <w:p w14:paraId="5D3A821A" w14:textId="1845A210"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b) Lei nº 14.133/2021 – Nova Lei de Licitações e Contratos Administrativos;</w:t>
            </w:r>
          </w:p>
          <w:p w14:paraId="52DB0FE0" w14:textId="562F24C1"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c) Resolução CONAMA nº 358/2005 – Tratamento e disposição final dos resíduos de serviços de saúde;</w:t>
            </w:r>
          </w:p>
          <w:p w14:paraId="59CE5FAA" w14:textId="363A103E"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d) RDC ANVISA nº 222/2018 – Gerenciamento de resíduos de serviços de saúde;</w:t>
            </w:r>
          </w:p>
          <w:p w14:paraId="6CBACD24" w14:textId="79989FD1"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e) Resolução CONAMA nº 316/2002 – Operação de sistemas de incineração;</w:t>
            </w:r>
          </w:p>
          <w:p w14:paraId="66F08017" w14:textId="38412BEF"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f) Resolução CONAMA nº 430/2011 – Condições e padrões de lançamento de efluentes;</w:t>
            </w:r>
          </w:p>
          <w:p w14:paraId="40709FBC" w14:textId="5F2E2F1A"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g) ABNT NBR 12807, 12808, 12809 e 13853 – Resíduos de serviços de saúde; e</w:t>
            </w:r>
          </w:p>
          <w:p w14:paraId="4516D664" w14:textId="188E2672" w:rsidR="008B3322"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h) Lei Municipal nº 1.984/2008 – Política Municipal de Meio Ambiente de Paverama.</w:t>
            </w:r>
          </w:p>
          <w:p w14:paraId="06FBA538" w14:textId="1BD317BF" w:rsidR="00B62DC3" w:rsidRPr="00223329" w:rsidRDefault="008B3322" w:rsidP="00E87270">
            <w:pPr>
              <w:spacing w:after="0"/>
              <w:ind w:firstLine="709"/>
              <w:rPr>
                <w:rFonts w:ascii="Times New Roman" w:hAnsi="Times New Roman" w:cs="Times New Roman"/>
                <w:sz w:val="20"/>
                <w:szCs w:val="20"/>
              </w:rPr>
            </w:pPr>
            <w:r w:rsidRPr="00223329">
              <w:rPr>
                <w:rFonts w:ascii="Times New Roman" w:hAnsi="Times New Roman" w:cs="Times New Roman"/>
                <w:sz w:val="20"/>
                <w:szCs w:val="20"/>
              </w:rPr>
              <w:t>A gestão ambiental dos resíduos de serviços de saúde não se limita ao cumprimento de obrigações legais, mas representa compromisso institucional do Município de Paverama com a saúde pública e a preservação ambiental.</w:t>
            </w:r>
          </w:p>
        </w:tc>
      </w:tr>
    </w:tbl>
    <w:p w14:paraId="72F5AE56" w14:textId="77777777" w:rsidR="008F76F3" w:rsidRPr="00223329" w:rsidRDefault="008F76F3" w:rsidP="00E87270">
      <w:pPr>
        <w:spacing w:after="0"/>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223329" w14:paraId="417BFD32" w14:textId="77777777" w:rsidTr="000F458C">
        <w:tc>
          <w:tcPr>
            <w:tcW w:w="9209" w:type="dxa"/>
          </w:tcPr>
          <w:p w14:paraId="562E18D8" w14:textId="77777777" w:rsidR="008F76F3" w:rsidRPr="00223329" w:rsidRDefault="008F76F3" w:rsidP="00E87270">
            <w:pPr>
              <w:spacing w:after="0"/>
              <w:ind w:firstLine="0"/>
              <w:rPr>
                <w:rFonts w:ascii="Times New Roman" w:hAnsi="Times New Roman" w:cs="Times New Roman"/>
                <w:b/>
                <w:sz w:val="20"/>
                <w:szCs w:val="20"/>
              </w:rPr>
            </w:pPr>
            <w:r w:rsidRPr="00223329">
              <w:rPr>
                <w:rFonts w:ascii="Times New Roman" w:eastAsia="Times New Roman" w:hAnsi="Times New Roman" w:cs="Times New Roman"/>
                <w:b/>
                <w:bCs/>
                <w:color w:val="000000"/>
                <w:sz w:val="20"/>
                <w:szCs w:val="20"/>
                <w:lang w:eastAsia="pt-BR"/>
              </w:rPr>
              <w:t>13 – VIABILIDADE DA CONTRATAÇÃO</w:t>
            </w:r>
            <w:r w:rsidR="00FC4923" w:rsidRPr="00223329">
              <w:rPr>
                <w:rFonts w:ascii="Times New Roman" w:eastAsia="Times New Roman" w:hAnsi="Times New Roman" w:cs="Times New Roman"/>
                <w:b/>
                <w:bCs/>
                <w:color w:val="000000"/>
                <w:sz w:val="20"/>
                <w:szCs w:val="20"/>
                <w:lang w:eastAsia="pt-BR"/>
              </w:rPr>
              <w:t>:</w:t>
            </w:r>
          </w:p>
        </w:tc>
      </w:tr>
      <w:tr w:rsidR="008F76F3" w:rsidRPr="00223329" w14:paraId="2DCEB319" w14:textId="77777777" w:rsidTr="000F458C">
        <w:tc>
          <w:tcPr>
            <w:tcW w:w="9209" w:type="dxa"/>
            <w:shd w:val="clear" w:color="auto" w:fill="F2F2F2" w:themeFill="background1" w:themeFillShade="F2"/>
          </w:tcPr>
          <w:p w14:paraId="4CAD4220" w14:textId="77777777" w:rsidR="008F76F3" w:rsidRPr="00223329" w:rsidRDefault="008F76F3" w:rsidP="00E87270">
            <w:pPr>
              <w:spacing w:after="0"/>
              <w:ind w:firstLine="0"/>
              <w:rPr>
                <w:rFonts w:ascii="Times New Roman" w:eastAsia="Times New Roman" w:hAnsi="Times New Roman" w:cs="Times New Roman"/>
                <w:color w:val="000000"/>
                <w:sz w:val="20"/>
                <w:szCs w:val="20"/>
                <w:lang w:eastAsia="pt-BR"/>
              </w:rPr>
            </w:pPr>
            <w:r w:rsidRPr="00223329">
              <w:rPr>
                <w:rFonts w:ascii="Times New Roman" w:eastAsia="Times New Roman" w:hAnsi="Times New Roman" w:cs="Times New Roman"/>
                <w:bCs/>
                <w:color w:val="000000"/>
                <w:sz w:val="20"/>
                <w:szCs w:val="20"/>
                <w:lang w:eastAsia="pt-BR"/>
              </w:rPr>
              <w:t xml:space="preserve">Fundamentação: </w:t>
            </w:r>
            <w:r w:rsidRPr="00223329">
              <w:rPr>
                <w:rFonts w:ascii="Times New Roman" w:hAnsi="Times New Roman" w:cs="Times New Roman"/>
                <w:sz w:val="20"/>
                <w:szCs w:val="20"/>
              </w:rPr>
              <w:t>Posicionamento conclusivo sobre a adequação da contratação para o atendimento da necessidade a que se destina</w:t>
            </w:r>
            <w:r w:rsidRPr="00223329">
              <w:rPr>
                <w:rFonts w:ascii="Times New Roman" w:eastAsia="Times New Roman" w:hAnsi="Times New Roman" w:cs="Times New Roman"/>
                <w:color w:val="000000"/>
                <w:sz w:val="20"/>
                <w:szCs w:val="20"/>
                <w:lang w:eastAsia="pt-BR"/>
              </w:rPr>
              <w:t xml:space="preserve"> (inciso XIII do § 1° do art. 18 da Lei 14.133/21); </w:t>
            </w:r>
          </w:p>
        </w:tc>
      </w:tr>
      <w:tr w:rsidR="008F76F3" w:rsidRPr="00223329" w14:paraId="7333561E" w14:textId="77777777" w:rsidTr="000F458C">
        <w:tc>
          <w:tcPr>
            <w:tcW w:w="9209" w:type="dxa"/>
          </w:tcPr>
          <w:p w14:paraId="7E784C7E"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Após análise criteriosa dos aspectos técnicos, operacionais, legais, econômicos e ambientais que envolvem a contratação de empresa especializada para a coleta, transporte, tratamento e destinação final dos resíduos de serviços de saúde (RSS) gerados nas unidades municipais de Paverama, conclui-se que a medida é plenamente viável, necessária e de relevante interesse público, representando a solução mais adequada para a proteção da saúde coletiva, preservação ambiental e eficiência administrativa.</w:t>
            </w:r>
          </w:p>
          <w:p w14:paraId="7E4FF915"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O manejo adequado dos resíduos de serviços de saúde é imprescindível à prevenção de riscos biológicos, químicos e perfurocortantes que podem atingir profissionais da saúde, pacientes e a comunidade. A geração desses resíduos é diária nas Unidades Básicas de Saúde do Município — localizadas no Centro, Fazenda São José e Morro Bonito —, o que torna essencial a coleta regular, o tratamento adequado e a destinação final ambientalmente segura. A contratação de empresa especializada assegura o cumprimento rigoroso das etapas do processo, desde o acondicionamento seguro até a destinação final, evitando contaminações, acidentes e impactos sanitários ou ambientais.</w:t>
            </w:r>
          </w:p>
          <w:p w14:paraId="54D14792"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lastRenderedPageBreak/>
              <w:t>A execução do serviço observará integralmente as disposições da RDC ANVISA nº 222/2018, da Resolução CONAMA nº 358/2005, da Lei nº 12.305/2010 (Política Nacional de Resíduos Sólidos) e demais normas estaduais e municipais aplicáveis. O atendimento a tais dispositivos garante licenciamento ambiental, rastreabilidade total do ciclo dos resíduos e comprovação documental de todas as etapas, proporcionando segurança jurídica, transparência e controle administrativo.</w:t>
            </w:r>
          </w:p>
          <w:p w14:paraId="3137F982"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A viabilidade técnica e operacional também decorre da exigência de capacidade técnica comprovada, qualificação profissional da equipe executora e estrutura operacional adequada, incluindo veículos licenciados, EPIs certificados, instalações devidamente licenciadas e sistema informatizado de registro e rastreamento das coletas. Cabe destacar que a contratada deverá disponibilizar recipientes, bombonas e contentores apropriados para o armazenamento temporário dos resíduos nas unidades de saúde, em quantidade suficiente e de acordo com os tipos de resíduos gerados, conforme normas da ANVISA e ABNT. Essa exigência garante o correto acondicionamento na origem e reduz os riscos de exposição e contaminação.</w:t>
            </w:r>
          </w:p>
          <w:p w14:paraId="7CD2B248"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A continuidade e integração do serviço justificam a execução global e ininterrupta, sob responsabilidade única, assegurando uniformidade nos procedimentos, rastreabilidade integral, resposta imediata em casos emergenciais e cumprimento de prazos operacionais. Essa estrutura evita descompassos entre as etapas de coleta, transporte e tratamento, mantendo a regularidade do serviço e prevenindo acúmulo de resíduos.</w:t>
            </w:r>
          </w:p>
          <w:p w14:paraId="56E646ED"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Sob o aspecto econômico, a contratação é racional e vantajosa, pois permite que o Município utilize de forma otimizada os recursos humanos, materiais e financeiros, sem necessidade de estruturar frota própria, instalações de tratamento ou equipe técnica interna. O processo licitatório garantirá competitividade, transparência e vantajosidade econômica, possibilitando a seleção da proposta mais adequada, com manutenção da qualidade e da segurança sanitária.</w:t>
            </w:r>
          </w:p>
          <w:p w14:paraId="2394FF20"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Do ponto de vista ambiental, a operação contempla medidas de controle, prevenção e sustentabilidade, com adoção de tecnologias de tratamento ambientalmente adequadas, descarte em aterros licenciados e emissão de relatórios técnicos e certificados de destinação final. A contratada deverá adotar práticas sustentáveis, como otimização das rotas de transporte, redução do consumo de insumos e capacitação contínua das equipes em boas práticas ambientais.</w:t>
            </w:r>
          </w:p>
          <w:p w14:paraId="3B626729"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A contratação proposta será conduzida de forma totalmente alinhada aos preceitos da Lei nº 14.133/2021, garantindo legalidade, isonomia, publicidade e fiscalização permanente. O controle documental e a rastreabilidade de todas as etapas permitirão auditoria completa e transparência no acompanhamento da execução contratual.</w:t>
            </w:r>
          </w:p>
          <w:p w14:paraId="607055B8" w14:textId="77777777" w:rsidR="0065219C" w:rsidRPr="0065219C"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Diante do exposto, conclui-se que a contratação de empresa especializada para a prestação contínua e integrada dos serviços de coleta, transporte, tratamento e destinação final dos resíduos de serviços de saúde do Município de Paverama é plenamente viável e recomendada, atendendo aos princípios de necessidade pública, eficiência, economicidade, sustentabilidade e conformidade legal.</w:t>
            </w:r>
          </w:p>
          <w:p w14:paraId="3B923621" w14:textId="50956356" w:rsidR="00BD7104" w:rsidRPr="00223329" w:rsidRDefault="0065219C" w:rsidP="0065219C">
            <w:pPr>
              <w:spacing w:after="0"/>
              <w:ind w:firstLine="594"/>
              <w:rPr>
                <w:rFonts w:ascii="Times New Roman" w:hAnsi="Times New Roman" w:cs="Times New Roman"/>
                <w:sz w:val="20"/>
                <w:szCs w:val="20"/>
              </w:rPr>
            </w:pPr>
            <w:r w:rsidRPr="0065219C">
              <w:rPr>
                <w:rFonts w:ascii="Times New Roman" w:hAnsi="Times New Roman" w:cs="Times New Roman"/>
                <w:sz w:val="20"/>
                <w:szCs w:val="20"/>
              </w:rPr>
              <w:t>A medida assegura o manejo seguro e regulamentado dos resíduos, protege a saúde da população e o meio ambiente, garante o uso racional dos recursos públicos e fortalece a estrutura municipal de gestão sanitária e ambiental, consolidando o compromisso da Administração com a segurança, a transparência e o interesse público.</w:t>
            </w:r>
          </w:p>
        </w:tc>
      </w:tr>
    </w:tbl>
    <w:p w14:paraId="137BBDB4" w14:textId="77777777" w:rsidR="000F458C" w:rsidRPr="00223329" w:rsidRDefault="000F458C" w:rsidP="00E87270">
      <w:pPr>
        <w:spacing w:after="0"/>
        <w:jc w:val="center"/>
        <w:rPr>
          <w:rFonts w:ascii="Times New Roman" w:hAnsi="Times New Roman" w:cs="Times New Roman"/>
          <w:sz w:val="20"/>
          <w:szCs w:val="20"/>
        </w:rPr>
      </w:pPr>
    </w:p>
    <w:p w14:paraId="0D295F29" w14:textId="77777777" w:rsidR="000F458C" w:rsidRPr="00223329" w:rsidRDefault="000F458C" w:rsidP="00E87270">
      <w:pPr>
        <w:spacing w:after="0"/>
        <w:jc w:val="center"/>
        <w:rPr>
          <w:rFonts w:ascii="Times New Roman" w:hAnsi="Times New Roman" w:cs="Times New Roman"/>
          <w:sz w:val="20"/>
          <w:szCs w:val="20"/>
        </w:rPr>
      </w:pPr>
    </w:p>
    <w:p w14:paraId="0734674A" w14:textId="400E3668" w:rsidR="008F76F3" w:rsidRPr="00223329" w:rsidRDefault="00117BBF" w:rsidP="00E87270">
      <w:pPr>
        <w:spacing w:after="0"/>
        <w:jc w:val="center"/>
        <w:rPr>
          <w:rFonts w:ascii="Times New Roman" w:hAnsi="Times New Roman" w:cs="Times New Roman"/>
          <w:sz w:val="20"/>
          <w:szCs w:val="20"/>
        </w:rPr>
      </w:pPr>
      <w:r w:rsidRPr="00223329">
        <w:rPr>
          <w:rFonts w:ascii="Times New Roman" w:hAnsi="Times New Roman" w:cs="Times New Roman"/>
          <w:sz w:val="20"/>
          <w:szCs w:val="20"/>
        </w:rPr>
        <w:t>Paverama/RS</w:t>
      </w:r>
      <w:r w:rsidR="008F76F3" w:rsidRPr="00223329">
        <w:rPr>
          <w:rFonts w:ascii="Times New Roman" w:hAnsi="Times New Roman" w:cs="Times New Roman"/>
          <w:sz w:val="20"/>
          <w:szCs w:val="20"/>
        </w:rPr>
        <w:t>,</w:t>
      </w:r>
      <w:r w:rsidR="0043656B" w:rsidRPr="00223329">
        <w:rPr>
          <w:rFonts w:ascii="Times New Roman" w:hAnsi="Times New Roman" w:cs="Times New Roman"/>
          <w:sz w:val="20"/>
          <w:szCs w:val="20"/>
        </w:rPr>
        <w:t xml:space="preserve"> </w:t>
      </w:r>
      <w:r w:rsidR="00223329">
        <w:rPr>
          <w:rFonts w:ascii="Times New Roman" w:hAnsi="Times New Roman" w:cs="Times New Roman"/>
          <w:sz w:val="20"/>
          <w:szCs w:val="20"/>
        </w:rPr>
        <w:t>28</w:t>
      </w:r>
      <w:r w:rsidR="0043656B" w:rsidRPr="00223329">
        <w:rPr>
          <w:rFonts w:ascii="Times New Roman" w:hAnsi="Times New Roman" w:cs="Times New Roman"/>
          <w:sz w:val="20"/>
          <w:szCs w:val="20"/>
        </w:rPr>
        <w:t xml:space="preserve"> de outubro </w:t>
      </w:r>
      <w:r w:rsidR="008F76F3" w:rsidRPr="00223329">
        <w:rPr>
          <w:rFonts w:ascii="Times New Roman" w:hAnsi="Times New Roman" w:cs="Times New Roman"/>
          <w:sz w:val="20"/>
          <w:szCs w:val="20"/>
        </w:rPr>
        <w:t>de 202</w:t>
      </w:r>
      <w:r w:rsidR="00A92FB1" w:rsidRPr="00223329">
        <w:rPr>
          <w:rFonts w:ascii="Times New Roman" w:hAnsi="Times New Roman" w:cs="Times New Roman"/>
          <w:sz w:val="20"/>
          <w:szCs w:val="20"/>
        </w:rPr>
        <w:t>5</w:t>
      </w:r>
      <w:r w:rsidR="008F76F3" w:rsidRPr="00223329">
        <w:rPr>
          <w:rFonts w:ascii="Times New Roman" w:hAnsi="Times New Roman" w:cs="Times New Roman"/>
          <w:sz w:val="20"/>
          <w:szCs w:val="20"/>
        </w:rPr>
        <w:t>.</w:t>
      </w:r>
    </w:p>
    <w:p w14:paraId="58EC7B18" w14:textId="77777777" w:rsidR="00D1725D" w:rsidRPr="00223329" w:rsidRDefault="00D1725D" w:rsidP="00E87270">
      <w:pPr>
        <w:spacing w:after="0"/>
        <w:ind w:firstLine="0"/>
        <w:rPr>
          <w:rFonts w:ascii="Times New Roman" w:hAnsi="Times New Roman" w:cs="Times New Roman"/>
          <w:b/>
          <w:sz w:val="20"/>
          <w:szCs w:val="20"/>
        </w:rPr>
      </w:pPr>
    </w:p>
    <w:p w14:paraId="033B402C" w14:textId="77777777" w:rsidR="00D1725D" w:rsidRPr="00223329" w:rsidRDefault="00D1725D" w:rsidP="00E87270">
      <w:pPr>
        <w:spacing w:after="0"/>
        <w:jc w:val="center"/>
        <w:rPr>
          <w:rFonts w:ascii="Times New Roman" w:hAnsi="Times New Roman" w:cs="Times New Roman"/>
          <w:b/>
          <w:sz w:val="20"/>
          <w:szCs w:val="20"/>
        </w:rPr>
      </w:pPr>
    </w:p>
    <w:p w14:paraId="131977C2" w14:textId="77777777" w:rsidR="00D1725D" w:rsidRPr="00223329" w:rsidRDefault="00D1725D" w:rsidP="00E87270">
      <w:pPr>
        <w:spacing w:after="0"/>
        <w:jc w:val="center"/>
        <w:rPr>
          <w:rFonts w:ascii="Times New Roman" w:hAnsi="Times New Roman" w:cs="Times New Roman"/>
          <w:b/>
          <w:sz w:val="20"/>
          <w:szCs w:val="20"/>
        </w:rPr>
      </w:pPr>
    </w:p>
    <w:p w14:paraId="5314018E" w14:textId="77777777" w:rsidR="00D1725D" w:rsidRPr="00223329" w:rsidRDefault="00D1725D" w:rsidP="00E87270">
      <w:pPr>
        <w:spacing w:after="0"/>
        <w:jc w:val="center"/>
        <w:rPr>
          <w:rFonts w:ascii="Times New Roman" w:hAnsi="Times New Roman" w:cs="Times New Roman"/>
          <w:b/>
          <w:sz w:val="20"/>
          <w:szCs w:val="20"/>
        </w:rPr>
      </w:pPr>
    </w:p>
    <w:p w14:paraId="418C7848" w14:textId="77777777" w:rsidR="00D1725D" w:rsidRPr="00223329" w:rsidRDefault="00D1725D" w:rsidP="00E87270">
      <w:pPr>
        <w:spacing w:after="0"/>
        <w:jc w:val="center"/>
        <w:rPr>
          <w:rFonts w:ascii="Times New Roman" w:hAnsi="Times New Roman" w:cs="Times New Roman"/>
          <w:b/>
          <w:sz w:val="20"/>
          <w:szCs w:val="20"/>
        </w:rPr>
      </w:pPr>
      <w:r w:rsidRPr="00223329">
        <w:rPr>
          <w:rFonts w:ascii="Times New Roman" w:hAnsi="Times New Roman" w:cs="Times New Roman"/>
          <w:b/>
          <w:sz w:val="20"/>
          <w:szCs w:val="20"/>
        </w:rPr>
        <w:t>ERNANI ROQUE STALTER</w:t>
      </w:r>
    </w:p>
    <w:p w14:paraId="44EF37E0" w14:textId="4F0DA7A0" w:rsidR="000F458C" w:rsidRPr="00223329" w:rsidRDefault="00D1725D" w:rsidP="00E87270">
      <w:pPr>
        <w:spacing w:after="0"/>
        <w:jc w:val="center"/>
        <w:rPr>
          <w:rFonts w:ascii="Times New Roman" w:hAnsi="Times New Roman" w:cs="Times New Roman"/>
          <w:b/>
          <w:sz w:val="20"/>
          <w:szCs w:val="20"/>
        </w:rPr>
      </w:pPr>
      <w:r w:rsidRPr="00223329">
        <w:rPr>
          <w:rFonts w:ascii="Times New Roman" w:hAnsi="Times New Roman" w:cs="Times New Roman"/>
          <w:b/>
          <w:sz w:val="20"/>
          <w:szCs w:val="20"/>
        </w:rPr>
        <w:t>Fiscal</w:t>
      </w:r>
    </w:p>
    <w:p w14:paraId="59E47393" w14:textId="2C32AF10" w:rsidR="005A0E7F" w:rsidRPr="00223329" w:rsidRDefault="005A0E7F" w:rsidP="00E87270">
      <w:pPr>
        <w:spacing w:after="0"/>
        <w:jc w:val="center"/>
        <w:rPr>
          <w:rFonts w:ascii="Times New Roman" w:hAnsi="Times New Roman" w:cs="Times New Roman"/>
          <w:b/>
          <w:sz w:val="20"/>
          <w:szCs w:val="20"/>
        </w:rPr>
      </w:pPr>
    </w:p>
    <w:p w14:paraId="2F72B86E" w14:textId="5F1A0F9A" w:rsidR="005A0E7F" w:rsidRPr="00223329" w:rsidRDefault="005A0E7F" w:rsidP="00E87270">
      <w:pPr>
        <w:spacing w:after="0"/>
        <w:jc w:val="center"/>
        <w:rPr>
          <w:rFonts w:ascii="Times New Roman" w:hAnsi="Times New Roman" w:cs="Times New Roman"/>
          <w:b/>
          <w:sz w:val="20"/>
          <w:szCs w:val="20"/>
        </w:rPr>
      </w:pPr>
    </w:p>
    <w:p w14:paraId="504D06E3" w14:textId="360E245B" w:rsidR="005A0E7F" w:rsidRPr="00223329" w:rsidRDefault="005A0E7F" w:rsidP="00E87270">
      <w:pPr>
        <w:spacing w:after="0"/>
        <w:ind w:firstLine="0"/>
        <w:rPr>
          <w:rFonts w:ascii="Times New Roman" w:hAnsi="Times New Roman" w:cs="Times New Roman"/>
          <w:b/>
          <w:sz w:val="20"/>
          <w:szCs w:val="20"/>
        </w:rPr>
      </w:pPr>
    </w:p>
    <w:p w14:paraId="5795947E" w14:textId="206E9305" w:rsidR="005A0E7F" w:rsidRPr="00223329" w:rsidRDefault="005A0E7F" w:rsidP="00E87270">
      <w:pPr>
        <w:spacing w:after="0"/>
        <w:jc w:val="center"/>
        <w:rPr>
          <w:rFonts w:ascii="Times New Roman" w:hAnsi="Times New Roman" w:cs="Times New Roman"/>
          <w:b/>
          <w:sz w:val="20"/>
          <w:szCs w:val="20"/>
        </w:rPr>
      </w:pPr>
    </w:p>
    <w:p w14:paraId="4D0AFA36" w14:textId="4BBE3199" w:rsidR="005A0E7F" w:rsidRPr="00223329" w:rsidRDefault="005A0E7F" w:rsidP="00E87270">
      <w:pPr>
        <w:spacing w:after="0"/>
        <w:jc w:val="center"/>
        <w:rPr>
          <w:rFonts w:ascii="Times New Roman" w:hAnsi="Times New Roman" w:cs="Times New Roman"/>
          <w:b/>
          <w:sz w:val="20"/>
          <w:szCs w:val="20"/>
        </w:rPr>
      </w:pPr>
      <w:r w:rsidRPr="00223329">
        <w:rPr>
          <w:rFonts w:ascii="Times New Roman" w:hAnsi="Times New Roman" w:cs="Times New Roman"/>
          <w:b/>
          <w:sz w:val="20"/>
          <w:szCs w:val="20"/>
        </w:rPr>
        <w:t>FREDERICO DA SILVA PACHECO</w:t>
      </w:r>
    </w:p>
    <w:p w14:paraId="5A8192D9" w14:textId="1595EE10" w:rsidR="005A0E7F" w:rsidRPr="00223329" w:rsidRDefault="005A0E7F" w:rsidP="00E87270">
      <w:pPr>
        <w:spacing w:after="0"/>
        <w:jc w:val="center"/>
        <w:rPr>
          <w:rFonts w:ascii="Times New Roman" w:hAnsi="Times New Roman" w:cs="Times New Roman"/>
          <w:b/>
          <w:sz w:val="20"/>
          <w:szCs w:val="20"/>
        </w:rPr>
      </w:pPr>
      <w:r w:rsidRPr="00223329">
        <w:rPr>
          <w:rFonts w:ascii="Times New Roman" w:hAnsi="Times New Roman" w:cs="Times New Roman"/>
          <w:b/>
          <w:sz w:val="20"/>
          <w:szCs w:val="20"/>
        </w:rPr>
        <w:t>Estagiário</w:t>
      </w:r>
    </w:p>
    <w:p w14:paraId="283F5E6C" w14:textId="77777777" w:rsidR="00810D15" w:rsidRPr="00223329" w:rsidRDefault="00810D15" w:rsidP="00E87270">
      <w:pPr>
        <w:spacing w:after="0"/>
        <w:jc w:val="right"/>
        <w:rPr>
          <w:rFonts w:ascii="Times New Roman" w:hAnsi="Times New Roman" w:cs="Times New Roman"/>
          <w:sz w:val="20"/>
          <w:szCs w:val="20"/>
        </w:rPr>
      </w:pPr>
    </w:p>
    <w:p w14:paraId="4780646E" w14:textId="77777777" w:rsidR="00D1725D" w:rsidRPr="00223329" w:rsidRDefault="00D1725D" w:rsidP="00E87270">
      <w:pPr>
        <w:spacing w:after="0"/>
        <w:ind w:firstLine="0"/>
        <w:rPr>
          <w:rFonts w:ascii="Times New Roman" w:hAnsi="Times New Roman" w:cs="Times New Roman"/>
          <w:sz w:val="20"/>
          <w:szCs w:val="20"/>
        </w:rPr>
      </w:pPr>
    </w:p>
    <w:p w14:paraId="23999D97" w14:textId="77777777" w:rsidR="00430906" w:rsidRPr="00223329" w:rsidRDefault="00430906" w:rsidP="00E87270">
      <w:pPr>
        <w:rPr>
          <w:rFonts w:ascii="Times New Roman" w:hAnsi="Times New Roman" w:cs="Times New Roman"/>
          <w:sz w:val="20"/>
          <w:szCs w:val="20"/>
        </w:rPr>
      </w:pPr>
      <w:r w:rsidRPr="00223329">
        <w:rPr>
          <w:rFonts w:ascii="Times New Roman" w:hAnsi="Times New Roman" w:cs="Times New Roman"/>
          <w:sz w:val="20"/>
          <w:szCs w:val="20"/>
        </w:rPr>
        <w:lastRenderedPageBreak/>
        <w:t>Realizadas as tarefas pertinentes ao ETP, encaminho o documento solicitando ciência e aprovação para posterior elaboração do Termo de Referência e/ou Projeto Básico.</w:t>
      </w:r>
    </w:p>
    <w:p w14:paraId="573F6439" w14:textId="77777777" w:rsidR="00430906" w:rsidRPr="00223329" w:rsidRDefault="00430906" w:rsidP="00E87270">
      <w:pP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rsidRPr="00223329" w14:paraId="2BE70010" w14:textId="77777777" w:rsidTr="00883842">
        <w:tc>
          <w:tcPr>
            <w:tcW w:w="9209" w:type="dxa"/>
          </w:tcPr>
          <w:p w14:paraId="35F4CBA7" w14:textId="77777777" w:rsidR="00430906" w:rsidRPr="00223329" w:rsidRDefault="00430906" w:rsidP="00E87270">
            <w:pPr>
              <w:spacing w:after="0"/>
              <w:ind w:firstLine="0"/>
              <w:jc w:val="center"/>
              <w:rPr>
                <w:rFonts w:ascii="Times New Roman" w:hAnsi="Times New Roman" w:cs="Times New Roman"/>
                <w:b/>
                <w:sz w:val="20"/>
                <w:szCs w:val="20"/>
              </w:rPr>
            </w:pPr>
          </w:p>
          <w:p w14:paraId="23D048EB" w14:textId="7A9BFDAF" w:rsidR="00430906" w:rsidRPr="00223329" w:rsidRDefault="004C117C" w:rsidP="00E87270">
            <w:pPr>
              <w:spacing w:after="0" w:line="360" w:lineRule="auto"/>
              <w:ind w:firstLine="0"/>
              <w:jc w:val="center"/>
              <w:rPr>
                <w:rFonts w:ascii="Times New Roman" w:hAnsi="Times New Roman" w:cs="Times New Roman"/>
                <w:b/>
                <w:sz w:val="20"/>
                <w:szCs w:val="20"/>
              </w:rPr>
            </w:pPr>
            <w:r w:rsidRPr="00223329">
              <w:rPr>
                <w:rFonts w:ascii="Times New Roman" w:hAnsi="Times New Roman" w:cs="Times New Roman"/>
                <w:b/>
                <w:sz w:val="20"/>
                <w:szCs w:val="20"/>
              </w:rPr>
              <w:t xml:space="preserve">SECRETARIA MUNICIPAL DE </w:t>
            </w:r>
            <w:r w:rsidR="00D25F29" w:rsidRPr="00223329">
              <w:rPr>
                <w:rFonts w:ascii="Times New Roman" w:hAnsi="Times New Roman" w:cs="Times New Roman"/>
                <w:b/>
                <w:sz w:val="20"/>
                <w:szCs w:val="20"/>
              </w:rPr>
              <w:t>ADMINISTRAÇÃO, FAZENDA E PLANEJAMENTO</w:t>
            </w:r>
            <w:r w:rsidRPr="00223329">
              <w:rPr>
                <w:rFonts w:ascii="Times New Roman" w:hAnsi="Times New Roman" w:cs="Times New Roman"/>
                <w:b/>
                <w:sz w:val="20"/>
                <w:szCs w:val="20"/>
              </w:rPr>
              <w:t>:</w:t>
            </w:r>
          </w:p>
          <w:p w14:paraId="088A1A0B" w14:textId="77777777" w:rsidR="00430906" w:rsidRPr="00223329" w:rsidRDefault="00430906" w:rsidP="00E87270">
            <w:pPr>
              <w:spacing w:after="0" w:line="360" w:lineRule="auto"/>
              <w:ind w:firstLine="314"/>
              <w:rPr>
                <w:rFonts w:ascii="Times New Roman" w:hAnsi="Times New Roman" w:cs="Times New Roman"/>
                <w:bCs/>
                <w:sz w:val="20"/>
                <w:szCs w:val="20"/>
              </w:rPr>
            </w:pPr>
            <w:r w:rsidRPr="00223329">
              <w:rPr>
                <w:rFonts w:ascii="Times New Roman" w:hAnsi="Times New Roman" w:cs="Times New Roman"/>
                <w:bCs/>
                <w:sz w:val="20"/>
                <w:szCs w:val="20"/>
              </w:rPr>
              <w:t>Parecer conclusivo de ciência e aprovação:</w:t>
            </w:r>
          </w:p>
          <w:p w14:paraId="3515D417" w14:textId="17768441" w:rsidR="00883842" w:rsidRPr="00223329" w:rsidRDefault="00430906" w:rsidP="00E87270">
            <w:pPr>
              <w:spacing w:after="0" w:line="360" w:lineRule="auto"/>
              <w:ind w:firstLine="314"/>
              <w:rPr>
                <w:rFonts w:ascii="Times New Roman" w:hAnsi="Times New Roman" w:cs="Times New Roman"/>
                <w:bCs/>
                <w:sz w:val="20"/>
                <w:szCs w:val="20"/>
              </w:rPr>
            </w:pPr>
            <w:r w:rsidRPr="00223329">
              <w:rPr>
                <w:rFonts w:ascii="Times New Roman" w:hAnsi="Times New Roman" w:cs="Times New Roman"/>
                <w:bCs/>
                <w:sz w:val="20"/>
                <w:szCs w:val="20"/>
              </w:rPr>
              <w:t>(</w:t>
            </w:r>
            <w:r w:rsidR="0043656B" w:rsidRPr="00223329">
              <w:rPr>
                <w:rFonts w:ascii="Times New Roman" w:hAnsi="Times New Roman" w:cs="Times New Roman"/>
                <w:bCs/>
                <w:sz w:val="20"/>
                <w:szCs w:val="20"/>
              </w:rPr>
              <w:t>X</w:t>
            </w:r>
            <w:r w:rsidRPr="00223329">
              <w:rPr>
                <w:rFonts w:ascii="Times New Roman" w:hAnsi="Times New Roman" w:cs="Times New Roman"/>
                <w:bCs/>
                <w:sz w:val="20"/>
                <w:szCs w:val="20"/>
              </w:rPr>
              <w:t>) Defiro</w:t>
            </w:r>
            <w:r w:rsidR="00267657" w:rsidRPr="00223329">
              <w:rPr>
                <w:rFonts w:ascii="Times New Roman" w:hAnsi="Times New Roman" w:cs="Times New Roman"/>
                <w:bCs/>
                <w:sz w:val="20"/>
                <w:szCs w:val="20"/>
              </w:rPr>
              <w:t>. Aprovo o Estudo Técnico Preliminar (ETP), por seus próprios fundamentos</w:t>
            </w:r>
            <w:r w:rsidRPr="00223329">
              <w:rPr>
                <w:rFonts w:ascii="Times New Roman" w:hAnsi="Times New Roman" w:cs="Times New Roman"/>
                <w:bCs/>
                <w:sz w:val="20"/>
                <w:szCs w:val="20"/>
              </w:rPr>
              <w:t>; ou</w:t>
            </w:r>
          </w:p>
          <w:p w14:paraId="217643C2" w14:textId="77777777" w:rsidR="00430906" w:rsidRPr="00223329" w:rsidRDefault="00430906" w:rsidP="00E87270">
            <w:pPr>
              <w:spacing w:after="0" w:line="360" w:lineRule="auto"/>
              <w:ind w:firstLine="314"/>
              <w:rPr>
                <w:rFonts w:ascii="Times New Roman" w:hAnsi="Times New Roman" w:cs="Times New Roman"/>
                <w:bCs/>
                <w:sz w:val="20"/>
                <w:szCs w:val="20"/>
              </w:rPr>
            </w:pPr>
            <w:r w:rsidRPr="00223329">
              <w:rPr>
                <w:rFonts w:ascii="Times New Roman" w:hAnsi="Times New Roman" w:cs="Times New Roman"/>
                <w:bCs/>
                <w:sz w:val="20"/>
                <w:szCs w:val="20"/>
              </w:rPr>
              <w:t>(    ) Indefiro</w:t>
            </w:r>
            <w:r w:rsidR="00267657" w:rsidRPr="00223329">
              <w:rPr>
                <w:rFonts w:ascii="Times New Roman" w:hAnsi="Times New Roman" w:cs="Times New Roman"/>
                <w:bCs/>
                <w:sz w:val="20"/>
                <w:szCs w:val="20"/>
              </w:rPr>
              <w:t>:___________________________________________________________</w:t>
            </w:r>
            <w:r w:rsidR="00D73A89" w:rsidRPr="00223329">
              <w:rPr>
                <w:rFonts w:ascii="Times New Roman" w:hAnsi="Times New Roman" w:cs="Times New Roman"/>
                <w:bCs/>
                <w:sz w:val="20"/>
                <w:szCs w:val="20"/>
              </w:rPr>
              <w:t>___________</w:t>
            </w:r>
            <w:r w:rsidR="00267657" w:rsidRPr="00223329">
              <w:rPr>
                <w:rFonts w:ascii="Times New Roman" w:hAnsi="Times New Roman" w:cs="Times New Roman"/>
                <w:bCs/>
                <w:sz w:val="20"/>
                <w:szCs w:val="20"/>
              </w:rPr>
              <w:t>_</w:t>
            </w:r>
            <w:r w:rsidRPr="00223329">
              <w:rPr>
                <w:rFonts w:ascii="Times New Roman" w:hAnsi="Times New Roman" w:cs="Times New Roman"/>
                <w:bCs/>
                <w:sz w:val="20"/>
                <w:szCs w:val="20"/>
              </w:rPr>
              <w:t xml:space="preserve">. </w:t>
            </w:r>
          </w:p>
          <w:p w14:paraId="4293C448" w14:textId="77777777" w:rsidR="000F458C" w:rsidRPr="00223329" w:rsidRDefault="000F458C" w:rsidP="00E87270">
            <w:pPr>
              <w:spacing w:after="0" w:line="360" w:lineRule="auto"/>
              <w:ind w:firstLine="0"/>
              <w:rPr>
                <w:rFonts w:ascii="Times New Roman" w:hAnsi="Times New Roman" w:cs="Times New Roman"/>
                <w:b/>
                <w:sz w:val="20"/>
                <w:szCs w:val="20"/>
              </w:rPr>
            </w:pPr>
          </w:p>
          <w:p w14:paraId="39DDDAEB" w14:textId="629FCFD1" w:rsidR="00430906" w:rsidRPr="00223329" w:rsidRDefault="00430906" w:rsidP="00E87270">
            <w:pPr>
              <w:spacing w:after="0" w:line="360" w:lineRule="auto"/>
              <w:ind w:firstLine="0"/>
              <w:jc w:val="center"/>
              <w:rPr>
                <w:rFonts w:ascii="Times New Roman" w:hAnsi="Times New Roman" w:cs="Times New Roman"/>
                <w:bCs/>
                <w:sz w:val="20"/>
                <w:szCs w:val="20"/>
              </w:rPr>
            </w:pPr>
            <w:r w:rsidRPr="00223329">
              <w:rPr>
                <w:rFonts w:ascii="Times New Roman" w:hAnsi="Times New Roman" w:cs="Times New Roman"/>
                <w:bCs/>
                <w:sz w:val="20"/>
                <w:szCs w:val="20"/>
              </w:rPr>
              <w:t>Paverama/RS,</w:t>
            </w:r>
            <w:r w:rsidR="00223329">
              <w:rPr>
                <w:rFonts w:ascii="Times New Roman" w:hAnsi="Times New Roman" w:cs="Times New Roman"/>
                <w:bCs/>
                <w:sz w:val="20"/>
                <w:szCs w:val="20"/>
              </w:rPr>
              <w:t xml:space="preserve"> 28</w:t>
            </w:r>
            <w:r w:rsidRPr="00223329">
              <w:rPr>
                <w:rFonts w:ascii="Times New Roman" w:hAnsi="Times New Roman" w:cs="Times New Roman"/>
                <w:bCs/>
                <w:sz w:val="20"/>
                <w:szCs w:val="20"/>
              </w:rPr>
              <w:t xml:space="preserve"> de </w:t>
            </w:r>
            <w:r w:rsidR="00223329">
              <w:rPr>
                <w:rFonts w:ascii="Times New Roman" w:hAnsi="Times New Roman" w:cs="Times New Roman"/>
                <w:bCs/>
                <w:sz w:val="20"/>
                <w:szCs w:val="20"/>
              </w:rPr>
              <w:t>outubro</w:t>
            </w:r>
            <w:r w:rsidRPr="00223329">
              <w:rPr>
                <w:rFonts w:ascii="Times New Roman" w:hAnsi="Times New Roman" w:cs="Times New Roman"/>
                <w:bCs/>
                <w:sz w:val="20"/>
                <w:szCs w:val="20"/>
              </w:rPr>
              <w:t xml:space="preserve"> de </w:t>
            </w:r>
            <w:r w:rsidR="00883842" w:rsidRPr="00223329">
              <w:rPr>
                <w:rFonts w:ascii="Times New Roman" w:hAnsi="Times New Roman" w:cs="Times New Roman"/>
                <w:bCs/>
                <w:sz w:val="20"/>
                <w:szCs w:val="20"/>
              </w:rPr>
              <w:t>2025.</w:t>
            </w:r>
          </w:p>
          <w:p w14:paraId="0F243E45" w14:textId="77777777" w:rsidR="00D73A89" w:rsidRPr="00223329" w:rsidRDefault="00D73A89" w:rsidP="00E87270">
            <w:pPr>
              <w:spacing w:after="0" w:line="360" w:lineRule="auto"/>
              <w:ind w:firstLine="0"/>
              <w:jc w:val="center"/>
              <w:rPr>
                <w:rFonts w:ascii="Times New Roman" w:hAnsi="Times New Roman" w:cs="Times New Roman"/>
                <w:b/>
                <w:sz w:val="40"/>
                <w:szCs w:val="40"/>
              </w:rPr>
            </w:pPr>
          </w:p>
          <w:p w14:paraId="7C7588D2" w14:textId="77777777" w:rsidR="000F458C" w:rsidRPr="00223329" w:rsidRDefault="000F458C" w:rsidP="00E87270">
            <w:pPr>
              <w:spacing w:after="0" w:line="360" w:lineRule="auto"/>
              <w:ind w:firstLine="0"/>
              <w:jc w:val="center"/>
              <w:rPr>
                <w:rFonts w:ascii="Times New Roman" w:hAnsi="Times New Roman" w:cs="Times New Roman"/>
                <w:b/>
                <w:sz w:val="20"/>
                <w:szCs w:val="20"/>
              </w:rPr>
            </w:pPr>
          </w:p>
          <w:p w14:paraId="440EE37D" w14:textId="77777777" w:rsidR="00D73A89" w:rsidRPr="00223329" w:rsidRDefault="00883842" w:rsidP="00E87270">
            <w:pPr>
              <w:spacing w:after="0" w:line="360" w:lineRule="auto"/>
              <w:ind w:firstLine="0"/>
              <w:jc w:val="center"/>
              <w:rPr>
                <w:rFonts w:ascii="Times New Roman" w:hAnsi="Times New Roman" w:cs="Times New Roman"/>
                <w:b/>
                <w:sz w:val="20"/>
                <w:szCs w:val="20"/>
              </w:rPr>
            </w:pPr>
            <w:r w:rsidRPr="00223329">
              <w:rPr>
                <w:rFonts w:ascii="Times New Roman" w:hAnsi="Times New Roman" w:cs="Times New Roman"/>
                <w:b/>
                <w:sz w:val="20"/>
                <w:szCs w:val="20"/>
              </w:rPr>
              <w:t>ALEXANDRE LUÍS KLEBER</w:t>
            </w:r>
          </w:p>
          <w:p w14:paraId="0A3A0E5A" w14:textId="77777777" w:rsidR="00430906" w:rsidRPr="00223329" w:rsidRDefault="00430906" w:rsidP="00E87270">
            <w:pPr>
              <w:spacing w:after="0" w:line="360" w:lineRule="auto"/>
              <w:ind w:firstLine="0"/>
              <w:jc w:val="center"/>
              <w:rPr>
                <w:rFonts w:ascii="Times New Roman" w:hAnsi="Times New Roman" w:cs="Times New Roman"/>
                <w:b/>
                <w:sz w:val="20"/>
                <w:szCs w:val="20"/>
              </w:rPr>
            </w:pPr>
            <w:r w:rsidRPr="00223329">
              <w:rPr>
                <w:rFonts w:ascii="Times New Roman" w:hAnsi="Times New Roman" w:cs="Times New Roman"/>
                <w:b/>
                <w:sz w:val="20"/>
                <w:szCs w:val="20"/>
              </w:rPr>
              <w:t>Secretário</w:t>
            </w:r>
            <w:r w:rsidR="00155FED" w:rsidRPr="00223329">
              <w:rPr>
                <w:rFonts w:ascii="Times New Roman" w:hAnsi="Times New Roman" w:cs="Times New Roman"/>
                <w:b/>
                <w:sz w:val="20"/>
                <w:szCs w:val="20"/>
              </w:rPr>
              <w:t xml:space="preserve"> de Administração, Fazenda e Planejamento</w:t>
            </w:r>
          </w:p>
          <w:p w14:paraId="7045414C" w14:textId="77777777" w:rsidR="00430906" w:rsidRPr="00223329" w:rsidRDefault="00430906" w:rsidP="00E87270">
            <w:pPr>
              <w:spacing w:after="0"/>
              <w:ind w:firstLine="0"/>
              <w:jc w:val="center"/>
              <w:rPr>
                <w:rFonts w:ascii="Times New Roman" w:hAnsi="Times New Roman" w:cs="Times New Roman"/>
                <w:b/>
                <w:sz w:val="20"/>
                <w:szCs w:val="20"/>
              </w:rPr>
            </w:pPr>
          </w:p>
        </w:tc>
      </w:tr>
    </w:tbl>
    <w:p w14:paraId="57FA3E9A" w14:textId="77777777" w:rsidR="00117BBF" w:rsidRPr="00223329" w:rsidRDefault="00117BBF" w:rsidP="00E87270">
      <w:pPr>
        <w:spacing w:after="0"/>
        <w:ind w:firstLine="0"/>
        <w:rPr>
          <w:rFonts w:ascii="Times New Roman" w:hAnsi="Times New Roman" w:cs="Times New Roman"/>
          <w:b/>
          <w:sz w:val="20"/>
          <w:szCs w:val="20"/>
        </w:rPr>
      </w:pPr>
    </w:p>
    <w:sectPr w:rsidR="00117BBF" w:rsidRPr="00223329" w:rsidSect="003C31B1">
      <w:headerReference w:type="default" r:id="rId8"/>
      <w:footerReference w:type="default" r:id="rId9"/>
      <w:headerReference w:type="first" r:id="rId10"/>
      <w:footerReference w:type="first" r:id="rId11"/>
      <w:pgSz w:w="11906" w:h="16838" w:code="9"/>
      <w:pgMar w:top="2126" w:right="1418" w:bottom="1843"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6BC19" w14:textId="77777777" w:rsidR="008920FA" w:rsidRDefault="008920FA" w:rsidP="009F2D5E">
      <w:pPr>
        <w:spacing w:after="0"/>
      </w:pPr>
      <w:r>
        <w:separator/>
      </w:r>
    </w:p>
  </w:endnote>
  <w:endnote w:type="continuationSeparator" w:id="0">
    <w:p w14:paraId="6B73A719" w14:textId="77777777" w:rsidR="008920FA" w:rsidRDefault="008920FA"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Content>
      <w:sdt>
        <w:sdtPr>
          <w:rPr>
            <w:sz w:val="14"/>
            <w:szCs w:val="14"/>
          </w:rPr>
          <w:id w:val="-582686688"/>
          <w:docPartObj>
            <w:docPartGallery w:val="Page Numbers (Top of Page)"/>
            <w:docPartUnique/>
          </w:docPartObj>
        </w:sdtPr>
        <w:sdtContent>
          <w:p w14:paraId="678554BE" w14:textId="77777777" w:rsidR="00D31344" w:rsidRPr="002E46A9" w:rsidRDefault="004655AD">
            <w:pPr>
              <w:pStyle w:val="Rodap"/>
              <w:jc w:val="right"/>
              <w:rPr>
                <w:sz w:val="14"/>
                <w:szCs w:val="14"/>
              </w:rPr>
            </w:pPr>
            <w:r>
              <w:rPr>
                <w:noProof/>
                <w:sz w:val="14"/>
                <w:szCs w:val="14"/>
                <w:lang w:eastAsia="pt-BR"/>
              </w:rPr>
              <w:drawing>
                <wp:anchor distT="0" distB="0" distL="114300" distR="114300" simplePos="0" relativeHeight="251659264" behindDoc="1" locked="0" layoutInCell="1" allowOverlap="1" wp14:anchorId="7CA883EB" wp14:editId="67D9D949">
                  <wp:simplePos x="0" y="0"/>
                  <wp:positionH relativeFrom="column">
                    <wp:posOffset>521613</wp:posOffset>
                  </wp:positionH>
                  <wp:positionV relativeFrom="paragraph">
                    <wp:posOffset>-482377</wp:posOffset>
                  </wp:positionV>
                  <wp:extent cx="4714240" cy="781050"/>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5211F4" w:rsidRPr="002E46A9">
              <w:rPr>
                <w:b/>
                <w:bCs/>
                <w:sz w:val="14"/>
                <w:szCs w:val="14"/>
              </w:rPr>
              <w:fldChar w:fldCharType="begin"/>
            </w:r>
            <w:r w:rsidR="00D31344" w:rsidRPr="002E46A9">
              <w:rPr>
                <w:b/>
                <w:bCs/>
                <w:sz w:val="14"/>
                <w:szCs w:val="14"/>
              </w:rPr>
              <w:instrText>PAGE</w:instrText>
            </w:r>
            <w:r w:rsidR="005211F4" w:rsidRPr="002E46A9">
              <w:rPr>
                <w:b/>
                <w:bCs/>
                <w:sz w:val="14"/>
                <w:szCs w:val="14"/>
              </w:rPr>
              <w:fldChar w:fldCharType="separate"/>
            </w:r>
            <w:r w:rsidR="001871BF">
              <w:rPr>
                <w:b/>
                <w:bCs/>
                <w:noProof/>
                <w:sz w:val="14"/>
                <w:szCs w:val="14"/>
              </w:rPr>
              <w:t>5</w:t>
            </w:r>
            <w:r w:rsidR="005211F4" w:rsidRPr="002E46A9">
              <w:rPr>
                <w:b/>
                <w:bCs/>
                <w:sz w:val="14"/>
                <w:szCs w:val="14"/>
              </w:rPr>
              <w:fldChar w:fldCharType="end"/>
            </w:r>
            <w:r w:rsidR="00D31344" w:rsidRPr="002E46A9">
              <w:rPr>
                <w:sz w:val="14"/>
                <w:szCs w:val="14"/>
              </w:rPr>
              <w:t xml:space="preserve"> de </w:t>
            </w:r>
            <w:r w:rsidR="005211F4" w:rsidRPr="002E46A9">
              <w:rPr>
                <w:b/>
                <w:bCs/>
                <w:sz w:val="14"/>
                <w:szCs w:val="14"/>
              </w:rPr>
              <w:fldChar w:fldCharType="begin"/>
            </w:r>
            <w:r w:rsidR="00D31344" w:rsidRPr="002E46A9">
              <w:rPr>
                <w:b/>
                <w:bCs/>
                <w:sz w:val="14"/>
                <w:szCs w:val="14"/>
              </w:rPr>
              <w:instrText>NUMPAGES</w:instrText>
            </w:r>
            <w:r w:rsidR="005211F4" w:rsidRPr="002E46A9">
              <w:rPr>
                <w:b/>
                <w:bCs/>
                <w:sz w:val="14"/>
                <w:szCs w:val="14"/>
              </w:rPr>
              <w:fldChar w:fldCharType="separate"/>
            </w:r>
            <w:r w:rsidR="001871BF">
              <w:rPr>
                <w:b/>
                <w:bCs/>
                <w:noProof/>
                <w:sz w:val="14"/>
                <w:szCs w:val="14"/>
              </w:rPr>
              <w:t>13</w:t>
            </w:r>
            <w:r w:rsidR="005211F4" w:rsidRPr="002E46A9">
              <w:rPr>
                <w:b/>
                <w:bCs/>
                <w:sz w:val="14"/>
                <w:szCs w:val="14"/>
              </w:rPr>
              <w:fldChar w:fldCharType="end"/>
            </w:r>
          </w:p>
        </w:sdtContent>
      </w:sdt>
    </w:sdtContent>
  </w:sdt>
  <w:p w14:paraId="0110E4CE"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Content>
      <w:p w14:paraId="1A3C46CA" w14:textId="77777777" w:rsidR="00D31344" w:rsidRDefault="00540360" w:rsidP="007B19F6">
        <w:pPr>
          <w:pStyle w:val="Rodap"/>
          <w:jc w:val="right"/>
          <w:rPr>
            <w:sz w:val="14"/>
            <w:szCs w:val="14"/>
          </w:rPr>
        </w:pPr>
        <w:r>
          <w:rPr>
            <w:noProof/>
            <w:sz w:val="14"/>
            <w:szCs w:val="14"/>
            <w:lang w:eastAsia="pt-BR"/>
          </w:rPr>
          <w:drawing>
            <wp:anchor distT="0" distB="0" distL="114300" distR="114300" simplePos="0" relativeHeight="251663360" behindDoc="1" locked="0" layoutInCell="1" allowOverlap="1" wp14:anchorId="6227BD3F" wp14:editId="299407E2">
              <wp:simplePos x="0" y="0"/>
              <wp:positionH relativeFrom="margin">
                <wp:align>center</wp:align>
              </wp:positionH>
              <wp:positionV relativeFrom="paragraph">
                <wp:posOffset>-540946</wp:posOffset>
              </wp:positionV>
              <wp:extent cx="4714240" cy="781050"/>
              <wp:effectExtent l="0" t="0" r="0"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5211F4" w:rsidRPr="002E46A9">
          <w:rPr>
            <w:b/>
            <w:bCs/>
            <w:sz w:val="14"/>
            <w:szCs w:val="14"/>
          </w:rPr>
          <w:fldChar w:fldCharType="begin"/>
        </w:r>
        <w:r w:rsidR="00D31344" w:rsidRPr="002E46A9">
          <w:rPr>
            <w:b/>
            <w:bCs/>
            <w:sz w:val="14"/>
            <w:szCs w:val="14"/>
          </w:rPr>
          <w:instrText>PAGE</w:instrText>
        </w:r>
        <w:r w:rsidR="005211F4" w:rsidRPr="002E46A9">
          <w:rPr>
            <w:b/>
            <w:bCs/>
            <w:sz w:val="14"/>
            <w:szCs w:val="14"/>
          </w:rPr>
          <w:fldChar w:fldCharType="separate"/>
        </w:r>
        <w:r w:rsidR="001871BF">
          <w:rPr>
            <w:b/>
            <w:bCs/>
            <w:noProof/>
            <w:sz w:val="14"/>
            <w:szCs w:val="14"/>
          </w:rPr>
          <w:t>1</w:t>
        </w:r>
        <w:r w:rsidR="005211F4" w:rsidRPr="002E46A9">
          <w:rPr>
            <w:b/>
            <w:bCs/>
            <w:sz w:val="14"/>
            <w:szCs w:val="14"/>
          </w:rPr>
          <w:fldChar w:fldCharType="end"/>
        </w:r>
        <w:r w:rsidR="00D31344" w:rsidRPr="002E46A9">
          <w:rPr>
            <w:sz w:val="14"/>
            <w:szCs w:val="14"/>
          </w:rPr>
          <w:t xml:space="preserve"> de </w:t>
        </w:r>
        <w:r w:rsidR="005211F4" w:rsidRPr="002E46A9">
          <w:rPr>
            <w:b/>
            <w:bCs/>
            <w:sz w:val="14"/>
            <w:szCs w:val="14"/>
          </w:rPr>
          <w:fldChar w:fldCharType="begin"/>
        </w:r>
        <w:r w:rsidR="00D31344" w:rsidRPr="002E46A9">
          <w:rPr>
            <w:b/>
            <w:bCs/>
            <w:sz w:val="14"/>
            <w:szCs w:val="14"/>
          </w:rPr>
          <w:instrText>NUMPAGES</w:instrText>
        </w:r>
        <w:r w:rsidR="005211F4" w:rsidRPr="002E46A9">
          <w:rPr>
            <w:b/>
            <w:bCs/>
            <w:sz w:val="14"/>
            <w:szCs w:val="14"/>
          </w:rPr>
          <w:fldChar w:fldCharType="separate"/>
        </w:r>
        <w:r w:rsidR="001871BF">
          <w:rPr>
            <w:b/>
            <w:bCs/>
            <w:noProof/>
            <w:sz w:val="14"/>
            <w:szCs w:val="14"/>
          </w:rPr>
          <w:t>3</w:t>
        </w:r>
        <w:r w:rsidR="005211F4" w:rsidRPr="002E46A9">
          <w:rPr>
            <w:b/>
            <w:bCs/>
            <w:sz w:val="14"/>
            <w:szCs w:val="14"/>
          </w:rPr>
          <w:fldChar w:fldCharType="end"/>
        </w:r>
      </w:p>
    </w:sdtContent>
  </w:sdt>
  <w:p w14:paraId="15747925" w14:textId="77777777"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81F97" w14:textId="77777777" w:rsidR="008920FA" w:rsidRDefault="008920FA" w:rsidP="009F2D5E">
      <w:pPr>
        <w:spacing w:after="0"/>
      </w:pPr>
      <w:r>
        <w:separator/>
      </w:r>
    </w:p>
  </w:footnote>
  <w:footnote w:type="continuationSeparator" w:id="0">
    <w:p w14:paraId="4FAD010E" w14:textId="77777777" w:rsidR="008920FA" w:rsidRDefault="008920FA"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26E06" w14:textId="77777777" w:rsidR="00D31344" w:rsidRDefault="00D31344">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D31344" w14:paraId="24E59BB4" w14:textId="77777777" w:rsidTr="005A641F">
      <w:trPr>
        <w:trHeight w:val="930"/>
      </w:trPr>
      <w:tc>
        <w:tcPr>
          <w:tcW w:w="1838" w:type="dxa"/>
          <w:vAlign w:val="center"/>
        </w:tcPr>
        <w:p w14:paraId="05C3D98A" w14:textId="77777777" w:rsidR="00D31344" w:rsidRDefault="00D31344" w:rsidP="00D15024">
          <w:pPr>
            <w:pStyle w:val="Cabealho"/>
            <w:ind w:firstLine="0"/>
            <w:jc w:val="center"/>
          </w:pPr>
        </w:p>
      </w:tc>
      <w:tc>
        <w:tcPr>
          <w:tcW w:w="4961" w:type="dxa"/>
          <w:vAlign w:val="center"/>
        </w:tcPr>
        <w:p w14:paraId="457D3243" w14:textId="77777777" w:rsidR="00D31344" w:rsidRDefault="00D31344" w:rsidP="00D15024">
          <w:pPr>
            <w:pStyle w:val="Cabealho"/>
            <w:ind w:firstLine="0"/>
          </w:pPr>
          <w:r>
            <w:rPr>
              <w:noProof/>
              <w:lang w:eastAsia="pt-BR"/>
            </w:rPr>
            <w:drawing>
              <wp:anchor distT="0" distB="0" distL="114300" distR="114300" simplePos="0" relativeHeight="251657216" behindDoc="1" locked="0" layoutInCell="1" allowOverlap="1" wp14:anchorId="6DDF8F5F" wp14:editId="348C1258">
                <wp:simplePos x="0" y="0"/>
                <wp:positionH relativeFrom="column">
                  <wp:posOffset>-438150</wp:posOffset>
                </wp:positionH>
                <wp:positionV relativeFrom="paragraph">
                  <wp:posOffset>-78105</wp:posOffset>
                </wp:positionV>
                <wp:extent cx="4377055" cy="981710"/>
                <wp:effectExtent l="0" t="0" r="4445"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tc>
      <w:tc>
        <w:tcPr>
          <w:tcW w:w="3402" w:type="dxa"/>
          <w:vAlign w:val="center"/>
        </w:tcPr>
        <w:p w14:paraId="6EFE17D8" w14:textId="77777777" w:rsidR="00D31344" w:rsidRDefault="00D31344" w:rsidP="005A641F">
          <w:pPr>
            <w:pStyle w:val="Cabealho"/>
            <w:ind w:firstLine="0"/>
            <w:jc w:val="center"/>
          </w:pPr>
        </w:p>
      </w:tc>
    </w:tr>
  </w:tbl>
  <w:p w14:paraId="179300F7" w14:textId="77777777"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590E" w14:textId="77777777" w:rsidR="00D31344" w:rsidRDefault="00D31344">
    <w:pPr>
      <w:pStyle w:val="Cabealho"/>
    </w:pPr>
    <w:r>
      <w:rPr>
        <w:noProof/>
        <w:lang w:eastAsia="pt-BR"/>
      </w:rPr>
      <w:drawing>
        <wp:anchor distT="0" distB="0" distL="114300" distR="114300" simplePos="0" relativeHeight="251654144" behindDoc="1" locked="0" layoutInCell="1" allowOverlap="1" wp14:anchorId="2B71BCBB" wp14:editId="7E473368">
          <wp:simplePos x="0" y="0"/>
          <wp:positionH relativeFrom="column">
            <wp:posOffset>507107</wp:posOffset>
          </wp:positionH>
          <wp:positionV relativeFrom="paragraph">
            <wp:posOffset>62110</wp:posOffset>
          </wp:positionV>
          <wp:extent cx="4377055" cy="981710"/>
          <wp:effectExtent l="0" t="0" r="4445" b="889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B443C24"/>
    <w:multiLevelType w:val="multilevel"/>
    <w:tmpl w:val="BEA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2"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7"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3E52047"/>
    <w:multiLevelType w:val="multilevel"/>
    <w:tmpl w:val="E312E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669480390">
    <w:abstractNumId w:val="8"/>
  </w:num>
  <w:num w:numId="2" w16cid:durableId="2075007534">
    <w:abstractNumId w:val="10"/>
  </w:num>
  <w:num w:numId="3" w16cid:durableId="1766077895">
    <w:abstractNumId w:val="9"/>
  </w:num>
  <w:num w:numId="4" w16cid:durableId="881478851">
    <w:abstractNumId w:val="2"/>
  </w:num>
  <w:num w:numId="5" w16cid:durableId="2113087988">
    <w:abstractNumId w:val="0"/>
  </w:num>
  <w:num w:numId="6" w16cid:durableId="548227156">
    <w:abstractNumId w:val="15"/>
  </w:num>
  <w:num w:numId="7" w16cid:durableId="1021129412">
    <w:abstractNumId w:val="21"/>
  </w:num>
  <w:num w:numId="8" w16cid:durableId="1661696828">
    <w:abstractNumId w:val="17"/>
  </w:num>
  <w:num w:numId="9" w16cid:durableId="507722407">
    <w:abstractNumId w:val="22"/>
  </w:num>
  <w:num w:numId="10" w16cid:durableId="1972781114">
    <w:abstractNumId w:val="13"/>
  </w:num>
  <w:num w:numId="11" w16cid:durableId="821391479">
    <w:abstractNumId w:val="19"/>
  </w:num>
  <w:num w:numId="12" w16cid:durableId="1977640232">
    <w:abstractNumId w:val="6"/>
  </w:num>
  <w:num w:numId="13" w16cid:durableId="545685339">
    <w:abstractNumId w:val="4"/>
  </w:num>
  <w:num w:numId="14" w16cid:durableId="1292322508">
    <w:abstractNumId w:val="18"/>
  </w:num>
  <w:num w:numId="15" w16cid:durableId="1075395030">
    <w:abstractNumId w:val="14"/>
  </w:num>
  <w:num w:numId="16" w16cid:durableId="1113986569">
    <w:abstractNumId w:val="5"/>
  </w:num>
  <w:num w:numId="17" w16cid:durableId="581378114">
    <w:abstractNumId w:val="7"/>
  </w:num>
  <w:num w:numId="18" w16cid:durableId="1334340707">
    <w:abstractNumId w:val="12"/>
  </w:num>
  <w:num w:numId="19" w16cid:durableId="228348396">
    <w:abstractNumId w:val="1"/>
  </w:num>
  <w:num w:numId="20" w16cid:durableId="1884563031">
    <w:abstractNumId w:val="16"/>
  </w:num>
  <w:num w:numId="21" w16cid:durableId="1712027844">
    <w:abstractNumId w:val="11"/>
  </w:num>
  <w:num w:numId="22" w16cid:durableId="1088236742">
    <w:abstractNumId w:val="3"/>
  </w:num>
  <w:num w:numId="23" w16cid:durableId="88980434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DE0"/>
    <w:rsid w:val="000212AF"/>
    <w:rsid w:val="0002143C"/>
    <w:rsid w:val="000219E1"/>
    <w:rsid w:val="00021C16"/>
    <w:rsid w:val="00021EB3"/>
    <w:rsid w:val="000224BE"/>
    <w:rsid w:val="00023291"/>
    <w:rsid w:val="0002484E"/>
    <w:rsid w:val="00025308"/>
    <w:rsid w:val="000263A4"/>
    <w:rsid w:val="00026991"/>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31A"/>
    <w:rsid w:val="000D3B27"/>
    <w:rsid w:val="000D478B"/>
    <w:rsid w:val="000D512C"/>
    <w:rsid w:val="000E3599"/>
    <w:rsid w:val="000E4804"/>
    <w:rsid w:val="000E6B10"/>
    <w:rsid w:val="000E7C5C"/>
    <w:rsid w:val="000F0BE7"/>
    <w:rsid w:val="000F3F04"/>
    <w:rsid w:val="000F458C"/>
    <w:rsid w:val="000F498F"/>
    <w:rsid w:val="000F4FF9"/>
    <w:rsid w:val="000F5396"/>
    <w:rsid w:val="000F7797"/>
    <w:rsid w:val="00100262"/>
    <w:rsid w:val="0010036D"/>
    <w:rsid w:val="00100AEC"/>
    <w:rsid w:val="00102299"/>
    <w:rsid w:val="001023D8"/>
    <w:rsid w:val="0010404D"/>
    <w:rsid w:val="00106483"/>
    <w:rsid w:val="0010773D"/>
    <w:rsid w:val="001116DA"/>
    <w:rsid w:val="0011171F"/>
    <w:rsid w:val="00112764"/>
    <w:rsid w:val="00114696"/>
    <w:rsid w:val="00114881"/>
    <w:rsid w:val="00115AD4"/>
    <w:rsid w:val="001161DB"/>
    <w:rsid w:val="001162A0"/>
    <w:rsid w:val="00116958"/>
    <w:rsid w:val="0011777B"/>
    <w:rsid w:val="00117BBF"/>
    <w:rsid w:val="00117EB9"/>
    <w:rsid w:val="00117EC2"/>
    <w:rsid w:val="00117F7E"/>
    <w:rsid w:val="00121005"/>
    <w:rsid w:val="00121CC2"/>
    <w:rsid w:val="00121F6B"/>
    <w:rsid w:val="001229E9"/>
    <w:rsid w:val="00127BF5"/>
    <w:rsid w:val="00130D04"/>
    <w:rsid w:val="0013457B"/>
    <w:rsid w:val="00135A72"/>
    <w:rsid w:val="00136A50"/>
    <w:rsid w:val="0014054A"/>
    <w:rsid w:val="00140CAD"/>
    <w:rsid w:val="001412DF"/>
    <w:rsid w:val="00143919"/>
    <w:rsid w:val="00145761"/>
    <w:rsid w:val="00146176"/>
    <w:rsid w:val="00146509"/>
    <w:rsid w:val="001467FB"/>
    <w:rsid w:val="00147A26"/>
    <w:rsid w:val="00150968"/>
    <w:rsid w:val="00150D3C"/>
    <w:rsid w:val="001510D9"/>
    <w:rsid w:val="00152B20"/>
    <w:rsid w:val="00154C9D"/>
    <w:rsid w:val="001557BF"/>
    <w:rsid w:val="00155C57"/>
    <w:rsid w:val="00155FED"/>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871BF"/>
    <w:rsid w:val="00191391"/>
    <w:rsid w:val="001915BB"/>
    <w:rsid w:val="00192130"/>
    <w:rsid w:val="0019273D"/>
    <w:rsid w:val="0019540B"/>
    <w:rsid w:val="00195CAA"/>
    <w:rsid w:val="001963AA"/>
    <w:rsid w:val="00197AC0"/>
    <w:rsid w:val="001A1AA9"/>
    <w:rsid w:val="001A3388"/>
    <w:rsid w:val="001A3AD1"/>
    <w:rsid w:val="001A4894"/>
    <w:rsid w:val="001A5BF1"/>
    <w:rsid w:val="001A6FC7"/>
    <w:rsid w:val="001B01A3"/>
    <w:rsid w:val="001B03B7"/>
    <w:rsid w:val="001B2D5B"/>
    <w:rsid w:val="001B6582"/>
    <w:rsid w:val="001C0C32"/>
    <w:rsid w:val="001C2428"/>
    <w:rsid w:val="001C4B1F"/>
    <w:rsid w:val="001C6615"/>
    <w:rsid w:val="001D182B"/>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A7D"/>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0367"/>
    <w:rsid w:val="00223329"/>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52F8"/>
    <w:rsid w:val="00266537"/>
    <w:rsid w:val="00266B88"/>
    <w:rsid w:val="00267657"/>
    <w:rsid w:val="00267E42"/>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EDA"/>
    <w:rsid w:val="002E13EA"/>
    <w:rsid w:val="002E3A79"/>
    <w:rsid w:val="002E46A9"/>
    <w:rsid w:val="002E7D38"/>
    <w:rsid w:val="002F0674"/>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BDE"/>
    <w:rsid w:val="0034679C"/>
    <w:rsid w:val="00347140"/>
    <w:rsid w:val="00347888"/>
    <w:rsid w:val="00347D92"/>
    <w:rsid w:val="0035022B"/>
    <w:rsid w:val="003526C6"/>
    <w:rsid w:val="00352A88"/>
    <w:rsid w:val="0035321E"/>
    <w:rsid w:val="00353C51"/>
    <w:rsid w:val="00354772"/>
    <w:rsid w:val="00356C3D"/>
    <w:rsid w:val="00357DE1"/>
    <w:rsid w:val="0036597A"/>
    <w:rsid w:val="0037060B"/>
    <w:rsid w:val="00371634"/>
    <w:rsid w:val="003722EF"/>
    <w:rsid w:val="00376212"/>
    <w:rsid w:val="00377F0E"/>
    <w:rsid w:val="00380601"/>
    <w:rsid w:val="00381119"/>
    <w:rsid w:val="003830D8"/>
    <w:rsid w:val="00385FD4"/>
    <w:rsid w:val="00386B80"/>
    <w:rsid w:val="00387366"/>
    <w:rsid w:val="003901F2"/>
    <w:rsid w:val="00391297"/>
    <w:rsid w:val="00391F9D"/>
    <w:rsid w:val="00396F87"/>
    <w:rsid w:val="003971C8"/>
    <w:rsid w:val="003A1B17"/>
    <w:rsid w:val="003A42DB"/>
    <w:rsid w:val="003A43EC"/>
    <w:rsid w:val="003A515A"/>
    <w:rsid w:val="003A6E91"/>
    <w:rsid w:val="003A772A"/>
    <w:rsid w:val="003B0BD9"/>
    <w:rsid w:val="003B1FDE"/>
    <w:rsid w:val="003B2296"/>
    <w:rsid w:val="003B2AA9"/>
    <w:rsid w:val="003B2DD1"/>
    <w:rsid w:val="003B2E21"/>
    <w:rsid w:val="003C00E8"/>
    <w:rsid w:val="003C0D48"/>
    <w:rsid w:val="003C31B1"/>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C7E"/>
    <w:rsid w:val="003F6F7A"/>
    <w:rsid w:val="00400232"/>
    <w:rsid w:val="0040046A"/>
    <w:rsid w:val="00403D8E"/>
    <w:rsid w:val="00404EA3"/>
    <w:rsid w:val="00410CC6"/>
    <w:rsid w:val="00411249"/>
    <w:rsid w:val="00411945"/>
    <w:rsid w:val="004121C1"/>
    <w:rsid w:val="00413565"/>
    <w:rsid w:val="00414EE5"/>
    <w:rsid w:val="0041537C"/>
    <w:rsid w:val="00416E47"/>
    <w:rsid w:val="004176D6"/>
    <w:rsid w:val="00420D38"/>
    <w:rsid w:val="00422230"/>
    <w:rsid w:val="00422FE7"/>
    <w:rsid w:val="00425AF3"/>
    <w:rsid w:val="00427AD4"/>
    <w:rsid w:val="0043009B"/>
    <w:rsid w:val="00430906"/>
    <w:rsid w:val="004318CF"/>
    <w:rsid w:val="00431AC2"/>
    <w:rsid w:val="00431CB4"/>
    <w:rsid w:val="004323D8"/>
    <w:rsid w:val="004324CF"/>
    <w:rsid w:val="004328CE"/>
    <w:rsid w:val="004337BE"/>
    <w:rsid w:val="0043464E"/>
    <w:rsid w:val="0043656B"/>
    <w:rsid w:val="004372CE"/>
    <w:rsid w:val="00440376"/>
    <w:rsid w:val="004404B3"/>
    <w:rsid w:val="00440F1C"/>
    <w:rsid w:val="00441D8F"/>
    <w:rsid w:val="0044349E"/>
    <w:rsid w:val="0044382F"/>
    <w:rsid w:val="00447230"/>
    <w:rsid w:val="00451CF6"/>
    <w:rsid w:val="00452663"/>
    <w:rsid w:val="00452B4F"/>
    <w:rsid w:val="00454337"/>
    <w:rsid w:val="00455501"/>
    <w:rsid w:val="004556F1"/>
    <w:rsid w:val="00455F0C"/>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76C6"/>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11015"/>
    <w:rsid w:val="00511694"/>
    <w:rsid w:val="0051220D"/>
    <w:rsid w:val="00512AE5"/>
    <w:rsid w:val="005166DE"/>
    <w:rsid w:val="00517880"/>
    <w:rsid w:val="005179A6"/>
    <w:rsid w:val="00517A23"/>
    <w:rsid w:val="00520175"/>
    <w:rsid w:val="005211F4"/>
    <w:rsid w:val="00522A62"/>
    <w:rsid w:val="00523620"/>
    <w:rsid w:val="0052418A"/>
    <w:rsid w:val="005250A5"/>
    <w:rsid w:val="005255FA"/>
    <w:rsid w:val="00525DB7"/>
    <w:rsid w:val="0052646A"/>
    <w:rsid w:val="0052701A"/>
    <w:rsid w:val="00530232"/>
    <w:rsid w:val="0053168A"/>
    <w:rsid w:val="005318D9"/>
    <w:rsid w:val="00533E63"/>
    <w:rsid w:val="00534102"/>
    <w:rsid w:val="00534E75"/>
    <w:rsid w:val="00536EA9"/>
    <w:rsid w:val="00537ED8"/>
    <w:rsid w:val="005402D8"/>
    <w:rsid w:val="00540360"/>
    <w:rsid w:val="00540C45"/>
    <w:rsid w:val="00540CCB"/>
    <w:rsid w:val="00541B12"/>
    <w:rsid w:val="005423A5"/>
    <w:rsid w:val="005428F2"/>
    <w:rsid w:val="00543C5C"/>
    <w:rsid w:val="00544B6D"/>
    <w:rsid w:val="005457E7"/>
    <w:rsid w:val="005507F4"/>
    <w:rsid w:val="005521E7"/>
    <w:rsid w:val="005552DE"/>
    <w:rsid w:val="00555EAD"/>
    <w:rsid w:val="005560EB"/>
    <w:rsid w:val="005573C4"/>
    <w:rsid w:val="00561178"/>
    <w:rsid w:val="00561EB6"/>
    <w:rsid w:val="00562E6B"/>
    <w:rsid w:val="00565832"/>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6579"/>
    <w:rsid w:val="005879A8"/>
    <w:rsid w:val="00592834"/>
    <w:rsid w:val="00592EB3"/>
    <w:rsid w:val="0059315D"/>
    <w:rsid w:val="00593340"/>
    <w:rsid w:val="005956F5"/>
    <w:rsid w:val="005A0E7F"/>
    <w:rsid w:val="005A17CE"/>
    <w:rsid w:val="005A3B9B"/>
    <w:rsid w:val="005A3BF8"/>
    <w:rsid w:val="005A641F"/>
    <w:rsid w:val="005A6D1E"/>
    <w:rsid w:val="005B05C6"/>
    <w:rsid w:val="005B0F19"/>
    <w:rsid w:val="005B1FB3"/>
    <w:rsid w:val="005B25E4"/>
    <w:rsid w:val="005B3CB3"/>
    <w:rsid w:val="005B50C8"/>
    <w:rsid w:val="005C04C7"/>
    <w:rsid w:val="005C11A4"/>
    <w:rsid w:val="005C2703"/>
    <w:rsid w:val="005C43E8"/>
    <w:rsid w:val="005C481E"/>
    <w:rsid w:val="005C4D5B"/>
    <w:rsid w:val="005D0942"/>
    <w:rsid w:val="005D22AB"/>
    <w:rsid w:val="005D3ADB"/>
    <w:rsid w:val="005D3B87"/>
    <w:rsid w:val="005D4D7F"/>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2C05"/>
    <w:rsid w:val="00635E92"/>
    <w:rsid w:val="006366A0"/>
    <w:rsid w:val="00637080"/>
    <w:rsid w:val="00641214"/>
    <w:rsid w:val="006417F2"/>
    <w:rsid w:val="0064267B"/>
    <w:rsid w:val="00643950"/>
    <w:rsid w:val="00643C10"/>
    <w:rsid w:val="00650843"/>
    <w:rsid w:val="00650973"/>
    <w:rsid w:val="0065219C"/>
    <w:rsid w:val="006525CE"/>
    <w:rsid w:val="00653EF0"/>
    <w:rsid w:val="00654068"/>
    <w:rsid w:val="0065448B"/>
    <w:rsid w:val="006554ED"/>
    <w:rsid w:val="00657AA9"/>
    <w:rsid w:val="006611A8"/>
    <w:rsid w:val="00661AAC"/>
    <w:rsid w:val="006623C1"/>
    <w:rsid w:val="00662A60"/>
    <w:rsid w:val="00662E99"/>
    <w:rsid w:val="00665AC0"/>
    <w:rsid w:val="00665D73"/>
    <w:rsid w:val="006675A8"/>
    <w:rsid w:val="006709CA"/>
    <w:rsid w:val="0067348D"/>
    <w:rsid w:val="00675D7D"/>
    <w:rsid w:val="00682663"/>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C0B33"/>
    <w:rsid w:val="006C1D6F"/>
    <w:rsid w:val="006C22F0"/>
    <w:rsid w:val="006C2884"/>
    <w:rsid w:val="006C2E1F"/>
    <w:rsid w:val="006C469D"/>
    <w:rsid w:val="006C6532"/>
    <w:rsid w:val="006D0DB8"/>
    <w:rsid w:val="006D15C9"/>
    <w:rsid w:val="006D1BBD"/>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575"/>
    <w:rsid w:val="00716FDA"/>
    <w:rsid w:val="007173A3"/>
    <w:rsid w:val="00717950"/>
    <w:rsid w:val="00720A59"/>
    <w:rsid w:val="00720CB2"/>
    <w:rsid w:val="00722943"/>
    <w:rsid w:val="00722AEB"/>
    <w:rsid w:val="00723FD7"/>
    <w:rsid w:val="00724DF3"/>
    <w:rsid w:val="007259F3"/>
    <w:rsid w:val="00733662"/>
    <w:rsid w:val="0073372A"/>
    <w:rsid w:val="0073587A"/>
    <w:rsid w:val="00737CB7"/>
    <w:rsid w:val="007413BD"/>
    <w:rsid w:val="00745815"/>
    <w:rsid w:val="00746871"/>
    <w:rsid w:val="00746B76"/>
    <w:rsid w:val="0074707F"/>
    <w:rsid w:val="00747F86"/>
    <w:rsid w:val="007551DA"/>
    <w:rsid w:val="0075526F"/>
    <w:rsid w:val="00755400"/>
    <w:rsid w:val="00760AAF"/>
    <w:rsid w:val="00760B68"/>
    <w:rsid w:val="007613EF"/>
    <w:rsid w:val="00763737"/>
    <w:rsid w:val="00765B88"/>
    <w:rsid w:val="00765CFC"/>
    <w:rsid w:val="00767193"/>
    <w:rsid w:val="007679F9"/>
    <w:rsid w:val="0077017B"/>
    <w:rsid w:val="007706A4"/>
    <w:rsid w:val="00770ECD"/>
    <w:rsid w:val="007711F7"/>
    <w:rsid w:val="007725AD"/>
    <w:rsid w:val="00772AA5"/>
    <w:rsid w:val="00775924"/>
    <w:rsid w:val="00775FE0"/>
    <w:rsid w:val="00776351"/>
    <w:rsid w:val="00776F77"/>
    <w:rsid w:val="00780200"/>
    <w:rsid w:val="00780785"/>
    <w:rsid w:val="007825A5"/>
    <w:rsid w:val="00783806"/>
    <w:rsid w:val="007841B8"/>
    <w:rsid w:val="007855CE"/>
    <w:rsid w:val="00786BC9"/>
    <w:rsid w:val="00787247"/>
    <w:rsid w:val="00790725"/>
    <w:rsid w:val="00792CF3"/>
    <w:rsid w:val="00792E88"/>
    <w:rsid w:val="007954CE"/>
    <w:rsid w:val="00796B79"/>
    <w:rsid w:val="007A063B"/>
    <w:rsid w:val="007A4FDD"/>
    <w:rsid w:val="007A7286"/>
    <w:rsid w:val="007A7890"/>
    <w:rsid w:val="007B0580"/>
    <w:rsid w:val="007B1061"/>
    <w:rsid w:val="007B1104"/>
    <w:rsid w:val="007B13FC"/>
    <w:rsid w:val="007B19F6"/>
    <w:rsid w:val="007B435F"/>
    <w:rsid w:val="007B48CD"/>
    <w:rsid w:val="007B630E"/>
    <w:rsid w:val="007B669C"/>
    <w:rsid w:val="007C0FE1"/>
    <w:rsid w:val="007C10FC"/>
    <w:rsid w:val="007C1F98"/>
    <w:rsid w:val="007C209C"/>
    <w:rsid w:val="007C2309"/>
    <w:rsid w:val="007C2BFE"/>
    <w:rsid w:val="007C3825"/>
    <w:rsid w:val="007C3A88"/>
    <w:rsid w:val="007C4709"/>
    <w:rsid w:val="007C68AE"/>
    <w:rsid w:val="007D02A6"/>
    <w:rsid w:val="007D099E"/>
    <w:rsid w:val="007D39FB"/>
    <w:rsid w:val="007D638E"/>
    <w:rsid w:val="007D6998"/>
    <w:rsid w:val="007D6D34"/>
    <w:rsid w:val="007D76BE"/>
    <w:rsid w:val="007E16A2"/>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817"/>
    <w:rsid w:val="008258E8"/>
    <w:rsid w:val="008260AC"/>
    <w:rsid w:val="00826AD6"/>
    <w:rsid w:val="008276E9"/>
    <w:rsid w:val="00827D22"/>
    <w:rsid w:val="00830160"/>
    <w:rsid w:val="00830722"/>
    <w:rsid w:val="00830BFC"/>
    <w:rsid w:val="00830E11"/>
    <w:rsid w:val="008408AE"/>
    <w:rsid w:val="008425F2"/>
    <w:rsid w:val="00843508"/>
    <w:rsid w:val="00844C8B"/>
    <w:rsid w:val="008501F0"/>
    <w:rsid w:val="00850B14"/>
    <w:rsid w:val="00850D2A"/>
    <w:rsid w:val="008512D1"/>
    <w:rsid w:val="00855EF6"/>
    <w:rsid w:val="00856455"/>
    <w:rsid w:val="00857403"/>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918D7"/>
    <w:rsid w:val="00891AC9"/>
    <w:rsid w:val="008920FA"/>
    <w:rsid w:val="0089357A"/>
    <w:rsid w:val="008970F0"/>
    <w:rsid w:val="0089765C"/>
    <w:rsid w:val="008A032D"/>
    <w:rsid w:val="008A0337"/>
    <w:rsid w:val="008A0E5B"/>
    <w:rsid w:val="008A1CFE"/>
    <w:rsid w:val="008A260E"/>
    <w:rsid w:val="008A27C7"/>
    <w:rsid w:val="008A2D9D"/>
    <w:rsid w:val="008A4C80"/>
    <w:rsid w:val="008A6053"/>
    <w:rsid w:val="008B08F2"/>
    <w:rsid w:val="008B0EBB"/>
    <w:rsid w:val="008B133E"/>
    <w:rsid w:val="008B17DF"/>
    <w:rsid w:val="008B1A9F"/>
    <w:rsid w:val="008B2C70"/>
    <w:rsid w:val="008B3322"/>
    <w:rsid w:val="008B3920"/>
    <w:rsid w:val="008B3D32"/>
    <w:rsid w:val="008B4A94"/>
    <w:rsid w:val="008B4FE2"/>
    <w:rsid w:val="008B7C09"/>
    <w:rsid w:val="008C2A4E"/>
    <w:rsid w:val="008C32CC"/>
    <w:rsid w:val="008C34D8"/>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F35F5"/>
    <w:rsid w:val="008F428D"/>
    <w:rsid w:val="008F4F2D"/>
    <w:rsid w:val="008F707C"/>
    <w:rsid w:val="008F76F3"/>
    <w:rsid w:val="00900116"/>
    <w:rsid w:val="00900B6A"/>
    <w:rsid w:val="00901AF5"/>
    <w:rsid w:val="009050B5"/>
    <w:rsid w:val="00906BC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159C"/>
    <w:rsid w:val="00921BB5"/>
    <w:rsid w:val="009300CA"/>
    <w:rsid w:val="009310B3"/>
    <w:rsid w:val="009314AF"/>
    <w:rsid w:val="00933DC2"/>
    <w:rsid w:val="009345B7"/>
    <w:rsid w:val="009345D7"/>
    <w:rsid w:val="009358B1"/>
    <w:rsid w:val="009361D5"/>
    <w:rsid w:val="00936DD3"/>
    <w:rsid w:val="0093743A"/>
    <w:rsid w:val="00937EB0"/>
    <w:rsid w:val="00940DAD"/>
    <w:rsid w:val="00941E0D"/>
    <w:rsid w:val="009427CA"/>
    <w:rsid w:val="00943A6B"/>
    <w:rsid w:val="00943AC3"/>
    <w:rsid w:val="0094489A"/>
    <w:rsid w:val="00950169"/>
    <w:rsid w:val="009509C2"/>
    <w:rsid w:val="009530DA"/>
    <w:rsid w:val="00954363"/>
    <w:rsid w:val="00954A82"/>
    <w:rsid w:val="00954C83"/>
    <w:rsid w:val="009553CB"/>
    <w:rsid w:val="00955A25"/>
    <w:rsid w:val="009633AE"/>
    <w:rsid w:val="00963657"/>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13D3"/>
    <w:rsid w:val="00995960"/>
    <w:rsid w:val="0099737C"/>
    <w:rsid w:val="009A04AB"/>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00A"/>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1655E"/>
    <w:rsid w:val="00A17052"/>
    <w:rsid w:val="00A21392"/>
    <w:rsid w:val="00A2408A"/>
    <w:rsid w:val="00A24F2C"/>
    <w:rsid w:val="00A2677B"/>
    <w:rsid w:val="00A27E7D"/>
    <w:rsid w:val="00A31A37"/>
    <w:rsid w:val="00A3245E"/>
    <w:rsid w:val="00A32909"/>
    <w:rsid w:val="00A334EA"/>
    <w:rsid w:val="00A33E59"/>
    <w:rsid w:val="00A361E8"/>
    <w:rsid w:val="00A37032"/>
    <w:rsid w:val="00A3703F"/>
    <w:rsid w:val="00A375C8"/>
    <w:rsid w:val="00A37CAC"/>
    <w:rsid w:val="00A4186A"/>
    <w:rsid w:val="00A420D3"/>
    <w:rsid w:val="00A4244A"/>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8B1"/>
    <w:rsid w:val="00A70FED"/>
    <w:rsid w:val="00A71AA0"/>
    <w:rsid w:val="00A71C3B"/>
    <w:rsid w:val="00A742C5"/>
    <w:rsid w:val="00A7488E"/>
    <w:rsid w:val="00A750EF"/>
    <w:rsid w:val="00A80AEB"/>
    <w:rsid w:val="00A818BB"/>
    <w:rsid w:val="00A8352F"/>
    <w:rsid w:val="00A83E33"/>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74E"/>
    <w:rsid w:val="00AC5E0F"/>
    <w:rsid w:val="00AC6149"/>
    <w:rsid w:val="00AC63A6"/>
    <w:rsid w:val="00AD0D7D"/>
    <w:rsid w:val="00AD481E"/>
    <w:rsid w:val="00AD6F11"/>
    <w:rsid w:val="00AD7E36"/>
    <w:rsid w:val="00AD7EE0"/>
    <w:rsid w:val="00AE03C6"/>
    <w:rsid w:val="00AE0D68"/>
    <w:rsid w:val="00AE225B"/>
    <w:rsid w:val="00AE2CAF"/>
    <w:rsid w:val="00AE32C4"/>
    <w:rsid w:val="00AE359E"/>
    <w:rsid w:val="00AE494C"/>
    <w:rsid w:val="00AE6CD8"/>
    <w:rsid w:val="00AE6EE7"/>
    <w:rsid w:val="00AE7B6D"/>
    <w:rsid w:val="00AF257B"/>
    <w:rsid w:val="00AF37B5"/>
    <w:rsid w:val="00AF3D1C"/>
    <w:rsid w:val="00AF4E26"/>
    <w:rsid w:val="00AF4EDC"/>
    <w:rsid w:val="00AF50D3"/>
    <w:rsid w:val="00AF52BC"/>
    <w:rsid w:val="00AF549C"/>
    <w:rsid w:val="00AF7EC9"/>
    <w:rsid w:val="00B01CD3"/>
    <w:rsid w:val="00B01CDA"/>
    <w:rsid w:val="00B04061"/>
    <w:rsid w:val="00B048B6"/>
    <w:rsid w:val="00B04A6A"/>
    <w:rsid w:val="00B05701"/>
    <w:rsid w:val="00B05BAF"/>
    <w:rsid w:val="00B0604A"/>
    <w:rsid w:val="00B064CB"/>
    <w:rsid w:val="00B172D7"/>
    <w:rsid w:val="00B230B1"/>
    <w:rsid w:val="00B254C3"/>
    <w:rsid w:val="00B25D83"/>
    <w:rsid w:val="00B25DD9"/>
    <w:rsid w:val="00B26F05"/>
    <w:rsid w:val="00B27FD2"/>
    <w:rsid w:val="00B31657"/>
    <w:rsid w:val="00B31E5C"/>
    <w:rsid w:val="00B35904"/>
    <w:rsid w:val="00B374D7"/>
    <w:rsid w:val="00B3765C"/>
    <w:rsid w:val="00B406BE"/>
    <w:rsid w:val="00B414FF"/>
    <w:rsid w:val="00B531ED"/>
    <w:rsid w:val="00B538FD"/>
    <w:rsid w:val="00B54828"/>
    <w:rsid w:val="00B54E5F"/>
    <w:rsid w:val="00B54F86"/>
    <w:rsid w:val="00B5576B"/>
    <w:rsid w:val="00B61D2C"/>
    <w:rsid w:val="00B62DC3"/>
    <w:rsid w:val="00B62E44"/>
    <w:rsid w:val="00B64EE6"/>
    <w:rsid w:val="00B67CD8"/>
    <w:rsid w:val="00B70A10"/>
    <w:rsid w:val="00B71331"/>
    <w:rsid w:val="00B716B9"/>
    <w:rsid w:val="00B72E72"/>
    <w:rsid w:val="00B72F0C"/>
    <w:rsid w:val="00B73E55"/>
    <w:rsid w:val="00B74DEC"/>
    <w:rsid w:val="00B7629E"/>
    <w:rsid w:val="00B77F3E"/>
    <w:rsid w:val="00B80FA5"/>
    <w:rsid w:val="00B82ADC"/>
    <w:rsid w:val="00B83AC3"/>
    <w:rsid w:val="00B84989"/>
    <w:rsid w:val="00B85927"/>
    <w:rsid w:val="00B87479"/>
    <w:rsid w:val="00B90CFD"/>
    <w:rsid w:val="00B91F28"/>
    <w:rsid w:val="00B93954"/>
    <w:rsid w:val="00B947B5"/>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3349"/>
    <w:rsid w:val="00BB44E7"/>
    <w:rsid w:val="00BB65AB"/>
    <w:rsid w:val="00BB6A88"/>
    <w:rsid w:val="00BC0AF1"/>
    <w:rsid w:val="00BC0BE5"/>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28B"/>
    <w:rsid w:val="00C173BF"/>
    <w:rsid w:val="00C22C49"/>
    <w:rsid w:val="00C261E5"/>
    <w:rsid w:val="00C26954"/>
    <w:rsid w:val="00C30395"/>
    <w:rsid w:val="00C326A0"/>
    <w:rsid w:val="00C32CE3"/>
    <w:rsid w:val="00C3377D"/>
    <w:rsid w:val="00C3667F"/>
    <w:rsid w:val="00C415BF"/>
    <w:rsid w:val="00C42E24"/>
    <w:rsid w:val="00C45565"/>
    <w:rsid w:val="00C46214"/>
    <w:rsid w:val="00C46884"/>
    <w:rsid w:val="00C46C95"/>
    <w:rsid w:val="00C472DE"/>
    <w:rsid w:val="00C47509"/>
    <w:rsid w:val="00C47B90"/>
    <w:rsid w:val="00C47D4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7A4"/>
    <w:rsid w:val="00C90A36"/>
    <w:rsid w:val="00C916EA"/>
    <w:rsid w:val="00C91D74"/>
    <w:rsid w:val="00C93E5D"/>
    <w:rsid w:val="00C961B9"/>
    <w:rsid w:val="00CA602D"/>
    <w:rsid w:val="00CA6C1F"/>
    <w:rsid w:val="00CA6C71"/>
    <w:rsid w:val="00CA7BAF"/>
    <w:rsid w:val="00CA7BB0"/>
    <w:rsid w:val="00CB3F07"/>
    <w:rsid w:val="00CB5E3F"/>
    <w:rsid w:val="00CB6B7E"/>
    <w:rsid w:val="00CB7A32"/>
    <w:rsid w:val="00CB7C62"/>
    <w:rsid w:val="00CC0501"/>
    <w:rsid w:val="00CC347A"/>
    <w:rsid w:val="00CC3627"/>
    <w:rsid w:val="00CC5C6A"/>
    <w:rsid w:val="00CC627D"/>
    <w:rsid w:val="00CC6D8A"/>
    <w:rsid w:val="00CC73CB"/>
    <w:rsid w:val="00CC7762"/>
    <w:rsid w:val="00CD11C7"/>
    <w:rsid w:val="00CD1285"/>
    <w:rsid w:val="00CD6C2D"/>
    <w:rsid w:val="00CD7484"/>
    <w:rsid w:val="00CD7C6E"/>
    <w:rsid w:val="00CD7F44"/>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1725D"/>
    <w:rsid w:val="00D21989"/>
    <w:rsid w:val="00D21E27"/>
    <w:rsid w:val="00D22258"/>
    <w:rsid w:val="00D25478"/>
    <w:rsid w:val="00D25F29"/>
    <w:rsid w:val="00D27F28"/>
    <w:rsid w:val="00D31344"/>
    <w:rsid w:val="00D32CB2"/>
    <w:rsid w:val="00D3481A"/>
    <w:rsid w:val="00D34BA4"/>
    <w:rsid w:val="00D36406"/>
    <w:rsid w:val="00D36563"/>
    <w:rsid w:val="00D375A8"/>
    <w:rsid w:val="00D43FC7"/>
    <w:rsid w:val="00D453C2"/>
    <w:rsid w:val="00D503B7"/>
    <w:rsid w:val="00D5276A"/>
    <w:rsid w:val="00D54F50"/>
    <w:rsid w:val="00D603DE"/>
    <w:rsid w:val="00D60ADC"/>
    <w:rsid w:val="00D60BDE"/>
    <w:rsid w:val="00D62531"/>
    <w:rsid w:val="00D62C29"/>
    <w:rsid w:val="00D6508A"/>
    <w:rsid w:val="00D67408"/>
    <w:rsid w:val="00D71F02"/>
    <w:rsid w:val="00D72C4C"/>
    <w:rsid w:val="00D73A89"/>
    <w:rsid w:val="00D74853"/>
    <w:rsid w:val="00D74E04"/>
    <w:rsid w:val="00D75D84"/>
    <w:rsid w:val="00D76E6B"/>
    <w:rsid w:val="00D7777E"/>
    <w:rsid w:val="00D80523"/>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403F"/>
    <w:rsid w:val="00DA5683"/>
    <w:rsid w:val="00DB0072"/>
    <w:rsid w:val="00DB00B5"/>
    <w:rsid w:val="00DB00DD"/>
    <w:rsid w:val="00DB0C36"/>
    <w:rsid w:val="00DB1F1E"/>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6194"/>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611C"/>
    <w:rsid w:val="00E37FCE"/>
    <w:rsid w:val="00E4084F"/>
    <w:rsid w:val="00E412D4"/>
    <w:rsid w:val="00E445F7"/>
    <w:rsid w:val="00E44C46"/>
    <w:rsid w:val="00E45110"/>
    <w:rsid w:val="00E4550C"/>
    <w:rsid w:val="00E4720C"/>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5273"/>
    <w:rsid w:val="00E76749"/>
    <w:rsid w:val="00E76DBB"/>
    <w:rsid w:val="00E776F1"/>
    <w:rsid w:val="00E80E15"/>
    <w:rsid w:val="00E81189"/>
    <w:rsid w:val="00E826CF"/>
    <w:rsid w:val="00E829D0"/>
    <w:rsid w:val="00E8335F"/>
    <w:rsid w:val="00E86100"/>
    <w:rsid w:val="00E86D12"/>
    <w:rsid w:val="00E87270"/>
    <w:rsid w:val="00E91742"/>
    <w:rsid w:val="00E9194F"/>
    <w:rsid w:val="00E939C4"/>
    <w:rsid w:val="00E94048"/>
    <w:rsid w:val="00E943D3"/>
    <w:rsid w:val="00E9633C"/>
    <w:rsid w:val="00EA008C"/>
    <w:rsid w:val="00EA2728"/>
    <w:rsid w:val="00EA42C7"/>
    <w:rsid w:val="00EA501C"/>
    <w:rsid w:val="00EA5537"/>
    <w:rsid w:val="00EA5C8F"/>
    <w:rsid w:val="00EA6624"/>
    <w:rsid w:val="00EA6D11"/>
    <w:rsid w:val="00EA760F"/>
    <w:rsid w:val="00EB0DF7"/>
    <w:rsid w:val="00EB0EAD"/>
    <w:rsid w:val="00EB151D"/>
    <w:rsid w:val="00EB1CD0"/>
    <w:rsid w:val="00EB2703"/>
    <w:rsid w:val="00EB2C29"/>
    <w:rsid w:val="00EB3AC0"/>
    <w:rsid w:val="00EB3C08"/>
    <w:rsid w:val="00EB55D9"/>
    <w:rsid w:val="00EB5C28"/>
    <w:rsid w:val="00EC0614"/>
    <w:rsid w:val="00EC0BC0"/>
    <w:rsid w:val="00EC1CE5"/>
    <w:rsid w:val="00EC289A"/>
    <w:rsid w:val="00EC3A30"/>
    <w:rsid w:val="00EC4156"/>
    <w:rsid w:val="00EC615A"/>
    <w:rsid w:val="00EC62CD"/>
    <w:rsid w:val="00EC6C06"/>
    <w:rsid w:val="00ED0059"/>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629F"/>
    <w:rsid w:val="00EF6E0C"/>
    <w:rsid w:val="00EF731D"/>
    <w:rsid w:val="00EF7F63"/>
    <w:rsid w:val="00F0166E"/>
    <w:rsid w:val="00F01B3F"/>
    <w:rsid w:val="00F03B3F"/>
    <w:rsid w:val="00F0670E"/>
    <w:rsid w:val="00F06C18"/>
    <w:rsid w:val="00F072DC"/>
    <w:rsid w:val="00F10FF9"/>
    <w:rsid w:val="00F119AA"/>
    <w:rsid w:val="00F11D25"/>
    <w:rsid w:val="00F123E8"/>
    <w:rsid w:val="00F127A6"/>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6D1"/>
    <w:rsid w:val="00F62A49"/>
    <w:rsid w:val="00F62B09"/>
    <w:rsid w:val="00F636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94DF7"/>
    <w:rsid w:val="00FA0A7D"/>
    <w:rsid w:val="00FA14E4"/>
    <w:rsid w:val="00FA1BA3"/>
    <w:rsid w:val="00FA1D41"/>
    <w:rsid w:val="00FA1E29"/>
    <w:rsid w:val="00FA3E05"/>
    <w:rsid w:val="00FA583F"/>
    <w:rsid w:val="00FA5B09"/>
    <w:rsid w:val="00FA7AC5"/>
    <w:rsid w:val="00FB0DCA"/>
    <w:rsid w:val="00FB13A7"/>
    <w:rsid w:val="00FB2F61"/>
    <w:rsid w:val="00FB513F"/>
    <w:rsid w:val="00FB5ACC"/>
    <w:rsid w:val="00FB6255"/>
    <w:rsid w:val="00FB7990"/>
    <w:rsid w:val="00FC024C"/>
    <w:rsid w:val="00FC38EF"/>
    <w:rsid w:val="00FC4923"/>
    <w:rsid w:val="00FC6A54"/>
    <w:rsid w:val="00FD01DD"/>
    <w:rsid w:val="00FD025F"/>
    <w:rsid w:val="00FD0899"/>
    <w:rsid w:val="00FD108E"/>
    <w:rsid w:val="00FD1109"/>
    <w:rsid w:val="00FD1339"/>
    <w:rsid w:val="00FD13A4"/>
    <w:rsid w:val="00FD2175"/>
    <w:rsid w:val="00FD29D7"/>
    <w:rsid w:val="00FE08B5"/>
    <w:rsid w:val="00FE20DF"/>
    <w:rsid w:val="00FE2667"/>
    <w:rsid w:val="00FE2D2B"/>
    <w:rsid w:val="00FE47FF"/>
    <w:rsid w:val="00FE58AD"/>
    <w:rsid w:val="00FE5E88"/>
    <w:rsid w:val="00FE6DC2"/>
    <w:rsid w:val="00FF0BFD"/>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28081"/>
  <w15:docId w15:val="{9605E84B-195A-4935-8E21-4F48295D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2">
    <w:name w:val="Menção Pendente2"/>
    <w:basedOn w:val="Fontepargpadro"/>
    <w:uiPriority w:val="99"/>
    <w:semiHidden/>
    <w:unhideWhenUsed/>
    <w:rsid w:val="0094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60326768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97465619">
      <w:bodyDiv w:val="1"/>
      <w:marLeft w:val="0"/>
      <w:marRight w:val="0"/>
      <w:marTop w:val="0"/>
      <w:marBottom w:val="0"/>
      <w:divBdr>
        <w:top w:val="none" w:sz="0" w:space="0" w:color="auto"/>
        <w:left w:val="none" w:sz="0" w:space="0" w:color="auto"/>
        <w:bottom w:val="none" w:sz="0" w:space="0" w:color="auto"/>
        <w:right w:val="none" w:sz="0" w:space="0" w:color="auto"/>
      </w:divBdr>
    </w:div>
    <w:div w:id="803353579">
      <w:bodyDiv w:val="1"/>
      <w:marLeft w:val="0"/>
      <w:marRight w:val="0"/>
      <w:marTop w:val="0"/>
      <w:marBottom w:val="0"/>
      <w:divBdr>
        <w:top w:val="none" w:sz="0" w:space="0" w:color="auto"/>
        <w:left w:val="none" w:sz="0" w:space="0" w:color="auto"/>
        <w:bottom w:val="none" w:sz="0" w:space="0" w:color="auto"/>
        <w:right w:val="none" w:sz="0" w:space="0" w:color="auto"/>
      </w:divBdr>
      <w:divsChild>
        <w:div w:id="1566454909">
          <w:marLeft w:val="0"/>
          <w:marRight w:val="0"/>
          <w:marTop w:val="0"/>
          <w:marBottom w:val="0"/>
          <w:divBdr>
            <w:top w:val="none" w:sz="0" w:space="0" w:color="auto"/>
            <w:left w:val="none" w:sz="0" w:space="0" w:color="auto"/>
            <w:bottom w:val="none" w:sz="0" w:space="0" w:color="auto"/>
            <w:right w:val="none" w:sz="0" w:space="0" w:color="auto"/>
          </w:divBdr>
          <w:divsChild>
            <w:div w:id="14727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40621578">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44751981">
      <w:bodyDiv w:val="1"/>
      <w:marLeft w:val="0"/>
      <w:marRight w:val="0"/>
      <w:marTop w:val="0"/>
      <w:marBottom w:val="0"/>
      <w:divBdr>
        <w:top w:val="none" w:sz="0" w:space="0" w:color="auto"/>
        <w:left w:val="none" w:sz="0" w:space="0" w:color="auto"/>
        <w:bottom w:val="none" w:sz="0" w:space="0" w:color="auto"/>
        <w:right w:val="none" w:sz="0" w:space="0" w:color="auto"/>
      </w:divBdr>
    </w:div>
    <w:div w:id="1594163700">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32190928">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8526536">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5627159">
      <w:bodyDiv w:val="1"/>
      <w:marLeft w:val="0"/>
      <w:marRight w:val="0"/>
      <w:marTop w:val="0"/>
      <w:marBottom w:val="0"/>
      <w:divBdr>
        <w:top w:val="none" w:sz="0" w:space="0" w:color="auto"/>
        <w:left w:val="none" w:sz="0" w:space="0" w:color="auto"/>
        <w:bottom w:val="none" w:sz="0" w:space="0" w:color="auto"/>
        <w:right w:val="none" w:sz="0" w:space="0" w:color="auto"/>
      </w:divBdr>
      <w:divsChild>
        <w:div w:id="667943252">
          <w:marLeft w:val="0"/>
          <w:marRight w:val="0"/>
          <w:marTop w:val="0"/>
          <w:marBottom w:val="0"/>
          <w:divBdr>
            <w:top w:val="none" w:sz="0" w:space="0" w:color="auto"/>
            <w:left w:val="none" w:sz="0" w:space="0" w:color="auto"/>
            <w:bottom w:val="none" w:sz="0" w:space="0" w:color="auto"/>
            <w:right w:val="none" w:sz="0" w:space="0" w:color="auto"/>
          </w:divBdr>
          <w:divsChild>
            <w:div w:id="21353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65892145">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8875</Words>
  <Characters>47929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3</cp:revision>
  <cp:lastPrinted>2024-05-20T13:39:00Z</cp:lastPrinted>
  <dcterms:created xsi:type="dcterms:W3CDTF">2025-10-28T23:40:00Z</dcterms:created>
  <dcterms:modified xsi:type="dcterms:W3CDTF">2025-10-29T17:51:00Z</dcterms:modified>
</cp:coreProperties>
</file>