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946A5B" w:rsidRPr="009B494F" w:rsidRDefault="00946A5B" w:rsidP="009B494F">
      <w:pPr>
        <w:spacing w:after="0" w:line="240" w:lineRule="auto"/>
        <w:jc w:val="center"/>
        <w:rPr>
          <w:rFonts w:ascii="Times New Roman" w:hAnsi="Times New Roman"/>
          <w:b/>
          <w:sz w:val="28"/>
          <w:szCs w:val="28"/>
          <w:u w:val="single"/>
        </w:rPr>
      </w:pPr>
      <w:r w:rsidRPr="009B494F">
        <w:rPr>
          <w:rFonts w:ascii="Times New Roman" w:hAnsi="Times New Roman"/>
          <w:b/>
          <w:sz w:val="28"/>
          <w:szCs w:val="28"/>
          <w:u w:val="single"/>
        </w:rPr>
        <w:t>TERMO DE REFERÊNCIA</w:t>
      </w:r>
    </w:p>
    <w:p w:rsidR="00946A5B" w:rsidRPr="009B494F" w:rsidRDefault="00946A5B" w:rsidP="009B494F">
      <w:pPr>
        <w:spacing w:after="0" w:line="240" w:lineRule="auto"/>
        <w:jc w:val="center"/>
        <w:rPr>
          <w:rFonts w:ascii="Times New Roman" w:hAnsi="Times New Roman"/>
          <w:sz w:val="20"/>
          <w:szCs w:val="20"/>
        </w:rPr>
      </w:pPr>
    </w:p>
    <w:p w:rsidR="000B2EAE" w:rsidRPr="009B494F" w:rsidRDefault="000B2EAE" w:rsidP="009B494F">
      <w:pPr>
        <w:spacing w:after="0" w:line="240" w:lineRule="auto"/>
        <w:jc w:val="center"/>
        <w:rPr>
          <w:rFonts w:ascii="Times New Roman" w:hAnsi="Times New Roman"/>
          <w:sz w:val="20"/>
          <w:szCs w:val="20"/>
        </w:rPr>
      </w:pPr>
    </w:p>
    <w:p w:rsidR="00946A5B" w:rsidRPr="009B494F" w:rsidRDefault="00946A5B"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t>CAPÍTULO I</w:t>
      </w:r>
    </w:p>
    <w:p w:rsidR="00946A5B" w:rsidRPr="009B494F" w:rsidRDefault="00946A5B"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t>DA DEFINIÇÃO DO OBJETO:</w:t>
      </w:r>
    </w:p>
    <w:p w:rsidR="00C86F0D" w:rsidRPr="009B494F" w:rsidRDefault="00C86F0D" w:rsidP="009B494F">
      <w:pPr>
        <w:spacing w:after="0" w:line="240" w:lineRule="auto"/>
        <w:jc w:val="center"/>
        <w:rPr>
          <w:rFonts w:ascii="Times New Roman" w:hAnsi="Times New Roman"/>
          <w:b/>
          <w:sz w:val="20"/>
          <w:szCs w:val="20"/>
        </w:rPr>
      </w:pPr>
    </w:p>
    <w:p w:rsidR="00946A5B" w:rsidRPr="009B494F" w:rsidRDefault="00946A5B" w:rsidP="009B494F">
      <w:pPr>
        <w:spacing w:after="0" w:line="240" w:lineRule="auto"/>
        <w:rPr>
          <w:rFonts w:ascii="Times New Roman" w:hAnsi="Times New Roman"/>
          <w:b/>
          <w:sz w:val="20"/>
          <w:szCs w:val="20"/>
        </w:rPr>
      </w:pPr>
      <w:r w:rsidRPr="009B494F">
        <w:rPr>
          <w:rFonts w:ascii="Times New Roman" w:hAnsi="Times New Roman"/>
          <w:b/>
          <w:sz w:val="20"/>
          <w:szCs w:val="20"/>
        </w:rPr>
        <w:t>1. OBJETO:</w:t>
      </w:r>
    </w:p>
    <w:p w:rsidR="00026389" w:rsidRPr="00026389" w:rsidRDefault="00026389" w:rsidP="00026389">
      <w:pPr>
        <w:spacing w:after="0" w:line="240" w:lineRule="auto"/>
        <w:jc w:val="both"/>
        <w:rPr>
          <w:rFonts w:ascii="Times New Roman" w:hAnsi="Times New Roman"/>
          <w:sz w:val="20"/>
          <w:szCs w:val="20"/>
        </w:rPr>
      </w:pPr>
      <w:r w:rsidRPr="00026389">
        <w:rPr>
          <w:rFonts w:ascii="Times New Roman" w:hAnsi="Times New Roman"/>
          <w:sz w:val="20"/>
          <w:szCs w:val="20"/>
        </w:rPr>
        <w:t>1.1. O presente Termo de Referência tem por objeto estabelecer as condições, especificações técnicas e parâmetros necessários à contratação de instituições especializadas na prestação de serviço de acolhimento institucional de longa permanência, em regime residencial, destinado a pessoas idosas, de ambos os sexos, com idade igual ou superior a 60 (sessenta) anos, com vínculos familiares rompidos ou fragilizados, em situação de vulnerabilidade e risco social, conforme os graus de dependência funcional definidos neste instrumento e no Estudo Técnico Preliminar.</w:t>
      </w:r>
    </w:p>
    <w:p w:rsidR="00057F8E" w:rsidRDefault="00026389" w:rsidP="00026389">
      <w:pPr>
        <w:spacing w:after="0" w:line="240" w:lineRule="auto"/>
        <w:jc w:val="both"/>
        <w:rPr>
          <w:rFonts w:ascii="Times New Roman" w:hAnsi="Times New Roman"/>
          <w:sz w:val="20"/>
          <w:szCs w:val="20"/>
        </w:rPr>
      </w:pPr>
      <w:r w:rsidRPr="00026389">
        <w:rPr>
          <w:rFonts w:ascii="Times New Roman" w:hAnsi="Times New Roman"/>
          <w:sz w:val="20"/>
          <w:szCs w:val="20"/>
        </w:rPr>
        <w:t>1.2. O acolhimento institucional somente será demandado após esgotadas todas as possibilidades de autossustento, convívio familiar ou comunitário, observadas as diretrizes da Política Nacional de Assistência Social, da Política Nacional do Idoso e da legislação aplicável, sendo o serviço prestado de forma contínua, integral e humanizada.</w:t>
      </w:r>
    </w:p>
    <w:p w:rsidR="00026389" w:rsidRPr="009B494F" w:rsidRDefault="00026389" w:rsidP="00026389">
      <w:pPr>
        <w:spacing w:after="0" w:line="240" w:lineRule="auto"/>
        <w:jc w:val="both"/>
        <w:rPr>
          <w:rFonts w:ascii="Times New Roman" w:hAnsi="Times New Roman"/>
          <w:sz w:val="20"/>
          <w:szCs w:val="20"/>
        </w:rPr>
      </w:pPr>
    </w:p>
    <w:tbl>
      <w:tblPr>
        <w:tblW w:w="9351" w:type="dxa"/>
        <w:tblInd w:w="75" w:type="dxa"/>
        <w:tblCellMar>
          <w:left w:w="70" w:type="dxa"/>
          <w:right w:w="70" w:type="dxa"/>
        </w:tblCellMar>
        <w:tblLook w:val="04A0" w:firstRow="1" w:lastRow="0" w:firstColumn="1" w:lastColumn="0" w:noHBand="0" w:noVBand="1"/>
      </w:tblPr>
      <w:tblGrid>
        <w:gridCol w:w="562"/>
        <w:gridCol w:w="4820"/>
        <w:gridCol w:w="992"/>
        <w:gridCol w:w="1418"/>
        <w:gridCol w:w="1559"/>
      </w:tblGrid>
      <w:tr w:rsidR="001F6693" w:rsidRPr="009B494F" w:rsidTr="007027FE">
        <w:trPr>
          <w:trHeight w:val="164"/>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6693" w:rsidRPr="009B494F" w:rsidRDefault="001F6693" w:rsidP="009B494F">
            <w:pPr>
              <w:spacing w:after="0" w:line="240" w:lineRule="auto"/>
              <w:jc w:val="center"/>
              <w:rPr>
                <w:rFonts w:ascii="Times New Roman" w:eastAsia="Arial Unicode MS" w:hAnsi="Times New Roman"/>
                <w:b/>
                <w:bCs/>
                <w:color w:val="000000"/>
                <w:sz w:val="20"/>
                <w:szCs w:val="20"/>
                <w:lang w:eastAsia="pt-BR"/>
              </w:rPr>
            </w:pPr>
            <w:r w:rsidRPr="009B494F">
              <w:rPr>
                <w:rFonts w:ascii="Times New Roman" w:eastAsia="Arial Unicode MS" w:hAnsi="Times New Roman"/>
                <w:b/>
                <w:bCs/>
                <w:color w:val="000000"/>
                <w:sz w:val="20"/>
                <w:szCs w:val="20"/>
                <w:lang w:eastAsia="pt-BR"/>
              </w:rPr>
              <w:t>Item</w:t>
            </w:r>
          </w:p>
        </w:tc>
        <w:tc>
          <w:tcPr>
            <w:tcW w:w="4820" w:type="dxa"/>
            <w:tcBorders>
              <w:top w:val="single" w:sz="4" w:space="0" w:color="auto"/>
              <w:left w:val="nil"/>
              <w:bottom w:val="single" w:sz="4" w:space="0" w:color="auto"/>
              <w:right w:val="single" w:sz="4" w:space="0" w:color="auto"/>
            </w:tcBorders>
            <w:shd w:val="clear" w:color="auto" w:fill="auto"/>
            <w:vAlign w:val="center"/>
            <w:hideMark/>
          </w:tcPr>
          <w:p w:rsidR="001F6693" w:rsidRPr="009B494F" w:rsidRDefault="001F6693" w:rsidP="009B494F">
            <w:pPr>
              <w:spacing w:after="0" w:line="240" w:lineRule="auto"/>
              <w:jc w:val="center"/>
              <w:rPr>
                <w:rFonts w:ascii="Times New Roman" w:eastAsia="Arial Unicode MS" w:hAnsi="Times New Roman"/>
                <w:b/>
                <w:bCs/>
                <w:color w:val="000000"/>
                <w:sz w:val="20"/>
                <w:szCs w:val="20"/>
                <w:lang w:eastAsia="pt-BR"/>
              </w:rPr>
            </w:pPr>
            <w:r w:rsidRPr="009B494F">
              <w:rPr>
                <w:rFonts w:ascii="Times New Roman" w:eastAsia="Arial Unicode MS" w:hAnsi="Times New Roman"/>
                <w:b/>
                <w:bCs/>
                <w:color w:val="000000"/>
                <w:sz w:val="20"/>
                <w:szCs w:val="20"/>
                <w:lang w:eastAsia="pt-BR"/>
              </w:rPr>
              <w:t>Descrição</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1F6693" w:rsidRPr="009B494F" w:rsidRDefault="001F6693" w:rsidP="009B494F">
            <w:pPr>
              <w:spacing w:after="0" w:line="240" w:lineRule="auto"/>
              <w:jc w:val="center"/>
              <w:rPr>
                <w:rFonts w:ascii="Times New Roman" w:eastAsia="Arial Unicode MS" w:hAnsi="Times New Roman"/>
                <w:b/>
                <w:bCs/>
                <w:color w:val="000000"/>
                <w:sz w:val="20"/>
                <w:szCs w:val="20"/>
                <w:lang w:eastAsia="pt-BR"/>
              </w:rPr>
            </w:pPr>
            <w:r w:rsidRPr="009B494F">
              <w:rPr>
                <w:rFonts w:ascii="Times New Roman" w:eastAsia="Arial Unicode MS" w:hAnsi="Times New Roman"/>
                <w:b/>
                <w:bCs/>
                <w:color w:val="000000"/>
                <w:sz w:val="20"/>
                <w:szCs w:val="20"/>
                <w:lang w:eastAsia="pt-BR"/>
              </w:rPr>
              <w:t>Medida</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1F6693" w:rsidRPr="009B494F" w:rsidRDefault="001F6693" w:rsidP="009B494F">
            <w:pPr>
              <w:spacing w:after="0" w:line="240" w:lineRule="auto"/>
              <w:jc w:val="center"/>
              <w:rPr>
                <w:rFonts w:ascii="Times New Roman" w:eastAsia="Arial Unicode MS" w:hAnsi="Times New Roman"/>
                <w:b/>
                <w:bCs/>
                <w:color w:val="000000"/>
                <w:sz w:val="20"/>
                <w:szCs w:val="20"/>
                <w:lang w:eastAsia="pt-BR"/>
              </w:rPr>
            </w:pPr>
            <w:r w:rsidRPr="009B494F">
              <w:rPr>
                <w:rFonts w:ascii="Times New Roman" w:eastAsia="Arial Unicode MS" w:hAnsi="Times New Roman"/>
                <w:b/>
                <w:bCs/>
                <w:color w:val="000000"/>
                <w:sz w:val="20"/>
                <w:szCs w:val="20"/>
                <w:lang w:eastAsia="pt-BR"/>
              </w:rPr>
              <w:t>Quant.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6693" w:rsidRPr="009B494F" w:rsidRDefault="001F6693" w:rsidP="007027FE">
            <w:pPr>
              <w:spacing w:after="0" w:line="240" w:lineRule="auto"/>
              <w:jc w:val="center"/>
              <w:rPr>
                <w:rFonts w:ascii="Times New Roman" w:eastAsia="Arial Unicode MS" w:hAnsi="Times New Roman"/>
                <w:b/>
                <w:bCs/>
                <w:color w:val="000000"/>
                <w:sz w:val="20"/>
                <w:szCs w:val="20"/>
                <w:lang w:eastAsia="pt-BR"/>
              </w:rPr>
            </w:pPr>
            <w:r w:rsidRPr="009B494F">
              <w:rPr>
                <w:rFonts w:ascii="Times New Roman" w:eastAsia="Arial Unicode MS" w:hAnsi="Times New Roman"/>
                <w:b/>
                <w:bCs/>
                <w:color w:val="000000"/>
                <w:sz w:val="20"/>
                <w:szCs w:val="20"/>
                <w:lang w:eastAsia="pt-BR"/>
              </w:rPr>
              <w:t xml:space="preserve"> Valor Unitário </w:t>
            </w:r>
          </w:p>
        </w:tc>
      </w:tr>
      <w:tr w:rsidR="001F6693" w:rsidRPr="009B494F" w:rsidTr="007027FE">
        <w:trPr>
          <w:trHeight w:val="47"/>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6693" w:rsidRPr="009B494F" w:rsidRDefault="007027FE" w:rsidP="007027FE">
            <w:pPr>
              <w:spacing w:after="0" w:line="240" w:lineRule="auto"/>
              <w:jc w:val="center"/>
              <w:rPr>
                <w:rFonts w:ascii="Times New Roman" w:eastAsia="Arial Unicode MS" w:hAnsi="Times New Roman"/>
                <w:color w:val="000000"/>
                <w:sz w:val="20"/>
                <w:szCs w:val="20"/>
                <w:lang w:eastAsia="pt-BR"/>
              </w:rPr>
            </w:pPr>
            <w:r>
              <w:rPr>
                <w:rFonts w:ascii="Times New Roman" w:eastAsia="Arial Unicode MS" w:hAnsi="Times New Roman"/>
                <w:color w:val="000000"/>
                <w:sz w:val="20"/>
                <w:szCs w:val="20"/>
                <w:lang w:eastAsia="pt-BR"/>
              </w:rPr>
              <w:t>1</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1F6693" w:rsidRPr="007027FE" w:rsidRDefault="00026389" w:rsidP="007027FE">
            <w:pPr>
              <w:spacing w:after="0" w:line="240" w:lineRule="auto"/>
              <w:jc w:val="both"/>
              <w:rPr>
                <w:rFonts w:ascii="Times New Roman" w:eastAsia="Arial Unicode MS" w:hAnsi="Times New Roman"/>
                <w:bCs/>
                <w:color w:val="000000"/>
                <w:sz w:val="20"/>
                <w:szCs w:val="20"/>
                <w:lang w:eastAsia="pt-BR"/>
              </w:rPr>
            </w:pPr>
            <w:r w:rsidRPr="00026389">
              <w:rPr>
                <w:rFonts w:ascii="Times New Roman" w:eastAsia="Arial Unicode MS" w:hAnsi="Times New Roman"/>
                <w:bCs/>
                <w:color w:val="000000"/>
                <w:sz w:val="20"/>
                <w:szCs w:val="20"/>
                <w:lang w:eastAsia="pt-BR"/>
              </w:rPr>
              <w:t>Grau I – Idosos com limitações leves, com restrições de deambulação e necessidade de auxílio parcial nas atividades da vida diária.</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F6693" w:rsidRPr="009B494F" w:rsidRDefault="00026389" w:rsidP="009B494F">
            <w:pPr>
              <w:spacing w:after="0" w:line="240" w:lineRule="auto"/>
              <w:jc w:val="center"/>
              <w:rPr>
                <w:rFonts w:ascii="Times New Roman" w:eastAsia="Arial Unicode MS" w:hAnsi="Times New Roman"/>
                <w:color w:val="000000"/>
                <w:sz w:val="20"/>
                <w:szCs w:val="20"/>
                <w:lang w:eastAsia="pt-BR"/>
              </w:rPr>
            </w:pPr>
            <w:r>
              <w:rPr>
                <w:rFonts w:ascii="Times New Roman" w:eastAsia="Arial Unicode MS" w:hAnsi="Times New Roman"/>
                <w:color w:val="000000"/>
                <w:sz w:val="20"/>
                <w:szCs w:val="20"/>
                <w:lang w:eastAsia="pt-BR"/>
              </w:rPr>
              <w:t>Unidade</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F6693" w:rsidRPr="009B494F" w:rsidRDefault="007027FE" w:rsidP="009B494F">
            <w:pPr>
              <w:spacing w:after="0" w:line="240" w:lineRule="auto"/>
              <w:jc w:val="center"/>
              <w:rPr>
                <w:rFonts w:ascii="Times New Roman" w:eastAsia="Arial Unicode MS" w:hAnsi="Times New Roman"/>
                <w:color w:val="000000"/>
                <w:sz w:val="20"/>
                <w:szCs w:val="20"/>
                <w:lang w:eastAsia="pt-BR"/>
              </w:rPr>
            </w:pPr>
            <w:r>
              <w:rPr>
                <w:rFonts w:ascii="Times New Roman" w:eastAsia="Arial Unicode MS" w:hAnsi="Times New Roman"/>
                <w:color w:val="000000"/>
                <w:sz w:val="20"/>
                <w:szCs w:val="20"/>
                <w:lang w:eastAsia="pt-BR"/>
              </w:rPr>
              <w:t>Até 03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6693" w:rsidRPr="009B494F" w:rsidRDefault="00026389" w:rsidP="00073CC5">
            <w:pPr>
              <w:spacing w:after="0" w:line="240" w:lineRule="auto"/>
              <w:jc w:val="center"/>
              <w:rPr>
                <w:rFonts w:ascii="Times New Roman" w:eastAsia="Arial Unicode MS" w:hAnsi="Times New Roman"/>
                <w:color w:val="000000"/>
                <w:sz w:val="20"/>
                <w:szCs w:val="20"/>
                <w:lang w:eastAsia="pt-BR"/>
              </w:rPr>
            </w:pPr>
            <w:r>
              <w:rPr>
                <w:rFonts w:ascii="Times New Roman" w:eastAsia="Arial Unicode MS" w:hAnsi="Times New Roman"/>
                <w:color w:val="000000"/>
                <w:sz w:val="20"/>
                <w:szCs w:val="20"/>
                <w:lang w:eastAsia="pt-BR"/>
              </w:rPr>
              <w:t xml:space="preserve">R$ </w:t>
            </w:r>
            <w:r w:rsidR="005F10B0" w:rsidRPr="005F10B0">
              <w:rPr>
                <w:rFonts w:ascii="Times New Roman" w:eastAsia="Arial Unicode MS" w:hAnsi="Times New Roman"/>
                <w:color w:val="000000"/>
                <w:sz w:val="20"/>
                <w:szCs w:val="20"/>
                <w:lang w:eastAsia="pt-BR"/>
              </w:rPr>
              <w:t>3.405,00</w:t>
            </w:r>
          </w:p>
        </w:tc>
      </w:tr>
      <w:tr w:rsidR="007027FE" w:rsidRPr="009B494F" w:rsidTr="007027FE">
        <w:trPr>
          <w:trHeight w:val="47"/>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27FE" w:rsidRPr="009B494F" w:rsidRDefault="007027FE" w:rsidP="007027FE">
            <w:pPr>
              <w:spacing w:after="0" w:line="240" w:lineRule="auto"/>
              <w:jc w:val="center"/>
              <w:rPr>
                <w:rFonts w:ascii="Times New Roman" w:eastAsia="Arial Unicode MS" w:hAnsi="Times New Roman"/>
                <w:color w:val="000000"/>
                <w:sz w:val="20"/>
                <w:szCs w:val="20"/>
                <w:lang w:eastAsia="pt-BR"/>
              </w:rPr>
            </w:pPr>
            <w:r>
              <w:rPr>
                <w:rFonts w:ascii="Times New Roman" w:eastAsia="Arial Unicode MS" w:hAnsi="Times New Roman"/>
                <w:color w:val="000000"/>
                <w:sz w:val="20"/>
                <w:szCs w:val="20"/>
                <w:lang w:eastAsia="pt-BR"/>
              </w:rPr>
              <w:t>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7027FE" w:rsidRPr="007027FE" w:rsidRDefault="00026389" w:rsidP="009B494F">
            <w:pPr>
              <w:spacing w:after="0" w:line="240" w:lineRule="auto"/>
              <w:jc w:val="both"/>
              <w:rPr>
                <w:rFonts w:ascii="Times New Roman" w:eastAsia="Arial Unicode MS" w:hAnsi="Times New Roman"/>
                <w:bCs/>
                <w:color w:val="000000"/>
                <w:sz w:val="20"/>
                <w:szCs w:val="20"/>
                <w:lang w:eastAsia="pt-BR"/>
              </w:rPr>
            </w:pPr>
            <w:r w:rsidRPr="00026389">
              <w:rPr>
                <w:rFonts w:ascii="Times New Roman" w:eastAsia="Arial Unicode MS" w:hAnsi="Times New Roman"/>
                <w:bCs/>
                <w:color w:val="000000"/>
                <w:sz w:val="20"/>
                <w:szCs w:val="20"/>
                <w:lang w:eastAsia="pt-BR"/>
              </w:rPr>
              <w:t>Grau II – Idosos que utilizam cadeira de rodas ou andador, necessitam de auxílio para higiene pessoal, uso de sanitário e demais atividades diárias, podendo fazer uso de fraldas.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027FE" w:rsidRPr="009B494F" w:rsidRDefault="00026389" w:rsidP="009B494F">
            <w:pPr>
              <w:spacing w:after="0" w:line="240" w:lineRule="auto"/>
              <w:jc w:val="center"/>
              <w:rPr>
                <w:rFonts w:ascii="Times New Roman" w:eastAsia="Arial Unicode MS" w:hAnsi="Times New Roman"/>
                <w:color w:val="000000"/>
                <w:sz w:val="20"/>
                <w:szCs w:val="20"/>
                <w:lang w:eastAsia="pt-BR"/>
              </w:rPr>
            </w:pPr>
            <w:r>
              <w:rPr>
                <w:rFonts w:ascii="Times New Roman" w:eastAsia="Arial Unicode MS" w:hAnsi="Times New Roman"/>
                <w:color w:val="000000"/>
                <w:sz w:val="20"/>
                <w:szCs w:val="20"/>
                <w:lang w:eastAsia="pt-BR"/>
              </w:rPr>
              <w:t>Unidade</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027FE" w:rsidRPr="009B494F" w:rsidRDefault="007027FE" w:rsidP="009B494F">
            <w:pPr>
              <w:spacing w:after="0" w:line="240" w:lineRule="auto"/>
              <w:jc w:val="center"/>
              <w:rPr>
                <w:rFonts w:ascii="Times New Roman" w:eastAsia="Arial Unicode MS" w:hAnsi="Times New Roman"/>
                <w:color w:val="000000"/>
                <w:sz w:val="20"/>
                <w:szCs w:val="20"/>
                <w:lang w:eastAsia="pt-BR"/>
              </w:rPr>
            </w:pPr>
            <w:r>
              <w:rPr>
                <w:rFonts w:ascii="Times New Roman" w:eastAsia="Arial Unicode MS" w:hAnsi="Times New Roman"/>
                <w:color w:val="000000"/>
                <w:sz w:val="20"/>
                <w:szCs w:val="20"/>
                <w:lang w:eastAsia="pt-BR"/>
              </w:rPr>
              <w:t>Até 03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27FE" w:rsidRPr="009B494F" w:rsidRDefault="00026389" w:rsidP="00073CC5">
            <w:pPr>
              <w:spacing w:after="0" w:line="240" w:lineRule="auto"/>
              <w:jc w:val="center"/>
              <w:rPr>
                <w:rFonts w:ascii="Times New Roman" w:eastAsia="Arial Unicode MS" w:hAnsi="Times New Roman"/>
                <w:color w:val="000000"/>
                <w:sz w:val="20"/>
                <w:szCs w:val="20"/>
                <w:lang w:eastAsia="pt-BR"/>
              </w:rPr>
            </w:pPr>
            <w:r>
              <w:rPr>
                <w:rFonts w:ascii="Times New Roman" w:eastAsia="Arial Unicode MS" w:hAnsi="Times New Roman"/>
                <w:color w:val="000000"/>
                <w:sz w:val="20"/>
                <w:szCs w:val="20"/>
                <w:lang w:eastAsia="pt-BR"/>
              </w:rPr>
              <w:t>R$</w:t>
            </w:r>
            <w:r w:rsidR="005F10B0" w:rsidRPr="005F10B0">
              <w:rPr>
                <w:rFonts w:ascii="Times New Roman" w:eastAsia="Arial Unicode MS" w:hAnsi="Times New Roman"/>
                <w:color w:val="000000"/>
                <w:sz w:val="20"/>
                <w:szCs w:val="20"/>
                <w:lang w:eastAsia="pt-BR"/>
              </w:rPr>
              <w:t xml:space="preserve"> 3.959,00</w:t>
            </w:r>
          </w:p>
        </w:tc>
      </w:tr>
      <w:tr w:rsidR="007027FE" w:rsidRPr="009B494F" w:rsidTr="007027FE">
        <w:trPr>
          <w:trHeight w:val="47"/>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27FE" w:rsidRPr="009B494F" w:rsidRDefault="007027FE" w:rsidP="007027FE">
            <w:pPr>
              <w:spacing w:after="0" w:line="240" w:lineRule="auto"/>
              <w:jc w:val="center"/>
              <w:rPr>
                <w:rFonts w:ascii="Times New Roman" w:eastAsia="Arial Unicode MS" w:hAnsi="Times New Roman"/>
                <w:color w:val="000000"/>
                <w:sz w:val="20"/>
                <w:szCs w:val="20"/>
                <w:lang w:eastAsia="pt-BR"/>
              </w:rPr>
            </w:pPr>
            <w:r>
              <w:rPr>
                <w:rFonts w:ascii="Times New Roman" w:eastAsia="Arial Unicode MS" w:hAnsi="Times New Roman"/>
                <w:color w:val="000000"/>
                <w:sz w:val="20"/>
                <w:szCs w:val="20"/>
                <w:lang w:eastAsia="pt-BR"/>
              </w:rPr>
              <w:t>3</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7027FE" w:rsidRPr="007027FE" w:rsidRDefault="00026389" w:rsidP="009B494F">
            <w:pPr>
              <w:spacing w:after="0" w:line="240" w:lineRule="auto"/>
              <w:jc w:val="both"/>
              <w:rPr>
                <w:rFonts w:ascii="Times New Roman" w:eastAsia="Arial Unicode MS" w:hAnsi="Times New Roman"/>
                <w:bCs/>
                <w:color w:val="000000"/>
                <w:sz w:val="20"/>
                <w:szCs w:val="20"/>
                <w:lang w:eastAsia="pt-BR"/>
              </w:rPr>
            </w:pPr>
            <w:r w:rsidRPr="00026389">
              <w:rPr>
                <w:rFonts w:ascii="Times New Roman" w:eastAsia="Arial Unicode MS" w:hAnsi="Times New Roman"/>
                <w:bCs/>
                <w:color w:val="000000"/>
                <w:sz w:val="20"/>
                <w:szCs w:val="20"/>
                <w:lang w:eastAsia="pt-BR"/>
              </w:rPr>
              <w:t>Grau III – Idosos totalmente dependentes, acamados, usuários de fraldas, com ou sem uso de sondas, que necessitam de cuidados integrais e contínuos, acolhidos de forma voluntária ou compulsória, nos termos da Portaria nº 2.528/2006, da Lei nº 8.842/1994 e da Lei nº 10.741/2003.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027FE" w:rsidRPr="009B494F" w:rsidRDefault="00026389" w:rsidP="009B494F">
            <w:pPr>
              <w:spacing w:after="0" w:line="240" w:lineRule="auto"/>
              <w:jc w:val="center"/>
              <w:rPr>
                <w:rFonts w:ascii="Times New Roman" w:eastAsia="Arial Unicode MS" w:hAnsi="Times New Roman"/>
                <w:color w:val="000000"/>
                <w:sz w:val="20"/>
                <w:szCs w:val="20"/>
                <w:lang w:eastAsia="pt-BR"/>
              </w:rPr>
            </w:pPr>
            <w:r>
              <w:rPr>
                <w:rFonts w:ascii="Times New Roman" w:eastAsia="Arial Unicode MS" w:hAnsi="Times New Roman"/>
                <w:color w:val="000000"/>
                <w:sz w:val="20"/>
                <w:szCs w:val="20"/>
                <w:lang w:eastAsia="pt-BR"/>
              </w:rPr>
              <w:t>Unidade</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027FE" w:rsidRPr="009B494F" w:rsidRDefault="007027FE" w:rsidP="009B494F">
            <w:pPr>
              <w:spacing w:after="0" w:line="240" w:lineRule="auto"/>
              <w:jc w:val="center"/>
              <w:rPr>
                <w:rFonts w:ascii="Times New Roman" w:eastAsia="Arial Unicode MS" w:hAnsi="Times New Roman"/>
                <w:color w:val="000000"/>
                <w:sz w:val="20"/>
                <w:szCs w:val="20"/>
                <w:lang w:eastAsia="pt-BR"/>
              </w:rPr>
            </w:pPr>
            <w:r>
              <w:rPr>
                <w:rFonts w:ascii="Times New Roman" w:eastAsia="Arial Unicode MS" w:hAnsi="Times New Roman"/>
                <w:color w:val="000000"/>
                <w:sz w:val="20"/>
                <w:szCs w:val="20"/>
                <w:lang w:eastAsia="pt-BR"/>
              </w:rPr>
              <w:t>Até 03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27FE" w:rsidRPr="009B494F" w:rsidRDefault="00026389" w:rsidP="00073CC5">
            <w:pPr>
              <w:spacing w:after="0" w:line="240" w:lineRule="auto"/>
              <w:jc w:val="center"/>
              <w:rPr>
                <w:rFonts w:ascii="Times New Roman" w:eastAsia="Arial Unicode MS" w:hAnsi="Times New Roman"/>
                <w:color w:val="000000"/>
                <w:sz w:val="20"/>
                <w:szCs w:val="20"/>
                <w:lang w:eastAsia="pt-BR"/>
              </w:rPr>
            </w:pPr>
            <w:r>
              <w:rPr>
                <w:rFonts w:ascii="Times New Roman" w:eastAsia="Arial Unicode MS" w:hAnsi="Times New Roman"/>
                <w:color w:val="000000"/>
                <w:sz w:val="20"/>
                <w:szCs w:val="20"/>
                <w:lang w:eastAsia="pt-BR"/>
              </w:rPr>
              <w:t xml:space="preserve">R$ </w:t>
            </w:r>
            <w:r w:rsidR="005F10B0" w:rsidRPr="005F10B0">
              <w:rPr>
                <w:rFonts w:ascii="Times New Roman" w:eastAsia="Arial Unicode MS" w:hAnsi="Times New Roman"/>
                <w:color w:val="000000"/>
                <w:sz w:val="20"/>
                <w:szCs w:val="20"/>
                <w:lang w:eastAsia="pt-BR"/>
              </w:rPr>
              <w:t>4.181,10</w:t>
            </w:r>
          </w:p>
        </w:tc>
      </w:tr>
    </w:tbl>
    <w:p w:rsidR="00057F8E" w:rsidRPr="009B494F" w:rsidRDefault="00057F8E" w:rsidP="009B494F">
      <w:pPr>
        <w:spacing w:after="0" w:line="240" w:lineRule="auto"/>
        <w:jc w:val="both"/>
        <w:rPr>
          <w:rFonts w:ascii="Times New Roman" w:hAnsi="Times New Roman"/>
          <w:color w:val="FF0000"/>
          <w:sz w:val="20"/>
          <w:szCs w:val="20"/>
        </w:rPr>
      </w:pPr>
    </w:p>
    <w:p w:rsidR="00026389" w:rsidRPr="00026389" w:rsidRDefault="00026389" w:rsidP="00026389">
      <w:pPr>
        <w:spacing w:after="0" w:line="240" w:lineRule="auto"/>
        <w:jc w:val="both"/>
        <w:rPr>
          <w:rFonts w:ascii="Times New Roman" w:hAnsi="Times New Roman"/>
          <w:sz w:val="20"/>
          <w:szCs w:val="20"/>
        </w:rPr>
      </w:pPr>
      <w:r w:rsidRPr="00026389">
        <w:rPr>
          <w:rFonts w:ascii="Times New Roman" w:hAnsi="Times New Roman"/>
          <w:sz w:val="20"/>
          <w:szCs w:val="20"/>
        </w:rPr>
        <w:t>1.3.1. Os valores unitários acima indicados constituem preços de referência, obtidos a partir de pesquisa de mercado devidamente documentada nos autos do processo administrativo, nos termos do art. 23 da Lei nº 14.133/2021.</w:t>
      </w:r>
    </w:p>
    <w:p w:rsidR="00026389" w:rsidRPr="00026389" w:rsidRDefault="00026389" w:rsidP="00026389">
      <w:pPr>
        <w:spacing w:after="0" w:line="240" w:lineRule="auto"/>
        <w:jc w:val="both"/>
        <w:rPr>
          <w:rFonts w:ascii="Times New Roman" w:hAnsi="Times New Roman"/>
          <w:sz w:val="20"/>
          <w:szCs w:val="20"/>
        </w:rPr>
      </w:pPr>
      <w:r w:rsidRPr="00026389">
        <w:rPr>
          <w:rFonts w:ascii="Times New Roman" w:hAnsi="Times New Roman"/>
          <w:sz w:val="20"/>
          <w:szCs w:val="20"/>
        </w:rPr>
        <w:t>1.4. O objeto compreende a contratação de prestador(es) de serviço para a execução do Serviço de Acolhimento em Instituição de Longa Permanência – ILPI, caracterizado como domicílio coletivo destinado a pessoas idosas, conforme grau de dependência funcional.</w:t>
      </w:r>
    </w:p>
    <w:p w:rsidR="00026389" w:rsidRPr="00026389" w:rsidRDefault="00026389" w:rsidP="00026389">
      <w:pPr>
        <w:spacing w:after="0" w:line="240" w:lineRule="auto"/>
        <w:jc w:val="both"/>
        <w:rPr>
          <w:rFonts w:ascii="Times New Roman" w:hAnsi="Times New Roman"/>
          <w:sz w:val="20"/>
          <w:szCs w:val="20"/>
        </w:rPr>
      </w:pPr>
      <w:r w:rsidRPr="00026389">
        <w:rPr>
          <w:rFonts w:ascii="Times New Roman" w:hAnsi="Times New Roman"/>
          <w:sz w:val="20"/>
          <w:szCs w:val="20"/>
        </w:rPr>
        <w:t>1.4.1. As pessoas referenciadas deverão apresentar situação iminente de vulnerabilidade e risco social, decorrente, entre outros fatores, de abandono, negligência ou conflitos familiares, quando a família ou responsáveis encontrem-se temporária ou permanentemente impossibilitados de cumprir sua função de cuidado e proteção.</w:t>
      </w:r>
    </w:p>
    <w:p w:rsidR="00026389" w:rsidRPr="00026389" w:rsidRDefault="00026389" w:rsidP="00026389">
      <w:pPr>
        <w:spacing w:after="0" w:line="240" w:lineRule="auto"/>
        <w:jc w:val="both"/>
        <w:rPr>
          <w:rFonts w:ascii="Times New Roman" w:hAnsi="Times New Roman"/>
          <w:sz w:val="20"/>
          <w:szCs w:val="20"/>
        </w:rPr>
      </w:pPr>
      <w:r w:rsidRPr="00026389">
        <w:rPr>
          <w:rFonts w:ascii="Times New Roman" w:hAnsi="Times New Roman"/>
          <w:sz w:val="20"/>
          <w:szCs w:val="20"/>
        </w:rPr>
        <w:t>1.5. O Município de Paverama poderá, de forma excepcional e devidamente justificada, demandar acolhimento institucional para pessoas com deficiência, independentemente da idade, desde que respeitadas as quantidades máximas de vagas previstas, a compatibilidade do perfil do usuário com a estrutura da instituição e a capacidade técnica do estabelecimento contratado.</w:t>
      </w:r>
    </w:p>
    <w:p w:rsidR="00026389" w:rsidRPr="00026389" w:rsidRDefault="00026389" w:rsidP="00026389">
      <w:pPr>
        <w:spacing w:after="0" w:line="240" w:lineRule="auto"/>
        <w:jc w:val="both"/>
        <w:rPr>
          <w:rFonts w:ascii="Times New Roman" w:hAnsi="Times New Roman"/>
          <w:sz w:val="20"/>
          <w:szCs w:val="20"/>
        </w:rPr>
      </w:pPr>
      <w:r w:rsidRPr="00026389">
        <w:rPr>
          <w:rFonts w:ascii="Times New Roman" w:hAnsi="Times New Roman"/>
          <w:sz w:val="20"/>
          <w:szCs w:val="20"/>
        </w:rPr>
        <w:t>1.6. Compete ao Centro de Referência de Assistência Social – CRAS o gerenciamento, a avaliação técnica, a indicação dos usuários e o acompanhamento das medidas necessárias à compatibilidade entre o perfil da pessoa a ser acolhida e a instituição selecionada.</w:t>
      </w:r>
    </w:p>
    <w:p w:rsidR="00026389" w:rsidRPr="00026389" w:rsidRDefault="00026389" w:rsidP="00026389">
      <w:pPr>
        <w:spacing w:after="0" w:line="240" w:lineRule="auto"/>
        <w:jc w:val="both"/>
        <w:rPr>
          <w:rFonts w:ascii="Times New Roman" w:hAnsi="Times New Roman"/>
          <w:sz w:val="20"/>
          <w:szCs w:val="20"/>
        </w:rPr>
      </w:pPr>
      <w:r w:rsidRPr="00026389">
        <w:rPr>
          <w:rFonts w:ascii="Times New Roman" w:hAnsi="Times New Roman"/>
          <w:sz w:val="20"/>
          <w:szCs w:val="20"/>
        </w:rPr>
        <w:t>1.7. O número de vagas indicado no quadro constante do item 1.3 corresponde ao limite máximo anual estimado, não constituindo obrigação de contratação integral por parte da Administração.</w:t>
      </w:r>
    </w:p>
    <w:p w:rsidR="00026389" w:rsidRPr="00026389" w:rsidRDefault="00026389" w:rsidP="00026389">
      <w:pPr>
        <w:spacing w:after="0" w:line="240" w:lineRule="auto"/>
        <w:jc w:val="both"/>
        <w:rPr>
          <w:rFonts w:ascii="Times New Roman" w:hAnsi="Times New Roman"/>
          <w:sz w:val="20"/>
          <w:szCs w:val="20"/>
        </w:rPr>
      </w:pPr>
      <w:r w:rsidRPr="00026389">
        <w:rPr>
          <w:rFonts w:ascii="Times New Roman" w:hAnsi="Times New Roman"/>
          <w:sz w:val="20"/>
          <w:szCs w:val="20"/>
        </w:rPr>
        <w:t>1.7.1. O Município contratará exclusivamente as vagas estritamente necessárias, realizando o pagamento apenas pelas vagas efetivamente ocupadas, vedado qualquer pagamento por vagas ociosas.</w:t>
      </w:r>
    </w:p>
    <w:p w:rsidR="00026389" w:rsidRPr="00026389" w:rsidRDefault="00026389" w:rsidP="00026389">
      <w:pPr>
        <w:spacing w:after="0" w:line="240" w:lineRule="auto"/>
        <w:jc w:val="both"/>
        <w:rPr>
          <w:rFonts w:ascii="Times New Roman" w:hAnsi="Times New Roman"/>
          <w:sz w:val="20"/>
          <w:szCs w:val="20"/>
        </w:rPr>
      </w:pPr>
      <w:r w:rsidRPr="00026389">
        <w:rPr>
          <w:rFonts w:ascii="Times New Roman" w:hAnsi="Times New Roman"/>
          <w:sz w:val="20"/>
          <w:szCs w:val="20"/>
        </w:rPr>
        <w:t>1.7.2. Poderá haver remanejamento entre os graus de dependência, conforme a demanda apurada, limitado ao total máximo de 09 (nove) vagas, desde que haja disponibilidade orçamentária e financeira.</w:t>
      </w:r>
    </w:p>
    <w:p w:rsidR="00026389" w:rsidRPr="00026389" w:rsidRDefault="00026389" w:rsidP="00026389">
      <w:pPr>
        <w:spacing w:after="0" w:line="240" w:lineRule="auto"/>
        <w:jc w:val="both"/>
        <w:rPr>
          <w:rFonts w:ascii="Times New Roman" w:hAnsi="Times New Roman"/>
          <w:sz w:val="20"/>
          <w:szCs w:val="20"/>
        </w:rPr>
      </w:pPr>
      <w:r w:rsidRPr="00026389">
        <w:rPr>
          <w:rFonts w:ascii="Times New Roman" w:hAnsi="Times New Roman"/>
          <w:sz w:val="20"/>
          <w:szCs w:val="20"/>
        </w:rPr>
        <w:t>1.8. Os quantitativos previstos têm caráter meramente estimativo, considerando-se o período de vigência contratual de 12 (doze) meses, não gerando direito adquirido ou expectativa de faturamento mínimo à contratada.</w:t>
      </w:r>
    </w:p>
    <w:p w:rsidR="00026389" w:rsidRPr="00026389" w:rsidRDefault="00026389" w:rsidP="00026389">
      <w:pPr>
        <w:spacing w:after="0" w:line="240" w:lineRule="auto"/>
        <w:jc w:val="both"/>
        <w:rPr>
          <w:rFonts w:ascii="Times New Roman" w:hAnsi="Times New Roman"/>
          <w:sz w:val="20"/>
          <w:szCs w:val="20"/>
        </w:rPr>
      </w:pPr>
      <w:r w:rsidRPr="00026389">
        <w:rPr>
          <w:rFonts w:ascii="Times New Roman" w:hAnsi="Times New Roman"/>
          <w:sz w:val="20"/>
          <w:szCs w:val="20"/>
        </w:rPr>
        <w:t>1.8.1. No momento da elaboração deste Termo de Referência, a necessidade imediata identificada é de 02 (duas) vagas para Grau II, podendo ser ajustada conforme avaliação técnica superveniente.</w:t>
      </w:r>
    </w:p>
    <w:p w:rsidR="00026389" w:rsidRPr="00026389" w:rsidRDefault="00026389" w:rsidP="00026389">
      <w:pPr>
        <w:spacing w:after="0" w:line="240" w:lineRule="auto"/>
        <w:jc w:val="both"/>
        <w:rPr>
          <w:rFonts w:ascii="Times New Roman" w:hAnsi="Times New Roman"/>
          <w:sz w:val="20"/>
          <w:szCs w:val="20"/>
        </w:rPr>
      </w:pPr>
      <w:r w:rsidRPr="00026389">
        <w:rPr>
          <w:rFonts w:ascii="Times New Roman" w:hAnsi="Times New Roman"/>
          <w:sz w:val="20"/>
          <w:szCs w:val="20"/>
        </w:rPr>
        <w:lastRenderedPageBreak/>
        <w:t>1.9. Em nenhuma hipótese a contratada fará jus a pagamento por vagas não ocupadas ou por períodos em que não haja efetiva prestação do serviço.</w:t>
      </w:r>
    </w:p>
    <w:p w:rsidR="006A61A0" w:rsidRDefault="00026389" w:rsidP="00026389">
      <w:pPr>
        <w:spacing w:after="0" w:line="240" w:lineRule="auto"/>
        <w:jc w:val="both"/>
        <w:rPr>
          <w:rFonts w:ascii="Times New Roman" w:hAnsi="Times New Roman"/>
          <w:sz w:val="20"/>
          <w:szCs w:val="20"/>
        </w:rPr>
      </w:pPr>
      <w:r w:rsidRPr="00026389">
        <w:rPr>
          <w:rFonts w:ascii="Times New Roman" w:hAnsi="Times New Roman"/>
          <w:sz w:val="20"/>
          <w:szCs w:val="20"/>
        </w:rPr>
        <w:t>1.10. Em caso de divergência entre as disposições deste Termo de Referência, do Estudo Técnico Preliminar ou do Edital, prevalecerão sempre as disposições constantes no Edital, por se tratar do instrumento convocatório que rege o certame.</w:t>
      </w:r>
    </w:p>
    <w:p w:rsidR="00026389" w:rsidRDefault="00026389" w:rsidP="00026389">
      <w:pPr>
        <w:spacing w:after="0" w:line="240" w:lineRule="auto"/>
        <w:jc w:val="both"/>
        <w:rPr>
          <w:rFonts w:ascii="Times New Roman" w:hAnsi="Times New Roman"/>
          <w:sz w:val="20"/>
          <w:szCs w:val="20"/>
        </w:rPr>
      </w:pPr>
    </w:p>
    <w:p w:rsidR="00946A5B" w:rsidRPr="009B494F" w:rsidRDefault="00946A5B" w:rsidP="009B494F">
      <w:pPr>
        <w:spacing w:after="0" w:line="240" w:lineRule="auto"/>
        <w:jc w:val="both"/>
        <w:rPr>
          <w:rFonts w:ascii="Times New Roman" w:hAnsi="Times New Roman"/>
          <w:b/>
          <w:sz w:val="20"/>
          <w:szCs w:val="20"/>
        </w:rPr>
      </w:pPr>
      <w:r w:rsidRPr="009B494F">
        <w:rPr>
          <w:rFonts w:ascii="Times New Roman" w:hAnsi="Times New Roman"/>
          <w:b/>
          <w:sz w:val="20"/>
          <w:szCs w:val="20"/>
        </w:rPr>
        <w:t>2. VIGÉNCIA E PRORROGAÇÃO:</w:t>
      </w:r>
    </w:p>
    <w:p w:rsidR="00026389" w:rsidRPr="00026389" w:rsidRDefault="00026389" w:rsidP="00026389">
      <w:pPr>
        <w:spacing w:after="0" w:line="240" w:lineRule="auto"/>
        <w:jc w:val="both"/>
        <w:rPr>
          <w:rFonts w:ascii="Times New Roman" w:hAnsi="Times New Roman"/>
          <w:sz w:val="20"/>
          <w:szCs w:val="20"/>
        </w:rPr>
      </w:pPr>
      <w:r w:rsidRPr="00026389">
        <w:rPr>
          <w:rFonts w:ascii="Times New Roman" w:hAnsi="Times New Roman"/>
          <w:sz w:val="20"/>
          <w:szCs w:val="20"/>
        </w:rPr>
        <w:t>2.1. O prazo de vigência da contratação será de até 12 (doze) meses, contados da data de assinatura do instrumento contratual, nos termos do art. 84 da Lei Federal nº 14.133/2021, podendo ser prorrogado por iguais e sucessivos períodos, desde que comprovado o interesse público, mantidas as condições iniciais da contratação e observadas as disposições legais pertinentes.</w:t>
      </w:r>
    </w:p>
    <w:p w:rsidR="00026389" w:rsidRPr="00026389" w:rsidRDefault="00026389" w:rsidP="00026389">
      <w:pPr>
        <w:spacing w:after="0" w:line="240" w:lineRule="auto"/>
        <w:jc w:val="both"/>
        <w:rPr>
          <w:rFonts w:ascii="Times New Roman" w:hAnsi="Times New Roman"/>
          <w:sz w:val="20"/>
          <w:szCs w:val="20"/>
        </w:rPr>
      </w:pPr>
      <w:r w:rsidRPr="00026389">
        <w:rPr>
          <w:rFonts w:ascii="Times New Roman" w:hAnsi="Times New Roman"/>
          <w:sz w:val="20"/>
          <w:szCs w:val="20"/>
        </w:rPr>
        <w:t>2.2. A prorrogação contratual ficará condicionada à demonstração de vantajosidade para a Administração, à regular execução do objeto e à disponibilidade orçamentária, devendo ser formalizada por meio de termo aditivo.</w:t>
      </w:r>
    </w:p>
    <w:p w:rsidR="00026389" w:rsidRPr="00026389" w:rsidRDefault="00026389" w:rsidP="00026389">
      <w:pPr>
        <w:spacing w:after="0" w:line="240" w:lineRule="auto"/>
        <w:jc w:val="both"/>
        <w:rPr>
          <w:rFonts w:ascii="Times New Roman" w:hAnsi="Times New Roman"/>
          <w:sz w:val="20"/>
          <w:szCs w:val="20"/>
        </w:rPr>
      </w:pPr>
      <w:r w:rsidRPr="00026389">
        <w:rPr>
          <w:rFonts w:ascii="Times New Roman" w:hAnsi="Times New Roman"/>
          <w:sz w:val="20"/>
          <w:szCs w:val="20"/>
        </w:rPr>
        <w:t>2.3. Os valores contratados poderão ser reajustados após o interregno mínimo de 12 (doze) meses, contados da data da apresentação da proposta ou do orçamento que lhe deu origem, conforme previsto no art. 92, inciso V, e art. 105 da Lei nº 14.133/2021.</w:t>
      </w:r>
    </w:p>
    <w:p w:rsidR="00026389" w:rsidRPr="00026389" w:rsidRDefault="00026389" w:rsidP="00026389">
      <w:pPr>
        <w:spacing w:after="0" w:line="240" w:lineRule="auto"/>
        <w:jc w:val="both"/>
        <w:rPr>
          <w:rFonts w:ascii="Times New Roman" w:hAnsi="Times New Roman"/>
          <w:sz w:val="20"/>
          <w:szCs w:val="20"/>
        </w:rPr>
      </w:pPr>
      <w:r w:rsidRPr="00026389">
        <w:rPr>
          <w:rFonts w:ascii="Times New Roman" w:hAnsi="Times New Roman"/>
          <w:sz w:val="20"/>
          <w:szCs w:val="20"/>
        </w:rPr>
        <w:t>2.3.1. O reajuste observará o índice oficial previamente definido no instrumento convocatório, refletindo a variação efetiva dos custos do serviço, vedada a aplicação retroativa sem previsão contratual expressa.</w:t>
      </w:r>
    </w:p>
    <w:p w:rsidR="006A61A0" w:rsidRDefault="00026389" w:rsidP="00026389">
      <w:pPr>
        <w:spacing w:after="0" w:line="240" w:lineRule="auto"/>
        <w:jc w:val="both"/>
        <w:rPr>
          <w:rFonts w:ascii="Times New Roman" w:hAnsi="Times New Roman"/>
          <w:sz w:val="20"/>
          <w:szCs w:val="20"/>
        </w:rPr>
      </w:pPr>
      <w:r w:rsidRPr="00026389">
        <w:rPr>
          <w:rFonts w:ascii="Times New Roman" w:hAnsi="Times New Roman"/>
          <w:sz w:val="20"/>
          <w:szCs w:val="20"/>
        </w:rPr>
        <w:t>2.4. O Termo de Credenciamento e o instrumento contratual estabelecerão de forma detalhada as condições relativas à vigência, prorrogação e reajuste, em conformidade com a legislação aplicável.</w:t>
      </w:r>
    </w:p>
    <w:p w:rsidR="00026389" w:rsidRPr="009B494F" w:rsidRDefault="00026389" w:rsidP="00026389">
      <w:pPr>
        <w:spacing w:after="0" w:line="240" w:lineRule="auto"/>
        <w:jc w:val="both"/>
        <w:rPr>
          <w:rFonts w:ascii="Times New Roman" w:hAnsi="Times New Roman"/>
          <w:b/>
          <w:sz w:val="20"/>
          <w:szCs w:val="20"/>
        </w:rPr>
      </w:pPr>
    </w:p>
    <w:p w:rsidR="00946A5B" w:rsidRPr="009B494F" w:rsidRDefault="00946A5B" w:rsidP="009B494F">
      <w:pPr>
        <w:spacing w:after="0" w:line="240" w:lineRule="auto"/>
        <w:jc w:val="both"/>
        <w:rPr>
          <w:rFonts w:ascii="Times New Roman" w:hAnsi="Times New Roman"/>
          <w:b/>
          <w:sz w:val="20"/>
          <w:szCs w:val="20"/>
        </w:rPr>
      </w:pPr>
      <w:r w:rsidRPr="009B494F">
        <w:rPr>
          <w:rFonts w:ascii="Times New Roman" w:hAnsi="Times New Roman"/>
          <w:b/>
          <w:sz w:val="20"/>
          <w:szCs w:val="20"/>
        </w:rPr>
        <w:t>3. CLASSIFICAÇÃO DOS BENS SERVIÇOS:</w:t>
      </w:r>
    </w:p>
    <w:p w:rsidR="00026389" w:rsidRPr="00026389" w:rsidRDefault="00026389" w:rsidP="00026389">
      <w:pPr>
        <w:spacing w:after="0" w:line="240" w:lineRule="auto"/>
        <w:jc w:val="both"/>
        <w:rPr>
          <w:rFonts w:ascii="Times New Roman" w:hAnsi="Times New Roman"/>
          <w:sz w:val="20"/>
          <w:szCs w:val="20"/>
        </w:rPr>
      </w:pPr>
      <w:r w:rsidRPr="00026389">
        <w:rPr>
          <w:rFonts w:ascii="Times New Roman" w:hAnsi="Times New Roman"/>
          <w:sz w:val="20"/>
          <w:szCs w:val="20"/>
        </w:rPr>
        <w:t>3.1. O objeto da presente contratação enquadra-se como:</w:t>
      </w:r>
    </w:p>
    <w:p w:rsidR="00026389" w:rsidRPr="00026389" w:rsidRDefault="00026389" w:rsidP="00026389">
      <w:pPr>
        <w:spacing w:after="0" w:line="240" w:lineRule="auto"/>
        <w:jc w:val="both"/>
        <w:rPr>
          <w:rFonts w:ascii="Times New Roman" w:hAnsi="Times New Roman"/>
          <w:sz w:val="20"/>
          <w:szCs w:val="20"/>
        </w:rPr>
      </w:pPr>
      <w:r w:rsidRPr="00026389">
        <w:rPr>
          <w:rFonts w:ascii="Times New Roman" w:hAnsi="Times New Roman"/>
          <w:sz w:val="20"/>
          <w:szCs w:val="20"/>
        </w:rPr>
        <w:t>(X) Serviço comum, nos termos do art. 6º, inciso XIII, da Lei nº 14.133/2021, por possuir padrões de desempenho e qualidade que podem ser objetivamente definidos pelo edital, mediante especificações usuais de mercado;</w:t>
      </w:r>
    </w:p>
    <w:p w:rsidR="00026389" w:rsidRPr="00026389" w:rsidRDefault="00026389" w:rsidP="00026389">
      <w:pPr>
        <w:spacing w:after="0" w:line="240" w:lineRule="auto"/>
        <w:jc w:val="both"/>
        <w:rPr>
          <w:rFonts w:ascii="Times New Roman" w:hAnsi="Times New Roman"/>
          <w:sz w:val="20"/>
          <w:szCs w:val="20"/>
        </w:rPr>
      </w:pPr>
      <w:proofErr w:type="gramStart"/>
      <w:r w:rsidRPr="00026389">
        <w:rPr>
          <w:rFonts w:ascii="Times New Roman" w:hAnsi="Times New Roman"/>
          <w:sz w:val="20"/>
          <w:szCs w:val="20"/>
        </w:rPr>
        <w:t>( )</w:t>
      </w:r>
      <w:proofErr w:type="gramEnd"/>
      <w:r w:rsidRPr="00026389">
        <w:rPr>
          <w:rFonts w:ascii="Times New Roman" w:hAnsi="Times New Roman"/>
          <w:sz w:val="20"/>
          <w:szCs w:val="20"/>
        </w:rPr>
        <w:t xml:space="preserve"> Serviço especial, nos termos do art. 6º, inciso XIV, da Lei nº 14.133/2021.</w:t>
      </w:r>
    </w:p>
    <w:p w:rsidR="00946A5B" w:rsidRPr="009B494F" w:rsidRDefault="00026389" w:rsidP="00026389">
      <w:pPr>
        <w:spacing w:after="0" w:line="240" w:lineRule="auto"/>
        <w:jc w:val="both"/>
        <w:rPr>
          <w:rFonts w:ascii="Times New Roman" w:hAnsi="Times New Roman"/>
          <w:sz w:val="20"/>
          <w:szCs w:val="20"/>
        </w:rPr>
      </w:pPr>
      <w:r w:rsidRPr="00026389">
        <w:rPr>
          <w:rFonts w:ascii="Times New Roman" w:hAnsi="Times New Roman"/>
          <w:sz w:val="20"/>
          <w:szCs w:val="20"/>
        </w:rPr>
        <w:t>3.2. O serviço não se caracteriza como técnico especializado de natureza predominantemente intelectual, mas sim como prestação continuada de caráter assistencial, com requisitos técnicos previamente delimitados e passíveis de fiscalização objetiva pela Administração.</w:t>
      </w:r>
    </w:p>
    <w:p w:rsidR="00C86F0D" w:rsidRPr="009B494F" w:rsidRDefault="00C86F0D" w:rsidP="009B494F">
      <w:pPr>
        <w:spacing w:after="0" w:line="240" w:lineRule="auto"/>
        <w:jc w:val="both"/>
        <w:rPr>
          <w:rFonts w:ascii="Times New Roman" w:hAnsi="Times New Roman"/>
          <w:sz w:val="20"/>
          <w:szCs w:val="20"/>
        </w:rPr>
      </w:pPr>
    </w:p>
    <w:p w:rsidR="00B23356" w:rsidRPr="009B494F" w:rsidRDefault="00B23356" w:rsidP="00B23356">
      <w:pPr>
        <w:spacing w:after="0" w:line="240" w:lineRule="auto"/>
        <w:jc w:val="center"/>
        <w:rPr>
          <w:rFonts w:ascii="Times New Roman" w:hAnsi="Times New Roman"/>
          <w:b/>
          <w:sz w:val="20"/>
          <w:szCs w:val="20"/>
        </w:rPr>
      </w:pPr>
      <w:r w:rsidRPr="009B494F">
        <w:rPr>
          <w:rFonts w:ascii="Times New Roman" w:hAnsi="Times New Roman"/>
          <w:b/>
          <w:sz w:val="20"/>
          <w:szCs w:val="20"/>
        </w:rPr>
        <w:t>CAPÍTULO II</w:t>
      </w:r>
    </w:p>
    <w:p w:rsidR="00B23356" w:rsidRPr="009B494F" w:rsidRDefault="00B23356" w:rsidP="00B23356">
      <w:pPr>
        <w:spacing w:after="0" w:line="240" w:lineRule="auto"/>
        <w:jc w:val="center"/>
        <w:rPr>
          <w:rFonts w:ascii="Times New Roman" w:hAnsi="Times New Roman"/>
          <w:b/>
          <w:sz w:val="20"/>
          <w:szCs w:val="20"/>
        </w:rPr>
      </w:pPr>
      <w:r w:rsidRPr="009B494F">
        <w:rPr>
          <w:rFonts w:ascii="Times New Roman" w:hAnsi="Times New Roman"/>
          <w:b/>
          <w:sz w:val="20"/>
          <w:szCs w:val="20"/>
        </w:rPr>
        <w:t>DA FUNDAMENTAÇÃO DA CONTRATAÇÃO, DESCRIÇÃO DA SOLUÇÃO</w:t>
      </w:r>
      <w:r>
        <w:rPr>
          <w:rFonts w:ascii="Times New Roman" w:hAnsi="Times New Roman"/>
          <w:b/>
          <w:sz w:val="20"/>
          <w:szCs w:val="20"/>
        </w:rPr>
        <w:t>:</w:t>
      </w:r>
    </w:p>
    <w:p w:rsidR="00B23356" w:rsidRPr="009B494F" w:rsidRDefault="00B23356" w:rsidP="00B23356">
      <w:pPr>
        <w:spacing w:after="0" w:line="240" w:lineRule="auto"/>
        <w:jc w:val="both"/>
        <w:rPr>
          <w:rFonts w:ascii="Times New Roman" w:hAnsi="Times New Roman"/>
          <w:b/>
          <w:sz w:val="20"/>
          <w:szCs w:val="20"/>
        </w:rPr>
      </w:pPr>
      <w:r w:rsidRPr="009B494F">
        <w:rPr>
          <w:rFonts w:ascii="Times New Roman" w:hAnsi="Times New Roman"/>
          <w:b/>
          <w:sz w:val="20"/>
          <w:szCs w:val="20"/>
        </w:rPr>
        <w:t>4. NECESSIDADE DA CONTRATAÇÃO:</w:t>
      </w:r>
    </w:p>
    <w:p w:rsidR="00097993" w:rsidRPr="00097993" w:rsidRDefault="00097993" w:rsidP="00097993">
      <w:pPr>
        <w:spacing w:after="0" w:line="240" w:lineRule="auto"/>
        <w:jc w:val="both"/>
        <w:rPr>
          <w:rFonts w:ascii="Times New Roman" w:hAnsi="Times New Roman"/>
          <w:sz w:val="20"/>
          <w:szCs w:val="20"/>
        </w:rPr>
      </w:pPr>
      <w:r w:rsidRPr="00097993">
        <w:rPr>
          <w:rFonts w:ascii="Times New Roman" w:hAnsi="Times New Roman"/>
          <w:sz w:val="20"/>
          <w:szCs w:val="20"/>
        </w:rPr>
        <w:t>4.1. A presente contratação fundamenta-se na necessidade de assegurar acolhimento institucional adequado a pessoas idosas em situação de vulnerabilidade social, com vínculos familiares rompidos ou fragilizados, conforme detalhado no Estudo Técnico Preliminar que integra o processo administrativo.</w:t>
      </w:r>
    </w:p>
    <w:p w:rsidR="00097993" w:rsidRPr="00097993" w:rsidRDefault="00097993" w:rsidP="00097993">
      <w:pPr>
        <w:spacing w:after="0" w:line="240" w:lineRule="auto"/>
        <w:jc w:val="both"/>
        <w:rPr>
          <w:rFonts w:ascii="Times New Roman" w:hAnsi="Times New Roman"/>
          <w:sz w:val="20"/>
          <w:szCs w:val="20"/>
        </w:rPr>
      </w:pPr>
      <w:r w:rsidRPr="00097993">
        <w:rPr>
          <w:rFonts w:ascii="Times New Roman" w:hAnsi="Times New Roman"/>
          <w:sz w:val="20"/>
          <w:szCs w:val="20"/>
        </w:rPr>
        <w:t>4.2. O objeto encontra-se previsto no Plano de Contratações Anual do Município, em consonância com o planejamento institucional e com a política pública de proteção social voltada à pessoa idosa.</w:t>
      </w:r>
    </w:p>
    <w:p w:rsidR="00097993" w:rsidRPr="00097993" w:rsidRDefault="00097993" w:rsidP="00097993">
      <w:pPr>
        <w:spacing w:after="0" w:line="240" w:lineRule="auto"/>
        <w:jc w:val="both"/>
        <w:rPr>
          <w:rFonts w:ascii="Times New Roman" w:hAnsi="Times New Roman"/>
          <w:sz w:val="20"/>
          <w:szCs w:val="20"/>
        </w:rPr>
      </w:pPr>
      <w:r w:rsidRPr="00097993">
        <w:rPr>
          <w:rFonts w:ascii="Times New Roman" w:hAnsi="Times New Roman"/>
          <w:sz w:val="20"/>
          <w:szCs w:val="20"/>
        </w:rPr>
        <w:t>4.3. Sob o aspecto fático, a contratação decorre do aumento da população idosa e da existência de casos em que a família não possui condições de prover cuidados contínuos e especializados, especialmente nos graus I, II e III de dependência, demandando estrutura física adequada e equipe multidisciplinar capacitada.</w:t>
      </w:r>
    </w:p>
    <w:p w:rsidR="00097993" w:rsidRPr="00097993" w:rsidRDefault="00097993" w:rsidP="00097993">
      <w:pPr>
        <w:spacing w:after="0" w:line="240" w:lineRule="auto"/>
        <w:jc w:val="both"/>
        <w:rPr>
          <w:rFonts w:ascii="Times New Roman" w:hAnsi="Times New Roman"/>
          <w:sz w:val="20"/>
          <w:szCs w:val="20"/>
        </w:rPr>
      </w:pPr>
      <w:r w:rsidRPr="00097993">
        <w:rPr>
          <w:rFonts w:ascii="Times New Roman" w:hAnsi="Times New Roman"/>
          <w:sz w:val="20"/>
          <w:szCs w:val="20"/>
        </w:rPr>
        <w:t>4.4. Sob o aspecto jurídico, a medida encontra amparo na Lei nº 8.842/1994 (Política Nacional do Idoso), na Lei nº 10.741/2003 (Estatuto da Pessoa Idosa) e nas diretrizes da Política Nacional de Assistência Social, que impõem ao Poder Público o dever de garantir proteção, dignidade e atendimento adequado à pessoa idosa em situação de risco, observando-se, para fins de contratação, as disposições da Lei nº 14.133/2021.</w:t>
      </w:r>
    </w:p>
    <w:p w:rsidR="00097993" w:rsidRDefault="00097993" w:rsidP="00097993">
      <w:pPr>
        <w:spacing w:after="0" w:line="240" w:lineRule="auto"/>
        <w:jc w:val="both"/>
        <w:rPr>
          <w:rFonts w:ascii="Times New Roman" w:hAnsi="Times New Roman"/>
          <w:b/>
          <w:sz w:val="20"/>
          <w:szCs w:val="20"/>
        </w:rPr>
      </w:pPr>
      <w:r w:rsidRPr="00097993">
        <w:rPr>
          <w:rFonts w:ascii="Times New Roman" w:hAnsi="Times New Roman"/>
          <w:sz w:val="20"/>
          <w:szCs w:val="20"/>
        </w:rPr>
        <w:t>4.5. Assim, a contratação revela-se necessária para assegurar continuidade do serviço público essencial, proteção integral e atendimento digno aos usuários encaminhados pelo Município.</w:t>
      </w:r>
    </w:p>
    <w:p w:rsidR="00097993" w:rsidRDefault="00097993" w:rsidP="00B23356">
      <w:pPr>
        <w:spacing w:after="0" w:line="240" w:lineRule="auto"/>
        <w:jc w:val="both"/>
        <w:rPr>
          <w:rFonts w:ascii="Times New Roman" w:hAnsi="Times New Roman"/>
          <w:b/>
          <w:sz w:val="20"/>
          <w:szCs w:val="20"/>
        </w:rPr>
      </w:pPr>
    </w:p>
    <w:p w:rsidR="00B23356" w:rsidRPr="00666377" w:rsidRDefault="00B23356" w:rsidP="00B23356">
      <w:pPr>
        <w:spacing w:after="0" w:line="240" w:lineRule="auto"/>
        <w:jc w:val="both"/>
        <w:rPr>
          <w:rFonts w:ascii="Times New Roman" w:hAnsi="Times New Roman"/>
          <w:b/>
          <w:sz w:val="20"/>
          <w:szCs w:val="20"/>
        </w:rPr>
      </w:pPr>
      <w:r w:rsidRPr="00666377">
        <w:rPr>
          <w:rFonts w:ascii="Times New Roman" w:hAnsi="Times New Roman"/>
          <w:b/>
          <w:sz w:val="20"/>
          <w:szCs w:val="20"/>
        </w:rPr>
        <w:t>5. DESCRIÇÃO DA SOLUÇÃO:</w:t>
      </w:r>
    </w:p>
    <w:p w:rsidR="00097993" w:rsidRPr="00097993" w:rsidRDefault="00097993" w:rsidP="00097993">
      <w:pPr>
        <w:spacing w:after="0" w:line="240" w:lineRule="auto"/>
        <w:jc w:val="both"/>
        <w:rPr>
          <w:rFonts w:ascii="Times New Roman" w:hAnsi="Times New Roman"/>
          <w:sz w:val="20"/>
          <w:szCs w:val="20"/>
        </w:rPr>
      </w:pPr>
      <w:r w:rsidRPr="00097993">
        <w:rPr>
          <w:rFonts w:ascii="Times New Roman" w:hAnsi="Times New Roman"/>
          <w:sz w:val="20"/>
          <w:szCs w:val="20"/>
        </w:rPr>
        <w:t>5.1. A solução adotada consiste na contratação de instituições especializadas na prestação de serviço de acolhimento institucional de longa permanência, aptas a atender idosos conforme o grau de dependência funcional, em regime residencial e com oferta integral de cuidados.</w:t>
      </w:r>
    </w:p>
    <w:p w:rsidR="00097993" w:rsidRPr="00097993" w:rsidRDefault="00097993" w:rsidP="00097993">
      <w:pPr>
        <w:spacing w:after="0" w:line="240" w:lineRule="auto"/>
        <w:jc w:val="both"/>
        <w:rPr>
          <w:rFonts w:ascii="Times New Roman" w:hAnsi="Times New Roman"/>
          <w:sz w:val="20"/>
          <w:szCs w:val="20"/>
        </w:rPr>
      </w:pPr>
      <w:r w:rsidRPr="00097993">
        <w:rPr>
          <w:rFonts w:ascii="Times New Roman" w:hAnsi="Times New Roman"/>
          <w:sz w:val="20"/>
          <w:szCs w:val="20"/>
        </w:rPr>
        <w:t>5.2. Considerando a variabilidade da demanda, a necessidade de disponibilidade contínua de vagas e a possibilidade de atuação simultânea de mais de um prestador, a contratação será viabilizada por meio de procedimento de credenciamento, nos termos da Lei nº 14.133/2021 e da regulamentação municipal aplicável.</w:t>
      </w:r>
    </w:p>
    <w:p w:rsidR="00097993" w:rsidRPr="00097993" w:rsidRDefault="00097993" w:rsidP="00097993">
      <w:pPr>
        <w:spacing w:after="0" w:line="240" w:lineRule="auto"/>
        <w:jc w:val="both"/>
        <w:rPr>
          <w:rFonts w:ascii="Times New Roman" w:hAnsi="Times New Roman"/>
          <w:sz w:val="20"/>
          <w:szCs w:val="20"/>
        </w:rPr>
      </w:pPr>
      <w:r w:rsidRPr="00097993">
        <w:rPr>
          <w:rFonts w:ascii="Times New Roman" w:hAnsi="Times New Roman"/>
          <w:sz w:val="20"/>
          <w:szCs w:val="20"/>
        </w:rPr>
        <w:t>5.3. A solução contempla:</w:t>
      </w:r>
    </w:p>
    <w:p w:rsidR="00097993" w:rsidRPr="00097993" w:rsidRDefault="00097993" w:rsidP="00097993">
      <w:pPr>
        <w:spacing w:after="0" w:line="240" w:lineRule="auto"/>
        <w:jc w:val="both"/>
        <w:rPr>
          <w:rFonts w:ascii="Times New Roman" w:hAnsi="Times New Roman"/>
          <w:sz w:val="20"/>
          <w:szCs w:val="20"/>
        </w:rPr>
      </w:pPr>
      <w:r>
        <w:rPr>
          <w:rFonts w:ascii="Times New Roman" w:hAnsi="Times New Roman"/>
          <w:sz w:val="20"/>
          <w:szCs w:val="20"/>
        </w:rPr>
        <w:lastRenderedPageBreak/>
        <w:t xml:space="preserve">a) </w:t>
      </w:r>
      <w:r w:rsidRPr="00097993">
        <w:rPr>
          <w:rFonts w:ascii="Times New Roman" w:hAnsi="Times New Roman"/>
          <w:sz w:val="20"/>
          <w:szCs w:val="20"/>
        </w:rPr>
        <w:t>habilitação de instituições que atendam aos requisitos técnicos, jurídicos e estruturais definidos neste Termo de Referência;</w:t>
      </w:r>
    </w:p>
    <w:p w:rsidR="00097993" w:rsidRPr="00097993" w:rsidRDefault="00097993" w:rsidP="00097993">
      <w:pPr>
        <w:spacing w:after="0" w:line="240" w:lineRule="auto"/>
        <w:jc w:val="both"/>
        <w:rPr>
          <w:rFonts w:ascii="Times New Roman" w:hAnsi="Times New Roman"/>
          <w:sz w:val="20"/>
          <w:szCs w:val="20"/>
        </w:rPr>
      </w:pPr>
      <w:r>
        <w:rPr>
          <w:rFonts w:ascii="Times New Roman" w:hAnsi="Times New Roman"/>
          <w:sz w:val="20"/>
          <w:szCs w:val="20"/>
        </w:rPr>
        <w:t xml:space="preserve">b) </w:t>
      </w:r>
      <w:r w:rsidRPr="00097993">
        <w:rPr>
          <w:rFonts w:ascii="Times New Roman" w:hAnsi="Times New Roman"/>
          <w:sz w:val="20"/>
          <w:szCs w:val="20"/>
        </w:rPr>
        <w:t>contratação conforme necessidade efetiva do Município;</w:t>
      </w:r>
    </w:p>
    <w:p w:rsidR="00097993" w:rsidRPr="00097993" w:rsidRDefault="00097993" w:rsidP="00097993">
      <w:pPr>
        <w:spacing w:after="0" w:line="240" w:lineRule="auto"/>
        <w:jc w:val="both"/>
        <w:rPr>
          <w:rFonts w:ascii="Times New Roman" w:hAnsi="Times New Roman"/>
          <w:sz w:val="20"/>
          <w:szCs w:val="20"/>
        </w:rPr>
      </w:pPr>
      <w:r>
        <w:rPr>
          <w:rFonts w:ascii="Times New Roman" w:hAnsi="Times New Roman"/>
          <w:sz w:val="20"/>
          <w:szCs w:val="20"/>
        </w:rPr>
        <w:t xml:space="preserve">c) </w:t>
      </w:r>
      <w:r w:rsidRPr="00097993">
        <w:rPr>
          <w:rFonts w:ascii="Times New Roman" w:hAnsi="Times New Roman"/>
          <w:sz w:val="20"/>
          <w:szCs w:val="20"/>
        </w:rPr>
        <w:t>pagamento exclusivamente pelas vagas efetivamente ocupadas;</w:t>
      </w:r>
      <w:r>
        <w:rPr>
          <w:rFonts w:ascii="Times New Roman" w:hAnsi="Times New Roman"/>
          <w:sz w:val="20"/>
          <w:szCs w:val="20"/>
        </w:rPr>
        <w:t xml:space="preserve"> e</w:t>
      </w:r>
    </w:p>
    <w:p w:rsidR="00097993" w:rsidRPr="00097993" w:rsidRDefault="00097993" w:rsidP="00097993">
      <w:pPr>
        <w:spacing w:after="0" w:line="240" w:lineRule="auto"/>
        <w:jc w:val="both"/>
        <w:rPr>
          <w:rFonts w:ascii="Times New Roman" w:hAnsi="Times New Roman"/>
          <w:sz w:val="20"/>
          <w:szCs w:val="20"/>
        </w:rPr>
      </w:pPr>
      <w:r>
        <w:rPr>
          <w:rFonts w:ascii="Times New Roman" w:hAnsi="Times New Roman"/>
          <w:sz w:val="20"/>
          <w:szCs w:val="20"/>
        </w:rPr>
        <w:t xml:space="preserve">d) </w:t>
      </w:r>
      <w:r w:rsidRPr="00097993">
        <w:rPr>
          <w:rFonts w:ascii="Times New Roman" w:hAnsi="Times New Roman"/>
          <w:sz w:val="20"/>
          <w:szCs w:val="20"/>
        </w:rPr>
        <w:t>acompanhamento e fiscalização contínua pelo órgão gestor.</w:t>
      </w:r>
    </w:p>
    <w:p w:rsidR="00097993" w:rsidRPr="00097993" w:rsidRDefault="00097993" w:rsidP="00097993">
      <w:pPr>
        <w:spacing w:after="0" w:line="240" w:lineRule="auto"/>
        <w:jc w:val="both"/>
        <w:rPr>
          <w:rFonts w:ascii="Times New Roman" w:hAnsi="Times New Roman"/>
          <w:sz w:val="20"/>
          <w:szCs w:val="20"/>
        </w:rPr>
      </w:pPr>
      <w:r w:rsidRPr="00097993">
        <w:rPr>
          <w:rFonts w:ascii="Times New Roman" w:hAnsi="Times New Roman"/>
          <w:sz w:val="20"/>
          <w:szCs w:val="20"/>
        </w:rPr>
        <w:t>5.4. As instituições contratadas deverão garantir estrutura física adequada, equipe multidisciplinar compatível com o grau de dependência dos usuários, condições de segurança, higiene e acessibilidade, bem como manutenção preventiva e corretiva de suas instalações, equipamentos e mobiliários, assegurando ambiente seguro e funcional.</w:t>
      </w:r>
    </w:p>
    <w:p w:rsidR="00097993" w:rsidRPr="00097993" w:rsidRDefault="00097993" w:rsidP="00097993">
      <w:pPr>
        <w:spacing w:after="0" w:line="240" w:lineRule="auto"/>
        <w:jc w:val="both"/>
        <w:rPr>
          <w:rFonts w:ascii="Times New Roman" w:hAnsi="Times New Roman"/>
          <w:sz w:val="20"/>
          <w:szCs w:val="20"/>
        </w:rPr>
      </w:pPr>
      <w:r w:rsidRPr="00097993">
        <w:rPr>
          <w:rFonts w:ascii="Times New Roman" w:hAnsi="Times New Roman"/>
          <w:sz w:val="20"/>
          <w:szCs w:val="20"/>
        </w:rPr>
        <w:t>5.5. A execução do serviço deverá observar protocolos assistenciais adequados, padrões mínimos de qualidade e obrigações legais inerentes às Instituições de Longa Permanência para Idosos – ILPIs, permanecendo sujeita à fiscalização e monitoramento da Administração.</w:t>
      </w:r>
    </w:p>
    <w:p w:rsidR="00D44CA1" w:rsidRDefault="00097993" w:rsidP="00097993">
      <w:pPr>
        <w:spacing w:after="0" w:line="240" w:lineRule="auto"/>
        <w:jc w:val="both"/>
        <w:rPr>
          <w:rFonts w:ascii="Times New Roman" w:hAnsi="Times New Roman"/>
          <w:sz w:val="20"/>
          <w:szCs w:val="20"/>
        </w:rPr>
      </w:pPr>
      <w:r w:rsidRPr="00097993">
        <w:rPr>
          <w:rFonts w:ascii="Times New Roman" w:hAnsi="Times New Roman"/>
          <w:sz w:val="20"/>
          <w:szCs w:val="20"/>
        </w:rPr>
        <w:t>5.6. A solução proposta busca assegurar atendimento digno, contínuo e tecnicamente adequado à população idosa em situação de vulnerabilidade, com eficiência na aplicação dos recursos públicos e observância aos princípios da legalidade, eficiência e interesse público.</w:t>
      </w:r>
    </w:p>
    <w:p w:rsidR="00097993" w:rsidRDefault="00097993" w:rsidP="00097993">
      <w:pPr>
        <w:spacing w:after="0" w:line="240" w:lineRule="auto"/>
        <w:jc w:val="both"/>
        <w:rPr>
          <w:rFonts w:ascii="Times New Roman" w:hAnsi="Times New Roman"/>
          <w:sz w:val="20"/>
          <w:szCs w:val="20"/>
        </w:rPr>
      </w:pPr>
    </w:p>
    <w:p w:rsidR="00B23356" w:rsidRPr="009B494F" w:rsidRDefault="00B23356" w:rsidP="00B23356">
      <w:pPr>
        <w:spacing w:after="0" w:line="240" w:lineRule="auto"/>
        <w:jc w:val="center"/>
        <w:rPr>
          <w:rFonts w:ascii="Times New Roman" w:hAnsi="Times New Roman"/>
          <w:b/>
          <w:sz w:val="20"/>
          <w:szCs w:val="20"/>
        </w:rPr>
      </w:pPr>
      <w:r w:rsidRPr="009B494F">
        <w:rPr>
          <w:rFonts w:ascii="Times New Roman" w:hAnsi="Times New Roman"/>
          <w:b/>
          <w:sz w:val="20"/>
          <w:szCs w:val="20"/>
        </w:rPr>
        <w:t>CAPÍTULO III</w:t>
      </w:r>
    </w:p>
    <w:p w:rsidR="00B23356" w:rsidRPr="009B494F" w:rsidRDefault="00B23356" w:rsidP="00B23356">
      <w:pPr>
        <w:spacing w:after="0" w:line="240" w:lineRule="auto"/>
        <w:jc w:val="center"/>
        <w:rPr>
          <w:rFonts w:ascii="Times New Roman" w:hAnsi="Times New Roman"/>
          <w:b/>
          <w:sz w:val="20"/>
          <w:szCs w:val="20"/>
        </w:rPr>
      </w:pPr>
      <w:r w:rsidRPr="009B494F">
        <w:rPr>
          <w:rFonts w:ascii="Times New Roman" w:hAnsi="Times New Roman"/>
          <w:b/>
          <w:sz w:val="20"/>
          <w:szCs w:val="20"/>
        </w:rPr>
        <w:t>DO MODELO DE EXECUÇÃO DO OBJETO</w:t>
      </w:r>
      <w:r>
        <w:rPr>
          <w:rFonts w:ascii="Times New Roman" w:hAnsi="Times New Roman"/>
          <w:b/>
          <w:sz w:val="20"/>
          <w:szCs w:val="20"/>
        </w:rPr>
        <w:t>:</w:t>
      </w:r>
    </w:p>
    <w:p w:rsidR="00B23356" w:rsidRPr="009B494F" w:rsidRDefault="00B23356" w:rsidP="00B23356">
      <w:pPr>
        <w:spacing w:after="0" w:line="240" w:lineRule="auto"/>
        <w:jc w:val="both"/>
        <w:rPr>
          <w:rFonts w:ascii="Times New Roman" w:hAnsi="Times New Roman"/>
          <w:b/>
          <w:sz w:val="20"/>
          <w:szCs w:val="20"/>
        </w:rPr>
      </w:pPr>
      <w:r w:rsidRPr="009B494F">
        <w:rPr>
          <w:rFonts w:ascii="Times New Roman" w:hAnsi="Times New Roman"/>
          <w:b/>
          <w:sz w:val="20"/>
          <w:szCs w:val="20"/>
        </w:rPr>
        <w:t>6. DA EXECUÇÃO, LOCAL E PRAZO:</w:t>
      </w:r>
    </w:p>
    <w:p w:rsidR="00097993" w:rsidRPr="00097993" w:rsidRDefault="00097993" w:rsidP="00097993">
      <w:pPr>
        <w:spacing w:after="0" w:line="240" w:lineRule="auto"/>
        <w:jc w:val="both"/>
        <w:rPr>
          <w:rFonts w:ascii="Times New Roman" w:hAnsi="Times New Roman"/>
          <w:sz w:val="20"/>
          <w:szCs w:val="20"/>
        </w:rPr>
      </w:pPr>
      <w:r w:rsidRPr="00097993">
        <w:rPr>
          <w:rFonts w:ascii="Times New Roman" w:hAnsi="Times New Roman"/>
          <w:sz w:val="20"/>
          <w:szCs w:val="20"/>
        </w:rPr>
        <w:t>6.1. A execução do serviço dar-se-á mediante formalização de Termo de Credenciamento e instrumento contratual próprio, nos termos da Lei nº 14.133/2021 e da regulamentação municipal aplicável.</w:t>
      </w:r>
    </w:p>
    <w:p w:rsidR="000550ED" w:rsidRDefault="00097993" w:rsidP="00097993">
      <w:pPr>
        <w:spacing w:after="0" w:line="240" w:lineRule="auto"/>
        <w:jc w:val="both"/>
        <w:rPr>
          <w:rFonts w:ascii="Times New Roman" w:hAnsi="Times New Roman"/>
          <w:sz w:val="20"/>
          <w:szCs w:val="20"/>
        </w:rPr>
      </w:pPr>
      <w:r w:rsidRPr="00097993">
        <w:rPr>
          <w:rFonts w:ascii="Times New Roman" w:hAnsi="Times New Roman"/>
          <w:sz w:val="20"/>
          <w:szCs w:val="20"/>
        </w:rPr>
        <w:t>6.2. A instituição contratada deverá disponibilizar, para fins de acolhimento, suas instalações físicas adequadas, equipe técnica e administrativa compatível com o grau de dependência dos usuários, bem como todos os recursos necessários à prestação integral do serviço, inexistindo qualquer vínculo empregatício entre os profissionais da credenciada e o Município.</w:t>
      </w:r>
    </w:p>
    <w:p w:rsidR="00097993" w:rsidRPr="00097993" w:rsidRDefault="00097993" w:rsidP="00097993">
      <w:pPr>
        <w:spacing w:after="0" w:line="240" w:lineRule="auto"/>
        <w:jc w:val="both"/>
        <w:rPr>
          <w:rFonts w:ascii="Times New Roman" w:hAnsi="Times New Roman"/>
          <w:sz w:val="20"/>
          <w:szCs w:val="20"/>
        </w:rPr>
      </w:pPr>
      <w:r w:rsidRPr="00097993">
        <w:rPr>
          <w:rFonts w:ascii="Times New Roman" w:hAnsi="Times New Roman"/>
          <w:sz w:val="20"/>
          <w:szCs w:val="20"/>
        </w:rPr>
        <w:t>6.3. O serviço será executado sob demanda, mediante encaminhamento formal do Município, por meio do CRAS ou da Secretaria competente, com indicação do perfil do usuário e respectivo grau de dependência.</w:t>
      </w:r>
    </w:p>
    <w:p w:rsidR="00097993" w:rsidRPr="00097993" w:rsidRDefault="00097993" w:rsidP="00097993">
      <w:pPr>
        <w:spacing w:after="0" w:line="240" w:lineRule="auto"/>
        <w:jc w:val="both"/>
        <w:rPr>
          <w:rFonts w:ascii="Times New Roman" w:hAnsi="Times New Roman"/>
          <w:sz w:val="20"/>
          <w:szCs w:val="20"/>
        </w:rPr>
      </w:pPr>
      <w:r w:rsidRPr="00097993">
        <w:rPr>
          <w:rFonts w:ascii="Times New Roman" w:hAnsi="Times New Roman"/>
          <w:sz w:val="20"/>
          <w:szCs w:val="20"/>
        </w:rPr>
        <w:t>6.4. A instituição credenciada deverá manifestar-se formalmente quanto à possibilidade de atendimento no prazo máximo de 24 (vinte e quatro) horas, contado do recebimento da solicitação.</w:t>
      </w:r>
    </w:p>
    <w:p w:rsidR="00097993" w:rsidRDefault="00097993" w:rsidP="00097993">
      <w:pPr>
        <w:spacing w:after="0" w:line="240" w:lineRule="auto"/>
        <w:jc w:val="both"/>
        <w:rPr>
          <w:rFonts w:ascii="Times New Roman" w:hAnsi="Times New Roman"/>
          <w:sz w:val="20"/>
          <w:szCs w:val="20"/>
        </w:rPr>
      </w:pPr>
      <w:r w:rsidRPr="00097993">
        <w:rPr>
          <w:rFonts w:ascii="Times New Roman" w:hAnsi="Times New Roman"/>
          <w:sz w:val="20"/>
          <w:szCs w:val="20"/>
        </w:rPr>
        <w:t>6.4.1. Confirmada a disponibilidade, o acolhimento deverá ocorrer no prazo máximo de 48 (quarenta e oito) horas, salvo situações emergenciais devidamente justificadas.</w:t>
      </w:r>
    </w:p>
    <w:p w:rsidR="00097993" w:rsidRPr="00097993" w:rsidRDefault="00097993" w:rsidP="00097993">
      <w:pPr>
        <w:spacing w:after="0" w:line="240" w:lineRule="auto"/>
        <w:jc w:val="both"/>
        <w:rPr>
          <w:rFonts w:ascii="Times New Roman" w:hAnsi="Times New Roman"/>
          <w:sz w:val="20"/>
          <w:szCs w:val="20"/>
        </w:rPr>
      </w:pPr>
      <w:r w:rsidRPr="00097993">
        <w:rPr>
          <w:rFonts w:ascii="Times New Roman" w:hAnsi="Times New Roman"/>
          <w:sz w:val="20"/>
          <w:szCs w:val="20"/>
        </w:rPr>
        <w:t>6.5. A credenciada será integralmente responsável pela atenção e pelos cuidados prestados aos acolhidos, observando as normas sanitárias e regulatórias aplicáveis às Instituições de Longa Permanência para Idosos, especialmente as disposições da RDC nº 502/2021 da ANVISA.</w:t>
      </w:r>
    </w:p>
    <w:p w:rsidR="00097993" w:rsidRDefault="00097993" w:rsidP="00097993">
      <w:pPr>
        <w:spacing w:after="0" w:line="240" w:lineRule="auto"/>
        <w:jc w:val="both"/>
        <w:rPr>
          <w:rFonts w:ascii="Times New Roman" w:hAnsi="Times New Roman"/>
          <w:sz w:val="20"/>
          <w:szCs w:val="20"/>
        </w:rPr>
      </w:pPr>
      <w:r w:rsidRPr="00097993">
        <w:rPr>
          <w:rFonts w:ascii="Times New Roman" w:hAnsi="Times New Roman"/>
          <w:sz w:val="20"/>
          <w:szCs w:val="20"/>
        </w:rPr>
        <w:t>6.5.1. A instituição deverá manter responsável técnico com formação de nível superior na área da saúde, bem como responsável técnico pelo serviço de alimentação, quando aplicável.</w:t>
      </w:r>
    </w:p>
    <w:p w:rsidR="00097993" w:rsidRPr="00097993" w:rsidRDefault="00097993" w:rsidP="00097993">
      <w:pPr>
        <w:spacing w:after="0" w:line="240" w:lineRule="auto"/>
        <w:jc w:val="both"/>
        <w:rPr>
          <w:rFonts w:ascii="Times New Roman" w:hAnsi="Times New Roman"/>
          <w:sz w:val="20"/>
          <w:szCs w:val="20"/>
        </w:rPr>
      </w:pPr>
      <w:r w:rsidRPr="00097993">
        <w:rPr>
          <w:rFonts w:ascii="Times New Roman" w:hAnsi="Times New Roman"/>
          <w:sz w:val="20"/>
          <w:szCs w:val="20"/>
        </w:rPr>
        <w:t>6.6. A instituição deverá assegurar, durante todo o período de acolhimento:</w:t>
      </w:r>
    </w:p>
    <w:p w:rsidR="00097993" w:rsidRPr="00097993" w:rsidRDefault="00097993" w:rsidP="00097993">
      <w:pPr>
        <w:spacing w:after="0" w:line="240" w:lineRule="auto"/>
        <w:jc w:val="both"/>
        <w:rPr>
          <w:rFonts w:ascii="Times New Roman" w:hAnsi="Times New Roman"/>
          <w:sz w:val="20"/>
          <w:szCs w:val="20"/>
        </w:rPr>
      </w:pPr>
      <w:r w:rsidRPr="00097993">
        <w:rPr>
          <w:rFonts w:ascii="Times New Roman" w:hAnsi="Times New Roman"/>
          <w:sz w:val="20"/>
          <w:szCs w:val="20"/>
        </w:rPr>
        <w:t>a) proteção integral, segurança física e emocional dos usuários;</w:t>
      </w:r>
    </w:p>
    <w:p w:rsidR="00097993" w:rsidRPr="00097993" w:rsidRDefault="00097993" w:rsidP="00097993">
      <w:pPr>
        <w:spacing w:after="0" w:line="240" w:lineRule="auto"/>
        <w:jc w:val="both"/>
        <w:rPr>
          <w:rFonts w:ascii="Times New Roman" w:hAnsi="Times New Roman"/>
          <w:sz w:val="20"/>
          <w:szCs w:val="20"/>
        </w:rPr>
      </w:pPr>
      <w:r w:rsidRPr="00097993">
        <w:rPr>
          <w:rFonts w:ascii="Times New Roman" w:hAnsi="Times New Roman"/>
          <w:sz w:val="20"/>
          <w:szCs w:val="20"/>
        </w:rPr>
        <w:t>b) atendimento individualizado, conforme grau de dependência;</w:t>
      </w:r>
    </w:p>
    <w:p w:rsidR="00097993" w:rsidRPr="00097993" w:rsidRDefault="00097993" w:rsidP="00097993">
      <w:pPr>
        <w:spacing w:after="0" w:line="240" w:lineRule="auto"/>
        <w:jc w:val="both"/>
        <w:rPr>
          <w:rFonts w:ascii="Times New Roman" w:hAnsi="Times New Roman"/>
          <w:sz w:val="20"/>
          <w:szCs w:val="20"/>
        </w:rPr>
      </w:pPr>
      <w:r w:rsidRPr="00097993">
        <w:rPr>
          <w:rFonts w:ascii="Times New Roman" w:hAnsi="Times New Roman"/>
          <w:sz w:val="20"/>
          <w:szCs w:val="20"/>
        </w:rPr>
        <w:t>c) cuidados de saúde, administração de medicamentos e acompanhamento clínico, quando necessário;</w:t>
      </w:r>
    </w:p>
    <w:p w:rsidR="00097993" w:rsidRPr="00097993" w:rsidRDefault="00097993" w:rsidP="00097993">
      <w:pPr>
        <w:spacing w:after="0" w:line="240" w:lineRule="auto"/>
        <w:jc w:val="both"/>
        <w:rPr>
          <w:rFonts w:ascii="Times New Roman" w:hAnsi="Times New Roman"/>
          <w:sz w:val="20"/>
          <w:szCs w:val="20"/>
        </w:rPr>
      </w:pPr>
      <w:r w:rsidRPr="00097993">
        <w:rPr>
          <w:rFonts w:ascii="Times New Roman" w:hAnsi="Times New Roman"/>
          <w:sz w:val="20"/>
          <w:szCs w:val="20"/>
        </w:rPr>
        <w:t>d) alimentação adequada e balanceada;</w:t>
      </w:r>
    </w:p>
    <w:p w:rsidR="00097993" w:rsidRPr="00097993" w:rsidRDefault="00097993" w:rsidP="00097993">
      <w:pPr>
        <w:spacing w:after="0" w:line="240" w:lineRule="auto"/>
        <w:jc w:val="both"/>
        <w:rPr>
          <w:rFonts w:ascii="Times New Roman" w:hAnsi="Times New Roman"/>
          <w:sz w:val="20"/>
          <w:szCs w:val="20"/>
        </w:rPr>
      </w:pPr>
      <w:r w:rsidRPr="00097993">
        <w:rPr>
          <w:rFonts w:ascii="Times New Roman" w:hAnsi="Times New Roman"/>
          <w:sz w:val="20"/>
          <w:szCs w:val="20"/>
        </w:rPr>
        <w:t>e) condições dignas de habitabilidade, higiene, salubridade e acessibilidade;</w:t>
      </w:r>
    </w:p>
    <w:p w:rsidR="00097993" w:rsidRPr="00097993" w:rsidRDefault="00097993" w:rsidP="00097993">
      <w:pPr>
        <w:spacing w:after="0" w:line="240" w:lineRule="auto"/>
        <w:jc w:val="both"/>
        <w:rPr>
          <w:rFonts w:ascii="Times New Roman" w:hAnsi="Times New Roman"/>
          <w:sz w:val="20"/>
          <w:szCs w:val="20"/>
        </w:rPr>
      </w:pPr>
      <w:r w:rsidRPr="00097993">
        <w:rPr>
          <w:rFonts w:ascii="Times New Roman" w:hAnsi="Times New Roman"/>
          <w:sz w:val="20"/>
          <w:szCs w:val="20"/>
        </w:rPr>
        <w:t>f) espaços apropriados para visitas, preservando vínculos familiares e comunitários;</w:t>
      </w:r>
    </w:p>
    <w:p w:rsidR="00097993" w:rsidRPr="00097993" w:rsidRDefault="00097993" w:rsidP="00097993">
      <w:pPr>
        <w:spacing w:after="0" w:line="240" w:lineRule="auto"/>
        <w:jc w:val="both"/>
        <w:rPr>
          <w:rFonts w:ascii="Times New Roman" w:hAnsi="Times New Roman"/>
          <w:sz w:val="20"/>
          <w:szCs w:val="20"/>
        </w:rPr>
      </w:pPr>
      <w:r w:rsidRPr="00097993">
        <w:rPr>
          <w:rFonts w:ascii="Times New Roman" w:hAnsi="Times New Roman"/>
          <w:sz w:val="20"/>
          <w:szCs w:val="20"/>
        </w:rPr>
        <w:t>g) assistência religiosa facultativa, respeitadas as convicções individuais;</w:t>
      </w:r>
    </w:p>
    <w:p w:rsidR="00097993" w:rsidRPr="00097993" w:rsidRDefault="00097993" w:rsidP="00097993">
      <w:pPr>
        <w:spacing w:after="0" w:line="240" w:lineRule="auto"/>
        <w:jc w:val="both"/>
        <w:rPr>
          <w:rFonts w:ascii="Times New Roman" w:hAnsi="Times New Roman"/>
          <w:sz w:val="20"/>
          <w:szCs w:val="20"/>
        </w:rPr>
      </w:pPr>
      <w:r w:rsidRPr="00097993">
        <w:rPr>
          <w:rFonts w:ascii="Times New Roman" w:hAnsi="Times New Roman"/>
          <w:sz w:val="20"/>
          <w:szCs w:val="20"/>
        </w:rPr>
        <w:t>h) manutenção de prontuários atualizados, com registro de avaliações, intervenções de saúde e fatos relevantes, assegurado o sigilo;</w:t>
      </w:r>
    </w:p>
    <w:p w:rsidR="00097993" w:rsidRPr="00097993" w:rsidRDefault="00097993" w:rsidP="00097993">
      <w:pPr>
        <w:spacing w:after="0" w:line="240" w:lineRule="auto"/>
        <w:jc w:val="both"/>
        <w:rPr>
          <w:rFonts w:ascii="Times New Roman" w:hAnsi="Times New Roman"/>
          <w:sz w:val="20"/>
          <w:szCs w:val="20"/>
        </w:rPr>
      </w:pPr>
      <w:r w:rsidRPr="00097993">
        <w:rPr>
          <w:rFonts w:ascii="Times New Roman" w:hAnsi="Times New Roman"/>
          <w:sz w:val="20"/>
          <w:szCs w:val="20"/>
        </w:rPr>
        <w:t>i) relatório admissional contendo avaliação global e classificação do grau de dependência, com reavaliação periódica, no mínimo anual;</w:t>
      </w:r>
    </w:p>
    <w:p w:rsidR="00097993" w:rsidRPr="00097993" w:rsidRDefault="00097993" w:rsidP="00097993">
      <w:pPr>
        <w:spacing w:after="0" w:line="240" w:lineRule="auto"/>
        <w:jc w:val="both"/>
        <w:rPr>
          <w:rFonts w:ascii="Times New Roman" w:hAnsi="Times New Roman"/>
          <w:sz w:val="20"/>
          <w:szCs w:val="20"/>
        </w:rPr>
      </w:pPr>
      <w:r w:rsidRPr="00097993">
        <w:rPr>
          <w:rFonts w:ascii="Times New Roman" w:hAnsi="Times New Roman"/>
          <w:sz w:val="20"/>
          <w:szCs w:val="20"/>
        </w:rPr>
        <w:t>j) manutenção de quadro funcional compatível com o número de residentes e com o grau de dependência atendido;</w:t>
      </w:r>
    </w:p>
    <w:p w:rsidR="00097993" w:rsidRPr="00097993" w:rsidRDefault="00097993" w:rsidP="00097993">
      <w:pPr>
        <w:spacing w:after="0" w:line="240" w:lineRule="auto"/>
        <w:jc w:val="both"/>
        <w:rPr>
          <w:rFonts w:ascii="Times New Roman" w:hAnsi="Times New Roman"/>
          <w:sz w:val="20"/>
          <w:szCs w:val="20"/>
        </w:rPr>
      </w:pPr>
      <w:r w:rsidRPr="00097993">
        <w:rPr>
          <w:rFonts w:ascii="Times New Roman" w:hAnsi="Times New Roman"/>
          <w:sz w:val="20"/>
          <w:szCs w:val="20"/>
        </w:rPr>
        <w:t>k) abstenção de cobrança direta aos usuários ou seus familiares relativamente às vagas custeadas pelo Município.</w:t>
      </w:r>
    </w:p>
    <w:p w:rsidR="00097993" w:rsidRDefault="00097993" w:rsidP="00097993">
      <w:pPr>
        <w:spacing w:after="0" w:line="240" w:lineRule="auto"/>
        <w:jc w:val="both"/>
        <w:rPr>
          <w:rFonts w:ascii="Times New Roman" w:hAnsi="Times New Roman"/>
          <w:sz w:val="20"/>
          <w:szCs w:val="20"/>
        </w:rPr>
      </w:pPr>
      <w:r w:rsidRPr="00097993">
        <w:rPr>
          <w:rFonts w:ascii="Times New Roman" w:hAnsi="Times New Roman"/>
          <w:sz w:val="20"/>
          <w:szCs w:val="20"/>
        </w:rPr>
        <w:t>6.6.1. Eventuais medidas de natureza judicial ou protetiva envolvendo o usuário deverão ser comunicadas ao Município, que adotará as providências cabíveis junto aos órgãos competentes.</w:t>
      </w:r>
    </w:p>
    <w:p w:rsidR="00097993" w:rsidRDefault="00097993" w:rsidP="00097993">
      <w:pPr>
        <w:spacing w:after="0" w:line="240" w:lineRule="auto"/>
        <w:jc w:val="both"/>
        <w:rPr>
          <w:rFonts w:ascii="Times New Roman" w:hAnsi="Times New Roman"/>
          <w:sz w:val="20"/>
          <w:szCs w:val="20"/>
        </w:rPr>
      </w:pPr>
      <w:r w:rsidRPr="00097993">
        <w:rPr>
          <w:rFonts w:ascii="Times New Roman" w:hAnsi="Times New Roman"/>
          <w:sz w:val="20"/>
          <w:szCs w:val="20"/>
        </w:rPr>
        <w:t>6.7. O acolhimento deverá ser prestado de forma integral e ininterrupta, compreendendo moradia, alimentação, vestuário, cuidados pessoais, acompanhamento assistencial e atividades de convivência social, enquanto perdurar a permanência do usuário na instituição.</w:t>
      </w:r>
    </w:p>
    <w:p w:rsidR="00097993" w:rsidRPr="00097993" w:rsidRDefault="00097993" w:rsidP="00097993">
      <w:pPr>
        <w:spacing w:after="0" w:line="240" w:lineRule="auto"/>
        <w:jc w:val="both"/>
        <w:rPr>
          <w:rFonts w:ascii="Times New Roman" w:hAnsi="Times New Roman"/>
          <w:sz w:val="20"/>
          <w:szCs w:val="20"/>
        </w:rPr>
      </w:pPr>
      <w:r w:rsidRPr="00097993">
        <w:rPr>
          <w:rFonts w:ascii="Times New Roman" w:hAnsi="Times New Roman"/>
          <w:sz w:val="20"/>
          <w:szCs w:val="20"/>
        </w:rPr>
        <w:t>6.8. O serviço deverá ser executado em estabelecimento com características residenciais, em ambiente acolhedor, seguro e acessível, atendendo às normas sanitárias, estruturais e de segurança aplicáveis às ILPIs.</w:t>
      </w:r>
    </w:p>
    <w:p w:rsidR="00097993" w:rsidRPr="00097993" w:rsidRDefault="00097993" w:rsidP="00097993">
      <w:pPr>
        <w:spacing w:after="0" w:line="240" w:lineRule="auto"/>
        <w:jc w:val="both"/>
        <w:rPr>
          <w:rFonts w:ascii="Times New Roman" w:hAnsi="Times New Roman"/>
          <w:sz w:val="20"/>
          <w:szCs w:val="20"/>
        </w:rPr>
      </w:pPr>
      <w:r w:rsidRPr="00097993">
        <w:rPr>
          <w:rFonts w:ascii="Times New Roman" w:hAnsi="Times New Roman"/>
          <w:sz w:val="20"/>
          <w:szCs w:val="20"/>
        </w:rPr>
        <w:t>6.8.1. O endereço institucional será considerado referência domiciliar do acolhido enquanto perdurar a permanência.</w:t>
      </w:r>
    </w:p>
    <w:p w:rsidR="00097993" w:rsidRPr="00097993" w:rsidRDefault="00097993" w:rsidP="00097993">
      <w:pPr>
        <w:spacing w:after="0" w:line="240" w:lineRule="auto"/>
        <w:jc w:val="both"/>
        <w:rPr>
          <w:rFonts w:ascii="Times New Roman" w:hAnsi="Times New Roman"/>
          <w:b/>
          <w:bCs/>
          <w:sz w:val="20"/>
          <w:szCs w:val="20"/>
        </w:rPr>
      </w:pPr>
      <w:r w:rsidRPr="00097993">
        <w:rPr>
          <w:rFonts w:ascii="Times New Roman" w:hAnsi="Times New Roman"/>
          <w:b/>
          <w:bCs/>
          <w:sz w:val="20"/>
          <w:szCs w:val="20"/>
        </w:rPr>
        <w:lastRenderedPageBreak/>
        <w:t>6.8.2. A unidade deverá estar localizada em distância não superior a 50 (cinquenta) quilômetros da sede do Município de Paverama, a fim de preservar vínculos familiares, facilitar o acompanhamento técnico e possibilitar fiscalização eficiente.</w:t>
      </w:r>
    </w:p>
    <w:p w:rsidR="00097993" w:rsidRPr="00097993" w:rsidRDefault="00097993" w:rsidP="00097993">
      <w:pPr>
        <w:spacing w:after="0" w:line="240" w:lineRule="auto"/>
        <w:jc w:val="both"/>
        <w:rPr>
          <w:rFonts w:ascii="Times New Roman" w:hAnsi="Times New Roman"/>
          <w:sz w:val="20"/>
          <w:szCs w:val="20"/>
        </w:rPr>
      </w:pPr>
      <w:r w:rsidRPr="00097993">
        <w:rPr>
          <w:rFonts w:ascii="Times New Roman" w:hAnsi="Times New Roman"/>
          <w:sz w:val="20"/>
          <w:szCs w:val="20"/>
        </w:rPr>
        <w:t>6.9. O transporte inicial do usuário até a instituição será de responsabilidade do Município.</w:t>
      </w:r>
    </w:p>
    <w:p w:rsidR="00097993" w:rsidRPr="00097993" w:rsidRDefault="00097993" w:rsidP="00097993">
      <w:pPr>
        <w:spacing w:after="0" w:line="240" w:lineRule="auto"/>
        <w:jc w:val="both"/>
        <w:rPr>
          <w:rFonts w:ascii="Times New Roman" w:hAnsi="Times New Roman"/>
          <w:sz w:val="20"/>
          <w:szCs w:val="20"/>
        </w:rPr>
      </w:pPr>
      <w:r w:rsidRPr="00097993">
        <w:rPr>
          <w:rFonts w:ascii="Times New Roman" w:hAnsi="Times New Roman"/>
          <w:sz w:val="20"/>
          <w:szCs w:val="20"/>
        </w:rPr>
        <w:t>6.10. Em caso de internação hospitalar, a instituição deverá comunicar imediatamente a Secretaria competente, informando o estabelecimento hospitalar de destino.</w:t>
      </w:r>
    </w:p>
    <w:p w:rsidR="00097993" w:rsidRPr="00097993" w:rsidRDefault="00097993" w:rsidP="00097993">
      <w:pPr>
        <w:spacing w:after="0" w:line="240" w:lineRule="auto"/>
        <w:jc w:val="both"/>
        <w:rPr>
          <w:rFonts w:ascii="Times New Roman" w:hAnsi="Times New Roman"/>
          <w:sz w:val="20"/>
          <w:szCs w:val="20"/>
        </w:rPr>
      </w:pPr>
      <w:r w:rsidRPr="00097993">
        <w:rPr>
          <w:rFonts w:ascii="Times New Roman" w:hAnsi="Times New Roman"/>
          <w:sz w:val="20"/>
          <w:szCs w:val="20"/>
        </w:rPr>
        <w:t>6.10.1. O atendimento hospitalar será realizado, prioritariamente, pelo Sistema Único de Saúde – SUS.</w:t>
      </w:r>
    </w:p>
    <w:p w:rsidR="00097993" w:rsidRDefault="00097993" w:rsidP="00097993">
      <w:pPr>
        <w:spacing w:after="0" w:line="240" w:lineRule="auto"/>
        <w:jc w:val="both"/>
        <w:rPr>
          <w:rFonts w:ascii="Times New Roman" w:hAnsi="Times New Roman"/>
          <w:sz w:val="20"/>
          <w:szCs w:val="20"/>
        </w:rPr>
      </w:pPr>
      <w:r w:rsidRPr="00097993">
        <w:rPr>
          <w:rFonts w:ascii="Times New Roman" w:hAnsi="Times New Roman"/>
          <w:sz w:val="20"/>
          <w:szCs w:val="20"/>
        </w:rPr>
        <w:t>6.10.2. A responsabilidade por acompanhante em internação hospitalar será definida conforme avaliação do caso concreto, podendo envolver familiares, responsável legal ou, na ausência destes, o Município.</w:t>
      </w:r>
    </w:p>
    <w:p w:rsidR="00097993" w:rsidRPr="009B494F" w:rsidRDefault="00097993" w:rsidP="00097993">
      <w:pPr>
        <w:spacing w:after="0" w:line="240" w:lineRule="auto"/>
        <w:jc w:val="both"/>
        <w:rPr>
          <w:rFonts w:ascii="Times New Roman" w:hAnsi="Times New Roman"/>
          <w:sz w:val="20"/>
          <w:szCs w:val="20"/>
        </w:rPr>
      </w:pPr>
    </w:p>
    <w:p w:rsidR="00B23356" w:rsidRPr="009B494F" w:rsidRDefault="00B23356" w:rsidP="00B23356">
      <w:pPr>
        <w:spacing w:after="0" w:line="240" w:lineRule="auto"/>
        <w:jc w:val="both"/>
        <w:rPr>
          <w:rFonts w:ascii="Times New Roman" w:hAnsi="Times New Roman"/>
          <w:b/>
          <w:sz w:val="20"/>
          <w:szCs w:val="20"/>
        </w:rPr>
      </w:pPr>
      <w:r w:rsidRPr="009B494F">
        <w:rPr>
          <w:rFonts w:ascii="Times New Roman" w:hAnsi="Times New Roman"/>
          <w:b/>
          <w:sz w:val="20"/>
          <w:szCs w:val="20"/>
        </w:rPr>
        <w:t>7. OBRIGAÇÕES DA CONTRATANTE E DA CONTRATADA:</w:t>
      </w:r>
    </w:p>
    <w:p w:rsidR="00097993" w:rsidRPr="00097993" w:rsidRDefault="00097993" w:rsidP="00097993">
      <w:pPr>
        <w:spacing w:after="0" w:line="240" w:lineRule="auto"/>
        <w:jc w:val="both"/>
        <w:rPr>
          <w:rFonts w:ascii="Times New Roman" w:hAnsi="Times New Roman"/>
          <w:sz w:val="20"/>
          <w:szCs w:val="20"/>
        </w:rPr>
      </w:pPr>
      <w:r w:rsidRPr="00097993">
        <w:rPr>
          <w:rFonts w:ascii="Times New Roman" w:hAnsi="Times New Roman"/>
          <w:sz w:val="20"/>
          <w:szCs w:val="20"/>
        </w:rPr>
        <w:t>7.1. Constituem obrigações da CONTRATANTE:</w:t>
      </w:r>
    </w:p>
    <w:p w:rsidR="00097993" w:rsidRPr="00097993" w:rsidRDefault="00097993" w:rsidP="00097993">
      <w:pPr>
        <w:spacing w:after="0" w:line="240" w:lineRule="auto"/>
        <w:jc w:val="both"/>
        <w:rPr>
          <w:rFonts w:ascii="Times New Roman" w:hAnsi="Times New Roman"/>
          <w:sz w:val="20"/>
          <w:szCs w:val="20"/>
        </w:rPr>
      </w:pPr>
      <w:r w:rsidRPr="00097993">
        <w:rPr>
          <w:rFonts w:ascii="Times New Roman" w:hAnsi="Times New Roman"/>
          <w:sz w:val="20"/>
          <w:szCs w:val="20"/>
        </w:rPr>
        <w:t>a) realizar o encaminhamento formal dos usuários, com as informações necessárias à adequada prestação do serviço;</w:t>
      </w:r>
    </w:p>
    <w:p w:rsidR="00097993" w:rsidRPr="00097993" w:rsidRDefault="00097993" w:rsidP="00097993">
      <w:pPr>
        <w:spacing w:after="0" w:line="240" w:lineRule="auto"/>
        <w:jc w:val="both"/>
        <w:rPr>
          <w:rFonts w:ascii="Times New Roman" w:hAnsi="Times New Roman"/>
          <w:sz w:val="20"/>
          <w:szCs w:val="20"/>
        </w:rPr>
      </w:pPr>
      <w:r w:rsidRPr="00097993">
        <w:rPr>
          <w:rFonts w:ascii="Times New Roman" w:hAnsi="Times New Roman"/>
          <w:sz w:val="20"/>
          <w:szCs w:val="20"/>
        </w:rPr>
        <w:t>b) acompanhar e fiscalizar a execução contratual, por meio dos servidores designados;</w:t>
      </w:r>
    </w:p>
    <w:p w:rsidR="00097993" w:rsidRPr="00097993" w:rsidRDefault="00097993" w:rsidP="00097993">
      <w:pPr>
        <w:spacing w:after="0" w:line="240" w:lineRule="auto"/>
        <w:jc w:val="both"/>
        <w:rPr>
          <w:rFonts w:ascii="Times New Roman" w:hAnsi="Times New Roman"/>
          <w:sz w:val="20"/>
          <w:szCs w:val="20"/>
        </w:rPr>
      </w:pPr>
      <w:r w:rsidRPr="00097993">
        <w:rPr>
          <w:rFonts w:ascii="Times New Roman" w:hAnsi="Times New Roman"/>
          <w:sz w:val="20"/>
          <w:szCs w:val="20"/>
        </w:rPr>
        <w:t>c) efetuar o pagamento pelas vagas efetivamente ocupadas, nos prazos e condições estabelecidos;</w:t>
      </w:r>
    </w:p>
    <w:p w:rsidR="00097993" w:rsidRPr="00097993" w:rsidRDefault="00097993" w:rsidP="00097993">
      <w:pPr>
        <w:spacing w:after="0" w:line="240" w:lineRule="auto"/>
        <w:jc w:val="both"/>
        <w:rPr>
          <w:rFonts w:ascii="Times New Roman" w:hAnsi="Times New Roman"/>
          <w:sz w:val="20"/>
          <w:szCs w:val="20"/>
        </w:rPr>
      </w:pPr>
      <w:r w:rsidRPr="00097993">
        <w:rPr>
          <w:rFonts w:ascii="Times New Roman" w:hAnsi="Times New Roman"/>
          <w:sz w:val="20"/>
          <w:szCs w:val="20"/>
        </w:rPr>
        <w:t>d) comunicar formalmente eventuais irregularidades verificadas na execução do serviço;</w:t>
      </w:r>
    </w:p>
    <w:p w:rsidR="00097993" w:rsidRPr="00097993" w:rsidRDefault="00097993" w:rsidP="00097993">
      <w:pPr>
        <w:spacing w:after="0" w:line="240" w:lineRule="auto"/>
        <w:jc w:val="both"/>
        <w:rPr>
          <w:rFonts w:ascii="Times New Roman" w:hAnsi="Times New Roman"/>
          <w:sz w:val="20"/>
          <w:szCs w:val="20"/>
        </w:rPr>
      </w:pPr>
      <w:r w:rsidRPr="00097993">
        <w:rPr>
          <w:rFonts w:ascii="Times New Roman" w:hAnsi="Times New Roman"/>
          <w:sz w:val="20"/>
          <w:szCs w:val="20"/>
        </w:rPr>
        <w:t>e) adotar as providências administrativas e jurídicas cabíveis nos casos que demandem intervenção institucional.</w:t>
      </w:r>
    </w:p>
    <w:p w:rsidR="00097993" w:rsidRPr="00097993" w:rsidRDefault="00097993" w:rsidP="00097993">
      <w:pPr>
        <w:spacing w:after="0" w:line="240" w:lineRule="auto"/>
        <w:jc w:val="both"/>
        <w:rPr>
          <w:rFonts w:ascii="Times New Roman" w:hAnsi="Times New Roman"/>
          <w:sz w:val="20"/>
          <w:szCs w:val="20"/>
        </w:rPr>
      </w:pPr>
      <w:r w:rsidRPr="00097993">
        <w:rPr>
          <w:rFonts w:ascii="Times New Roman" w:hAnsi="Times New Roman"/>
          <w:sz w:val="20"/>
          <w:szCs w:val="20"/>
        </w:rPr>
        <w:t>7.2. Constituem obrigações da CONTRATADA:</w:t>
      </w:r>
    </w:p>
    <w:p w:rsidR="00097993" w:rsidRPr="00097993" w:rsidRDefault="00097993" w:rsidP="00097993">
      <w:pPr>
        <w:spacing w:after="0" w:line="240" w:lineRule="auto"/>
        <w:jc w:val="both"/>
        <w:rPr>
          <w:rFonts w:ascii="Times New Roman" w:hAnsi="Times New Roman"/>
          <w:sz w:val="20"/>
          <w:szCs w:val="20"/>
        </w:rPr>
      </w:pPr>
      <w:r w:rsidRPr="00097993">
        <w:rPr>
          <w:rFonts w:ascii="Times New Roman" w:hAnsi="Times New Roman"/>
          <w:sz w:val="20"/>
          <w:szCs w:val="20"/>
        </w:rPr>
        <w:t>a) prestar o serviço de acolhimento institucional de forma integral, contínua e humanizada, conforme grau de dependência do usuário;</w:t>
      </w:r>
    </w:p>
    <w:p w:rsidR="00097993" w:rsidRPr="00097993" w:rsidRDefault="00097993" w:rsidP="00097993">
      <w:pPr>
        <w:spacing w:after="0" w:line="240" w:lineRule="auto"/>
        <w:jc w:val="both"/>
        <w:rPr>
          <w:rFonts w:ascii="Times New Roman" w:hAnsi="Times New Roman"/>
          <w:sz w:val="20"/>
          <w:szCs w:val="20"/>
        </w:rPr>
      </w:pPr>
      <w:r w:rsidRPr="00097993">
        <w:rPr>
          <w:rFonts w:ascii="Times New Roman" w:hAnsi="Times New Roman"/>
          <w:sz w:val="20"/>
          <w:szCs w:val="20"/>
        </w:rPr>
        <w:t>b) manter estrutura física adequada, equipe técnica compatível e responsável técnico regularmente habilitado;</w:t>
      </w:r>
    </w:p>
    <w:p w:rsidR="00097993" w:rsidRPr="00097993" w:rsidRDefault="00097993" w:rsidP="00097993">
      <w:pPr>
        <w:spacing w:after="0" w:line="240" w:lineRule="auto"/>
        <w:jc w:val="both"/>
        <w:rPr>
          <w:rFonts w:ascii="Times New Roman" w:hAnsi="Times New Roman"/>
          <w:sz w:val="20"/>
          <w:szCs w:val="20"/>
        </w:rPr>
      </w:pPr>
      <w:r w:rsidRPr="00097993">
        <w:rPr>
          <w:rFonts w:ascii="Times New Roman" w:hAnsi="Times New Roman"/>
          <w:sz w:val="20"/>
          <w:szCs w:val="20"/>
        </w:rPr>
        <w:t>c) cumprir a legislação sanitária, assistencial e de proteção à pessoa idosa aplicável às ILPIs;</w:t>
      </w:r>
    </w:p>
    <w:p w:rsidR="00097993" w:rsidRPr="00097993" w:rsidRDefault="00097993" w:rsidP="00097993">
      <w:pPr>
        <w:spacing w:after="0" w:line="240" w:lineRule="auto"/>
        <w:jc w:val="both"/>
        <w:rPr>
          <w:rFonts w:ascii="Times New Roman" w:hAnsi="Times New Roman"/>
          <w:sz w:val="20"/>
          <w:szCs w:val="20"/>
        </w:rPr>
      </w:pPr>
      <w:r w:rsidRPr="00097993">
        <w:rPr>
          <w:rFonts w:ascii="Times New Roman" w:hAnsi="Times New Roman"/>
          <w:sz w:val="20"/>
          <w:szCs w:val="20"/>
        </w:rPr>
        <w:t>d) manter registros atualizados dos usuários, assegurando sigilo e confidencialidade das informações;</w:t>
      </w:r>
    </w:p>
    <w:p w:rsidR="00097993" w:rsidRPr="00097993" w:rsidRDefault="00097993" w:rsidP="00097993">
      <w:pPr>
        <w:spacing w:after="0" w:line="240" w:lineRule="auto"/>
        <w:jc w:val="both"/>
        <w:rPr>
          <w:rFonts w:ascii="Times New Roman" w:hAnsi="Times New Roman"/>
          <w:sz w:val="20"/>
          <w:szCs w:val="20"/>
        </w:rPr>
      </w:pPr>
      <w:r w:rsidRPr="00097993">
        <w:rPr>
          <w:rFonts w:ascii="Times New Roman" w:hAnsi="Times New Roman"/>
          <w:sz w:val="20"/>
          <w:szCs w:val="20"/>
        </w:rPr>
        <w:t>e) comunicar imediatamente ao Município quaisquer intercorrências relevantes envolvendo os acolhidos;</w:t>
      </w:r>
    </w:p>
    <w:p w:rsidR="00097993" w:rsidRPr="00097993" w:rsidRDefault="00097993" w:rsidP="00097993">
      <w:pPr>
        <w:spacing w:after="0" w:line="240" w:lineRule="auto"/>
        <w:jc w:val="both"/>
        <w:rPr>
          <w:rFonts w:ascii="Times New Roman" w:hAnsi="Times New Roman"/>
          <w:sz w:val="20"/>
          <w:szCs w:val="20"/>
        </w:rPr>
      </w:pPr>
      <w:r w:rsidRPr="00097993">
        <w:rPr>
          <w:rFonts w:ascii="Times New Roman" w:hAnsi="Times New Roman"/>
          <w:sz w:val="20"/>
          <w:szCs w:val="20"/>
        </w:rPr>
        <w:t>f) abster-se de cobrar valores adicionais dos usuários ou familiares relativamente às vagas custeadas pelo Município;</w:t>
      </w:r>
    </w:p>
    <w:p w:rsidR="00097993" w:rsidRPr="00097993" w:rsidRDefault="00097993" w:rsidP="00097993">
      <w:pPr>
        <w:spacing w:after="0" w:line="240" w:lineRule="auto"/>
        <w:jc w:val="both"/>
        <w:rPr>
          <w:rFonts w:ascii="Times New Roman" w:hAnsi="Times New Roman"/>
          <w:sz w:val="20"/>
          <w:szCs w:val="20"/>
        </w:rPr>
      </w:pPr>
      <w:r w:rsidRPr="00097993">
        <w:rPr>
          <w:rFonts w:ascii="Times New Roman" w:hAnsi="Times New Roman"/>
          <w:sz w:val="20"/>
          <w:szCs w:val="20"/>
        </w:rPr>
        <w:t>g) permitir e facilitar a fiscalização pela Administração.</w:t>
      </w:r>
    </w:p>
    <w:p w:rsidR="00B23356" w:rsidRDefault="00097993" w:rsidP="00097993">
      <w:pPr>
        <w:spacing w:after="0" w:line="240" w:lineRule="auto"/>
        <w:jc w:val="both"/>
        <w:rPr>
          <w:rFonts w:ascii="Times New Roman" w:hAnsi="Times New Roman"/>
          <w:sz w:val="20"/>
          <w:szCs w:val="20"/>
        </w:rPr>
      </w:pPr>
      <w:r w:rsidRPr="00097993">
        <w:rPr>
          <w:rFonts w:ascii="Times New Roman" w:hAnsi="Times New Roman"/>
          <w:sz w:val="20"/>
          <w:szCs w:val="20"/>
        </w:rPr>
        <w:t>7.3. As demais obrigações complementares serão detalhadas no Edital e no Termo de Credenciamento.</w:t>
      </w:r>
    </w:p>
    <w:p w:rsidR="00097993" w:rsidRPr="009B494F" w:rsidRDefault="00097993" w:rsidP="00097993">
      <w:pPr>
        <w:spacing w:after="0" w:line="240" w:lineRule="auto"/>
        <w:jc w:val="both"/>
        <w:rPr>
          <w:rFonts w:ascii="Times New Roman" w:hAnsi="Times New Roman"/>
          <w:sz w:val="20"/>
          <w:szCs w:val="20"/>
        </w:rPr>
      </w:pPr>
    </w:p>
    <w:p w:rsidR="00B23356" w:rsidRPr="009B494F" w:rsidRDefault="00B23356" w:rsidP="00B23356">
      <w:pPr>
        <w:spacing w:after="0" w:line="240" w:lineRule="auto"/>
        <w:jc w:val="both"/>
        <w:rPr>
          <w:rFonts w:ascii="Times New Roman" w:hAnsi="Times New Roman"/>
          <w:b/>
          <w:sz w:val="20"/>
          <w:szCs w:val="20"/>
        </w:rPr>
      </w:pPr>
      <w:r w:rsidRPr="009B494F">
        <w:rPr>
          <w:rFonts w:ascii="Times New Roman" w:hAnsi="Times New Roman"/>
          <w:b/>
          <w:sz w:val="20"/>
          <w:szCs w:val="20"/>
        </w:rPr>
        <w:t>8. DA SUBCONTRATAÇÃO:</w:t>
      </w:r>
    </w:p>
    <w:p w:rsidR="00097993" w:rsidRPr="00097993" w:rsidRDefault="00097993" w:rsidP="00097993">
      <w:pPr>
        <w:spacing w:after="0" w:line="240" w:lineRule="auto"/>
        <w:jc w:val="both"/>
        <w:rPr>
          <w:rFonts w:ascii="Times New Roman" w:hAnsi="Times New Roman"/>
          <w:sz w:val="20"/>
          <w:szCs w:val="20"/>
        </w:rPr>
      </w:pPr>
      <w:r w:rsidRPr="00097993">
        <w:rPr>
          <w:rFonts w:ascii="Times New Roman" w:hAnsi="Times New Roman"/>
          <w:sz w:val="20"/>
          <w:szCs w:val="20"/>
        </w:rPr>
        <w:t>8.1. Não será admitida a subcontratação do objeto principal, consistente na prestação do serviço de acolhimento institucional.</w:t>
      </w:r>
    </w:p>
    <w:p w:rsidR="00B23356" w:rsidRPr="009B494F" w:rsidRDefault="00097993" w:rsidP="00097993">
      <w:pPr>
        <w:spacing w:after="0" w:line="240" w:lineRule="auto"/>
        <w:jc w:val="both"/>
        <w:rPr>
          <w:rFonts w:ascii="Times New Roman" w:hAnsi="Times New Roman"/>
          <w:sz w:val="20"/>
          <w:szCs w:val="20"/>
        </w:rPr>
      </w:pPr>
      <w:r w:rsidRPr="00097993">
        <w:rPr>
          <w:rFonts w:ascii="Times New Roman" w:hAnsi="Times New Roman"/>
          <w:sz w:val="20"/>
          <w:szCs w:val="20"/>
        </w:rPr>
        <w:t>8.2. Poderão ser terceirizadas atividades-meio, tais como manutenção predial, lavanderia, alimentação ou serviços especializados de apoio, desde que não comprometam a responsabilidade integral da credenciada pela execução do serviço e observadas as normas legais aplicáveis.</w:t>
      </w:r>
    </w:p>
    <w:p w:rsidR="00097993" w:rsidRDefault="00097993" w:rsidP="00B23356">
      <w:pPr>
        <w:spacing w:after="0" w:line="240" w:lineRule="auto"/>
        <w:jc w:val="both"/>
        <w:rPr>
          <w:rFonts w:ascii="Times New Roman" w:hAnsi="Times New Roman"/>
          <w:b/>
          <w:sz w:val="20"/>
          <w:szCs w:val="20"/>
        </w:rPr>
      </w:pPr>
    </w:p>
    <w:p w:rsidR="00B23356" w:rsidRPr="009B494F" w:rsidRDefault="00B23356" w:rsidP="00B23356">
      <w:pPr>
        <w:spacing w:after="0" w:line="240" w:lineRule="auto"/>
        <w:jc w:val="both"/>
        <w:rPr>
          <w:rFonts w:ascii="Times New Roman" w:hAnsi="Times New Roman"/>
          <w:b/>
          <w:sz w:val="20"/>
          <w:szCs w:val="20"/>
        </w:rPr>
      </w:pPr>
      <w:r w:rsidRPr="009B494F">
        <w:rPr>
          <w:rFonts w:ascii="Times New Roman" w:hAnsi="Times New Roman"/>
          <w:b/>
          <w:sz w:val="20"/>
          <w:szCs w:val="20"/>
        </w:rPr>
        <w:t>9. GARANTIA:</w:t>
      </w:r>
    </w:p>
    <w:p w:rsidR="00097993" w:rsidRPr="00097993" w:rsidRDefault="00097993" w:rsidP="00097993">
      <w:pPr>
        <w:spacing w:after="0" w:line="240" w:lineRule="auto"/>
        <w:jc w:val="both"/>
        <w:rPr>
          <w:rFonts w:ascii="Times New Roman" w:hAnsi="Times New Roman"/>
          <w:sz w:val="20"/>
          <w:szCs w:val="20"/>
        </w:rPr>
      </w:pPr>
      <w:r w:rsidRPr="00097993">
        <w:rPr>
          <w:rFonts w:ascii="Times New Roman" w:hAnsi="Times New Roman"/>
          <w:sz w:val="20"/>
          <w:szCs w:val="20"/>
        </w:rPr>
        <w:t>9.1. Tratando-se de prestação de serviço continuado de natureza assistencial, não se aplica garantia típica de produto, mas sim responsabilidade integral da contratada pela adequada execução do serviço durante toda a vigência contratual.</w:t>
      </w:r>
    </w:p>
    <w:p w:rsidR="00097993" w:rsidRPr="00097993" w:rsidRDefault="00097993" w:rsidP="00097993">
      <w:pPr>
        <w:spacing w:after="0" w:line="240" w:lineRule="auto"/>
        <w:jc w:val="both"/>
        <w:rPr>
          <w:rFonts w:ascii="Times New Roman" w:hAnsi="Times New Roman"/>
          <w:sz w:val="20"/>
          <w:szCs w:val="20"/>
        </w:rPr>
      </w:pPr>
      <w:r w:rsidRPr="00097993">
        <w:rPr>
          <w:rFonts w:ascii="Times New Roman" w:hAnsi="Times New Roman"/>
          <w:sz w:val="20"/>
          <w:szCs w:val="20"/>
        </w:rPr>
        <w:t>9.2. A contratada responde pela qualidade, segurança e regularidade dos serviços prestados, obrigando-se a:</w:t>
      </w:r>
    </w:p>
    <w:p w:rsidR="00097993" w:rsidRPr="00097993" w:rsidRDefault="00097993" w:rsidP="00097993">
      <w:pPr>
        <w:spacing w:after="0" w:line="240" w:lineRule="auto"/>
        <w:jc w:val="both"/>
        <w:rPr>
          <w:rFonts w:ascii="Times New Roman" w:hAnsi="Times New Roman"/>
          <w:sz w:val="20"/>
          <w:szCs w:val="20"/>
        </w:rPr>
      </w:pPr>
      <w:r w:rsidRPr="00097993">
        <w:rPr>
          <w:rFonts w:ascii="Times New Roman" w:hAnsi="Times New Roman"/>
          <w:sz w:val="20"/>
          <w:szCs w:val="20"/>
        </w:rPr>
        <w:t>a) manter as condições estruturais e operacionais adequadas ao acolhimento;</w:t>
      </w:r>
    </w:p>
    <w:p w:rsidR="00097993" w:rsidRPr="00097993" w:rsidRDefault="00097993" w:rsidP="00097993">
      <w:pPr>
        <w:spacing w:after="0" w:line="240" w:lineRule="auto"/>
        <w:jc w:val="both"/>
        <w:rPr>
          <w:rFonts w:ascii="Times New Roman" w:hAnsi="Times New Roman"/>
          <w:sz w:val="20"/>
          <w:szCs w:val="20"/>
        </w:rPr>
      </w:pPr>
      <w:r w:rsidRPr="00097993">
        <w:rPr>
          <w:rFonts w:ascii="Times New Roman" w:hAnsi="Times New Roman"/>
          <w:sz w:val="20"/>
          <w:szCs w:val="20"/>
        </w:rPr>
        <w:t>b) realizar manutenção preventiva e corretiva das instalações, equipamentos e mobiliários;</w:t>
      </w:r>
    </w:p>
    <w:p w:rsidR="00097993" w:rsidRPr="00097993" w:rsidRDefault="00097993" w:rsidP="00097993">
      <w:pPr>
        <w:spacing w:after="0" w:line="240" w:lineRule="auto"/>
        <w:jc w:val="both"/>
        <w:rPr>
          <w:rFonts w:ascii="Times New Roman" w:hAnsi="Times New Roman"/>
          <w:sz w:val="20"/>
          <w:szCs w:val="20"/>
        </w:rPr>
      </w:pPr>
      <w:r w:rsidRPr="00097993">
        <w:rPr>
          <w:rFonts w:ascii="Times New Roman" w:hAnsi="Times New Roman"/>
          <w:sz w:val="20"/>
          <w:szCs w:val="20"/>
        </w:rPr>
        <w:t>c) assegurar padrões mínimos de qualidade, higiene, segurança e atendimento humanizado;</w:t>
      </w:r>
    </w:p>
    <w:p w:rsidR="00097993" w:rsidRPr="00097993" w:rsidRDefault="00097993" w:rsidP="00097993">
      <w:pPr>
        <w:spacing w:after="0" w:line="240" w:lineRule="auto"/>
        <w:jc w:val="both"/>
        <w:rPr>
          <w:rFonts w:ascii="Times New Roman" w:hAnsi="Times New Roman"/>
          <w:sz w:val="20"/>
          <w:szCs w:val="20"/>
        </w:rPr>
      </w:pPr>
      <w:r w:rsidRPr="00097993">
        <w:rPr>
          <w:rFonts w:ascii="Times New Roman" w:hAnsi="Times New Roman"/>
          <w:sz w:val="20"/>
          <w:szCs w:val="20"/>
        </w:rPr>
        <w:t>d) adotar medidas corretivas imediatas diante de não conformidades apontadas pela fiscalização;</w:t>
      </w:r>
    </w:p>
    <w:p w:rsidR="00097993" w:rsidRPr="00097993" w:rsidRDefault="00097993" w:rsidP="00097993">
      <w:pPr>
        <w:spacing w:after="0" w:line="240" w:lineRule="auto"/>
        <w:jc w:val="both"/>
        <w:rPr>
          <w:rFonts w:ascii="Times New Roman" w:hAnsi="Times New Roman"/>
          <w:sz w:val="20"/>
          <w:szCs w:val="20"/>
        </w:rPr>
      </w:pPr>
      <w:r w:rsidRPr="00097993">
        <w:rPr>
          <w:rFonts w:ascii="Times New Roman" w:hAnsi="Times New Roman"/>
          <w:sz w:val="20"/>
          <w:szCs w:val="20"/>
        </w:rPr>
        <w:t>e) garantir o sigilo e a proteção dos dados pessoais e informações sensíveis dos usuários, em conformidade com a legislação vigente.</w:t>
      </w:r>
    </w:p>
    <w:p w:rsidR="00B23356" w:rsidRPr="009B494F" w:rsidRDefault="00097993" w:rsidP="00097993">
      <w:pPr>
        <w:spacing w:after="0" w:line="240" w:lineRule="auto"/>
        <w:jc w:val="both"/>
        <w:rPr>
          <w:rFonts w:ascii="Times New Roman" w:hAnsi="Times New Roman"/>
          <w:sz w:val="20"/>
          <w:szCs w:val="20"/>
        </w:rPr>
      </w:pPr>
      <w:r w:rsidRPr="00097993">
        <w:rPr>
          <w:rFonts w:ascii="Times New Roman" w:hAnsi="Times New Roman"/>
          <w:sz w:val="20"/>
          <w:szCs w:val="20"/>
        </w:rPr>
        <w:t>9.3. A eventual constatação de falhas na prestação do serviço poderá ensejar aplicação das penalidades previstas em contrato, sem prejuízo da responsabilização civil, administrativa ou sanitária cabível.</w:t>
      </w:r>
    </w:p>
    <w:p w:rsidR="00B23356" w:rsidRPr="009B494F" w:rsidRDefault="00B23356" w:rsidP="00B23356">
      <w:pPr>
        <w:spacing w:after="0" w:line="240" w:lineRule="auto"/>
        <w:jc w:val="both"/>
        <w:rPr>
          <w:rFonts w:ascii="Times New Roman" w:hAnsi="Times New Roman"/>
          <w:sz w:val="20"/>
          <w:szCs w:val="20"/>
        </w:rPr>
      </w:pPr>
    </w:p>
    <w:p w:rsidR="00B23356" w:rsidRPr="009B494F" w:rsidRDefault="00B23356" w:rsidP="00B23356">
      <w:pPr>
        <w:spacing w:after="0" w:line="240" w:lineRule="auto"/>
        <w:jc w:val="center"/>
        <w:rPr>
          <w:rFonts w:ascii="Times New Roman" w:hAnsi="Times New Roman"/>
          <w:b/>
          <w:sz w:val="20"/>
          <w:szCs w:val="20"/>
        </w:rPr>
      </w:pPr>
      <w:r w:rsidRPr="009B494F">
        <w:rPr>
          <w:rFonts w:ascii="Times New Roman" w:hAnsi="Times New Roman"/>
          <w:b/>
          <w:sz w:val="20"/>
          <w:szCs w:val="20"/>
        </w:rPr>
        <w:t>CAPÍTULO IV</w:t>
      </w:r>
    </w:p>
    <w:p w:rsidR="00B23356" w:rsidRPr="009B494F" w:rsidRDefault="00B23356" w:rsidP="00B23356">
      <w:pPr>
        <w:spacing w:after="0" w:line="240" w:lineRule="auto"/>
        <w:jc w:val="center"/>
        <w:rPr>
          <w:rFonts w:ascii="Times New Roman" w:hAnsi="Times New Roman"/>
          <w:b/>
          <w:sz w:val="20"/>
          <w:szCs w:val="20"/>
        </w:rPr>
      </w:pPr>
      <w:r w:rsidRPr="009B494F">
        <w:rPr>
          <w:rFonts w:ascii="Times New Roman" w:hAnsi="Times New Roman"/>
          <w:b/>
          <w:sz w:val="20"/>
          <w:szCs w:val="20"/>
        </w:rPr>
        <w:t>DO MODELO DE GESTÃO DO CONTRATO</w:t>
      </w:r>
      <w:r>
        <w:rPr>
          <w:rFonts w:ascii="Times New Roman" w:hAnsi="Times New Roman"/>
          <w:b/>
          <w:sz w:val="20"/>
          <w:szCs w:val="20"/>
        </w:rPr>
        <w:t>:</w:t>
      </w:r>
    </w:p>
    <w:p w:rsidR="00B23356" w:rsidRPr="009B494F" w:rsidRDefault="00B23356" w:rsidP="00B23356">
      <w:pPr>
        <w:spacing w:after="0" w:line="240" w:lineRule="auto"/>
        <w:jc w:val="both"/>
        <w:rPr>
          <w:rFonts w:ascii="Times New Roman" w:hAnsi="Times New Roman"/>
          <w:b/>
          <w:sz w:val="20"/>
          <w:szCs w:val="20"/>
        </w:rPr>
      </w:pPr>
      <w:r w:rsidRPr="009B494F">
        <w:rPr>
          <w:rFonts w:ascii="Times New Roman" w:hAnsi="Times New Roman"/>
          <w:b/>
          <w:sz w:val="20"/>
          <w:szCs w:val="20"/>
        </w:rPr>
        <w:t>10. CONTROLE E FISCALIZAÇÃO DA EXECUÇÃO:</w:t>
      </w:r>
    </w:p>
    <w:p w:rsidR="002330DE" w:rsidRPr="002330DE" w:rsidRDefault="002330DE" w:rsidP="002330DE">
      <w:pPr>
        <w:spacing w:after="0" w:line="240" w:lineRule="auto"/>
        <w:jc w:val="both"/>
        <w:rPr>
          <w:rFonts w:ascii="Times New Roman" w:hAnsi="Times New Roman"/>
          <w:sz w:val="20"/>
          <w:szCs w:val="20"/>
        </w:rPr>
      </w:pPr>
      <w:r w:rsidRPr="002330DE">
        <w:rPr>
          <w:rFonts w:ascii="Times New Roman" w:hAnsi="Times New Roman"/>
          <w:sz w:val="20"/>
          <w:szCs w:val="20"/>
        </w:rPr>
        <w:t>10.1. O Termo de Credenciamento e o instrumento contratual deverão ser executados fielmente pelas partes, em conformidade com as cláusulas pactuadas, com este Termo de Referência, com o Edital e com as disposições da Lei Federal nº 14.133/2021, respondendo cada parte pelas consequências de sua inexecução total ou parcial.</w:t>
      </w:r>
    </w:p>
    <w:p w:rsidR="00B23356" w:rsidRPr="009B494F" w:rsidRDefault="002330DE" w:rsidP="002330DE">
      <w:pPr>
        <w:spacing w:after="0" w:line="240" w:lineRule="auto"/>
        <w:jc w:val="both"/>
        <w:rPr>
          <w:rFonts w:ascii="Times New Roman" w:hAnsi="Times New Roman"/>
          <w:sz w:val="20"/>
          <w:szCs w:val="20"/>
        </w:rPr>
      </w:pPr>
      <w:r w:rsidRPr="002330DE">
        <w:rPr>
          <w:rFonts w:ascii="Times New Roman" w:hAnsi="Times New Roman"/>
          <w:sz w:val="20"/>
          <w:szCs w:val="20"/>
        </w:rPr>
        <w:lastRenderedPageBreak/>
        <w:t>10.2. A gestão e a fiscalização da execução contratual serão exercidas pelo Município, nos termos do art. 117 da Lei nº 14.133/2021 e do Decreto Municipal nº 1.319/2024, mediante designação formal de gestor e fiscal do contrato, por ato da autoridade competente.</w:t>
      </w:r>
    </w:p>
    <w:p w:rsidR="002330DE" w:rsidRPr="002330DE" w:rsidRDefault="002330DE" w:rsidP="002330DE">
      <w:pPr>
        <w:spacing w:after="0" w:line="240" w:lineRule="auto"/>
        <w:jc w:val="both"/>
        <w:rPr>
          <w:rFonts w:ascii="Times New Roman" w:hAnsi="Times New Roman"/>
          <w:sz w:val="20"/>
          <w:szCs w:val="20"/>
        </w:rPr>
      </w:pPr>
      <w:r w:rsidRPr="002330DE">
        <w:rPr>
          <w:rFonts w:ascii="Times New Roman" w:hAnsi="Times New Roman"/>
          <w:sz w:val="20"/>
          <w:szCs w:val="20"/>
        </w:rPr>
        <w:t xml:space="preserve">10.3. </w:t>
      </w:r>
      <w:r>
        <w:rPr>
          <w:rFonts w:ascii="Times New Roman" w:hAnsi="Times New Roman"/>
          <w:sz w:val="20"/>
          <w:szCs w:val="20"/>
        </w:rPr>
        <w:t>D</w:t>
      </w:r>
      <w:r w:rsidRPr="002330DE">
        <w:rPr>
          <w:rFonts w:ascii="Times New Roman" w:hAnsi="Times New Roman"/>
          <w:sz w:val="20"/>
          <w:szCs w:val="20"/>
        </w:rPr>
        <w:t xml:space="preserve">o </w:t>
      </w:r>
      <w:r>
        <w:rPr>
          <w:rFonts w:ascii="Times New Roman" w:hAnsi="Times New Roman"/>
          <w:sz w:val="20"/>
          <w:szCs w:val="20"/>
        </w:rPr>
        <w:t>G</w:t>
      </w:r>
      <w:r w:rsidRPr="002330DE">
        <w:rPr>
          <w:rFonts w:ascii="Times New Roman" w:hAnsi="Times New Roman"/>
          <w:sz w:val="20"/>
          <w:szCs w:val="20"/>
        </w:rPr>
        <w:t xml:space="preserve">estor e do </w:t>
      </w:r>
      <w:r>
        <w:rPr>
          <w:rFonts w:ascii="Times New Roman" w:hAnsi="Times New Roman"/>
          <w:sz w:val="20"/>
          <w:szCs w:val="20"/>
        </w:rPr>
        <w:t>F</w:t>
      </w:r>
      <w:r w:rsidRPr="002330DE">
        <w:rPr>
          <w:rFonts w:ascii="Times New Roman" w:hAnsi="Times New Roman"/>
          <w:sz w:val="20"/>
          <w:szCs w:val="20"/>
        </w:rPr>
        <w:t>iscal do contrato</w:t>
      </w:r>
    </w:p>
    <w:p w:rsidR="002330DE" w:rsidRPr="002330DE" w:rsidRDefault="002330DE" w:rsidP="002330DE">
      <w:pPr>
        <w:spacing w:after="0" w:line="240" w:lineRule="auto"/>
        <w:jc w:val="both"/>
        <w:rPr>
          <w:rFonts w:ascii="Times New Roman" w:hAnsi="Times New Roman"/>
          <w:sz w:val="20"/>
          <w:szCs w:val="20"/>
        </w:rPr>
      </w:pPr>
      <w:r w:rsidRPr="002330DE">
        <w:rPr>
          <w:rFonts w:ascii="Times New Roman" w:hAnsi="Times New Roman"/>
          <w:sz w:val="20"/>
          <w:szCs w:val="20"/>
        </w:rPr>
        <w:t>10.3.1. Compete ao gestor do contrato:</w:t>
      </w:r>
    </w:p>
    <w:p w:rsidR="002330DE" w:rsidRPr="002330DE" w:rsidRDefault="002330DE" w:rsidP="002330DE">
      <w:pPr>
        <w:spacing w:after="0" w:line="240" w:lineRule="auto"/>
        <w:jc w:val="both"/>
        <w:rPr>
          <w:rFonts w:ascii="Times New Roman" w:hAnsi="Times New Roman"/>
          <w:sz w:val="20"/>
          <w:szCs w:val="20"/>
        </w:rPr>
      </w:pPr>
      <w:r w:rsidRPr="002330DE">
        <w:rPr>
          <w:rFonts w:ascii="Times New Roman" w:hAnsi="Times New Roman"/>
          <w:sz w:val="20"/>
          <w:szCs w:val="20"/>
        </w:rPr>
        <w:t>a) acompanhar a execução global do ajuste;</w:t>
      </w:r>
    </w:p>
    <w:p w:rsidR="002330DE" w:rsidRPr="002330DE" w:rsidRDefault="002330DE" w:rsidP="002330DE">
      <w:pPr>
        <w:spacing w:after="0" w:line="240" w:lineRule="auto"/>
        <w:jc w:val="both"/>
        <w:rPr>
          <w:rFonts w:ascii="Times New Roman" w:hAnsi="Times New Roman"/>
          <w:sz w:val="20"/>
          <w:szCs w:val="20"/>
        </w:rPr>
      </w:pPr>
      <w:r w:rsidRPr="002330DE">
        <w:rPr>
          <w:rFonts w:ascii="Times New Roman" w:hAnsi="Times New Roman"/>
          <w:sz w:val="20"/>
          <w:szCs w:val="20"/>
        </w:rPr>
        <w:t>b) verificar o cumprimento das condições pactuadas;</w:t>
      </w:r>
    </w:p>
    <w:p w:rsidR="002330DE" w:rsidRPr="002330DE" w:rsidRDefault="002330DE" w:rsidP="002330DE">
      <w:pPr>
        <w:spacing w:after="0" w:line="240" w:lineRule="auto"/>
        <w:jc w:val="both"/>
        <w:rPr>
          <w:rFonts w:ascii="Times New Roman" w:hAnsi="Times New Roman"/>
          <w:sz w:val="20"/>
          <w:szCs w:val="20"/>
        </w:rPr>
      </w:pPr>
      <w:r w:rsidRPr="002330DE">
        <w:rPr>
          <w:rFonts w:ascii="Times New Roman" w:hAnsi="Times New Roman"/>
          <w:sz w:val="20"/>
          <w:szCs w:val="20"/>
        </w:rPr>
        <w:t>c) autorizar a emissão de empenhos e pagamentos, após conferência da regular execução;</w:t>
      </w:r>
    </w:p>
    <w:p w:rsidR="002330DE" w:rsidRPr="002330DE" w:rsidRDefault="002330DE" w:rsidP="002330DE">
      <w:pPr>
        <w:spacing w:after="0" w:line="240" w:lineRule="auto"/>
        <w:jc w:val="both"/>
        <w:rPr>
          <w:rFonts w:ascii="Times New Roman" w:hAnsi="Times New Roman"/>
          <w:sz w:val="20"/>
          <w:szCs w:val="20"/>
        </w:rPr>
      </w:pPr>
      <w:r w:rsidRPr="002330DE">
        <w:rPr>
          <w:rFonts w:ascii="Times New Roman" w:hAnsi="Times New Roman"/>
          <w:sz w:val="20"/>
          <w:szCs w:val="20"/>
        </w:rPr>
        <w:t>d) propor aplicação de penalidades, quando cabível;</w:t>
      </w:r>
    </w:p>
    <w:p w:rsidR="002330DE" w:rsidRPr="002330DE" w:rsidRDefault="002330DE" w:rsidP="002330DE">
      <w:pPr>
        <w:spacing w:after="0" w:line="240" w:lineRule="auto"/>
        <w:jc w:val="both"/>
        <w:rPr>
          <w:rFonts w:ascii="Times New Roman" w:hAnsi="Times New Roman"/>
          <w:sz w:val="20"/>
          <w:szCs w:val="20"/>
        </w:rPr>
      </w:pPr>
      <w:r w:rsidRPr="002330DE">
        <w:rPr>
          <w:rFonts w:ascii="Times New Roman" w:hAnsi="Times New Roman"/>
          <w:sz w:val="20"/>
          <w:szCs w:val="20"/>
        </w:rPr>
        <w:t>e) adotar providências administrativas necessárias à manutenção do equilíbrio e regularidade da contratação.</w:t>
      </w:r>
    </w:p>
    <w:p w:rsidR="002330DE" w:rsidRPr="002330DE" w:rsidRDefault="002330DE" w:rsidP="002330DE">
      <w:pPr>
        <w:spacing w:after="0" w:line="240" w:lineRule="auto"/>
        <w:jc w:val="both"/>
        <w:rPr>
          <w:rFonts w:ascii="Times New Roman" w:hAnsi="Times New Roman"/>
          <w:sz w:val="20"/>
          <w:szCs w:val="20"/>
        </w:rPr>
      </w:pPr>
      <w:r w:rsidRPr="002330DE">
        <w:rPr>
          <w:rFonts w:ascii="Times New Roman" w:hAnsi="Times New Roman"/>
          <w:sz w:val="20"/>
          <w:szCs w:val="20"/>
        </w:rPr>
        <w:t>10.3.2. Compete ao fiscal do contrato:</w:t>
      </w:r>
    </w:p>
    <w:p w:rsidR="002330DE" w:rsidRPr="002330DE" w:rsidRDefault="002330DE" w:rsidP="002330DE">
      <w:pPr>
        <w:spacing w:after="0" w:line="240" w:lineRule="auto"/>
        <w:jc w:val="both"/>
        <w:rPr>
          <w:rFonts w:ascii="Times New Roman" w:hAnsi="Times New Roman"/>
          <w:sz w:val="20"/>
          <w:szCs w:val="20"/>
        </w:rPr>
      </w:pPr>
      <w:r w:rsidRPr="002330DE">
        <w:rPr>
          <w:rFonts w:ascii="Times New Roman" w:hAnsi="Times New Roman"/>
          <w:sz w:val="20"/>
          <w:szCs w:val="20"/>
        </w:rPr>
        <w:t>a) acompanhar a prestação do serviço de acolhimento;</w:t>
      </w:r>
    </w:p>
    <w:p w:rsidR="002330DE" w:rsidRPr="002330DE" w:rsidRDefault="002330DE" w:rsidP="002330DE">
      <w:pPr>
        <w:spacing w:after="0" w:line="240" w:lineRule="auto"/>
        <w:jc w:val="both"/>
        <w:rPr>
          <w:rFonts w:ascii="Times New Roman" w:hAnsi="Times New Roman"/>
          <w:sz w:val="20"/>
          <w:szCs w:val="20"/>
        </w:rPr>
      </w:pPr>
      <w:r w:rsidRPr="002330DE">
        <w:rPr>
          <w:rFonts w:ascii="Times New Roman" w:hAnsi="Times New Roman"/>
          <w:sz w:val="20"/>
          <w:szCs w:val="20"/>
        </w:rPr>
        <w:t>b) verificar a efetiva ocupação das vagas custeadas pelo Município;</w:t>
      </w:r>
    </w:p>
    <w:p w:rsidR="002330DE" w:rsidRPr="002330DE" w:rsidRDefault="002330DE" w:rsidP="002330DE">
      <w:pPr>
        <w:spacing w:after="0" w:line="240" w:lineRule="auto"/>
        <w:jc w:val="both"/>
        <w:rPr>
          <w:rFonts w:ascii="Times New Roman" w:hAnsi="Times New Roman"/>
          <w:sz w:val="20"/>
          <w:szCs w:val="20"/>
        </w:rPr>
      </w:pPr>
      <w:r w:rsidRPr="002330DE">
        <w:rPr>
          <w:rFonts w:ascii="Times New Roman" w:hAnsi="Times New Roman"/>
          <w:sz w:val="20"/>
          <w:szCs w:val="20"/>
        </w:rPr>
        <w:t>c) conferir a manutenção das condições estruturais e assistenciais da instituição;</w:t>
      </w:r>
    </w:p>
    <w:p w:rsidR="002330DE" w:rsidRPr="002330DE" w:rsidRDefault="002330DE" w:rsidP="002330DE">
      <w:pPr>
        <w:spacing w:after="0" w:line="240" w:lineRule="auto"/>
        <w:jc w:val="both"/>
        <w:rPr>
          <w:rFonts w:ascii="Times New Roman" w:hAnsi="Times New Roman"/>
          <w:sz w:val="20"/>
          <w:szCs w:val="20"/>
        </w:rPr>
      </w:pPr>
      <w:r w:rsidRPr="002330DE">
        <w:rPr>
          <w:rFonts w:ascii="Times New Roman" w:hAnsi="Times New Roman"/>
          <w:sz w:val="20"/>
          <w:szCs w:val="20"/>
        </w:rPr>
        <w:t>d) registrar ocorrências, apontamentos e eventuais não conformidades;</w:t>
      </w:r>
    </w:p>
    <w:p w:rsidR="002330DE" w:rsidRPr="002330DE" w:rsidRDefault="002330DE" w:rsidP="002330DE">
      <w:pPr>
        <w:spacing w:after="0" w:line="240" w:lineRule="auto"/>
        <w:jc w:val="both"/>
        <w:rPr>
          <w:rFonts w:ascii="Times New Roman" w:hAnsi="Times New Roman"/>
          <w:sz w:val="20"/>
          <w:szCs w:val="20"/>
        </w:rPr>
      </w:pPr>
      <w:r w:rsidRPr="002330DE">
        <w:rPr>
          <w:rFonts w:ascii="Times New Roman" w:hAnsi="Times New Roman"/>
          <w:sz w:val="20"/>
          <w:szCs w:val="20"/>
        </w:rPr>
        <w:t>e) determinar, quando necessário, a correção de falhas identificadas.</w:t>
      </w:r>
    </w:p>
    <w:p w:rsidR="002330DE" w:rsidRPr="002330DE" w:rsidRDefault="002330DE" w:rsidP="002330DE">
      <w:pPr>
        <w:spacing w:after="0" w:line="240" w:lineRule="auto"/>
        <w:jc w:val="both"/>
        <w:rPr>
          <w:rFonts w:ascii="Times New Roman" w:hAnsi="Times New Roman"/>
          <w:sz w:val="20"/>
          <w:szCs w:val="20"/>
        </w:rPr>
      </w:pPr>
      <w:r w:rsidRPr="002330DE">
        <w:rPr>
          <w:rFonts w:ascii="Times New Roman" w:hAnsi="Times New Roman"/>
          <w:sz w:val="20"/>
          <w:szCs w:val="20"/>
        </w:rPr>
        <w:t>10.4. Todas as ocorrências relevantes relacionadas à execução do contrato deverão ser registradas em instrumento próprio, contendo data, descrição do fato, providências adotadas e identificação dos responsáveis.</w:t>
      </w:r>
    </w:p>
    <w:p w:rsidR="002330DE" w:rsidRPr="002330DE" w:rsidRDefault="002330DE" w:rsidP="002330DE">
      <w:pPr>
        <w:spacing w:after="0" w:line="240" w:lineRule="auto"/>
        <w:jc w:val="both"/>
        <w:rPr>
          <w:rFonts w:ascii="Times New Roman" w:hAnsi="Times New Roman"/>
          <w:sz w:val="20"/>
          <w:szCs w:val="20"/>
        </w:rPr>
      </w:pPr>
      <w:r w:rsidRPr="002330DE">
        <w:rPr>
          <w:rFonts w:ascii="Times New Roman" w:hAnsi="Times New Roman"/>
          <w:sz w:val="20"/>
          <w:szCs w:val="20"/>
        </w:rPr>
        <w:t>10.4.1. As comunicações entre o Município e a contratada deverão ocorrer preferencialmente por escrito, admitida a utilização de meio eletrônico oficial, desde que assegurada a comprovação do envio e recebimento.</w:t>
      </w:r>
    </w:p>
    <w:p w:rsidR="002330DE" w:rsidRPr="002330DE" w:rsidRDefault="002330DE" w:rsidP="002330DE">
      <w:pPr>
        <w:spacing w:after="0" w:line="240" w:lineRule="auto"/>
        <w:jc w:val="both"/>
        <w:rPr>
          <w:rFonts w:ascii="Times New Roman" w:hAnsi="Times New Roman"/>
          <w:sz w:val="20"/>
          <w:szCs w:val="20"/>
        </w:rPr>
      </w:pPr>
      <w:r w:rsidRPr="002330DE">
        <w:rPr>
          <w:rFonts w:ascii="Times New Roman" w:hAnsi="Times New Roman"/>
          <w:sz w:val="20"/>
          <w:szCs w:val="20"/>
        </w:rPr>
        <w:t>10.4.2. O Município poderá convocar representante da instituição contratada para prestar esclarecimentos ou adotar providências imediatas relacionadas à execução do serviço.</w:t>
      </w:r>
    </w:p>
    <w:p w:rsidR="002330DE" w:rsidRDefault="002330DE" w:rsidP="002330DE">
      <w:pPr>
        <w:spacing w:after="0" w:line="240" w:lineRule="auto"/>
        <w:jc w:val="both"/>
        <w:rPr>
          <w:rFonts w:ascii="Times New Roman" w:hAnsi="Times New Roman"/>
          <w:sz w:val="20"/>
          <w:szCs w:val="20"/>
        </w:rPr>
      </w:pPr>
      <w:r w:rsidRPr="002330DE">
        <w:rPr>
          <w:rFonts w:ascii="Times New Roman" w:hAnsi="Times New Roman"/>
          <w:sz w:val="20"/>
          <w:szCs w:val="20"/>
        </w:rPr>
        <w:t xml:space="preserve">10.5. Do Monitoramento </w:t>
      </w:r>
      <w:r>
        <w:rPr>
          <w:rFonts w:ascii="Times New Roman" w:hAnsi="Times New Roman"/>
          <w:sz w:val="20"/>
          <w:szCs w:val="20"/>
        </w:rPr>
        <w:t>d</w:t>
      </w:r>
      <w:r w:rsidRPr="002330DE">
        <w:rPr>
          <w:rFonts w:ascii="Times New Roman" w:hAnsi="Times New Roman"/>
          <w:sz w:val="20"/>
          <w:szCs w:val="20"/>
        </w:rPr>
        <w:t>o Serviço</w:t>
      </w:r>
      <w:r>
        <w:rPr>
          <w:rFonts w:ascii="Times New Roman" w:hAnsi="Times New Roman"/>
          <w:sz w:val="20"/>
          <w:szCs w:val="20"/>
        </w:rPr>
        <w:t>:</w:t>
      </w:r>
    </w:p>
    <w:p w:rsidR="002330DE" w:rsidRPr="002330DE" w:rsidRDefault="002330DE" w:rsidP="002330DE">
      <w:pPr>
        <w:spacing w:after="0" w:line="240" w:lineRule="auto"/>
        <w:jc w:val="both"/>
        <w:rPr>
          <w:rFonts w:ascii="Times New Roman" w:hAnsi="Times New Roman"/>
          <w:sz w:val="20"/>
          <w:szCs w:val="20"/>
        </w:rPr>
      </w:pPr>
      <w:r w:rsidRPr="002330DE">
        <w:rPr>
          <w:rFonts w:ascii="Times New Roman" w:hAnsi="Times New Roman"/>
          <w:sz w:val="20"/>
          <w:szCs w:val="20"/>
        </w:rPr>
        <w:t>10.5.1. Considerando tratar-se de serviço continuado de natureza assistencial, o acompanhamento da execução compreenderá:</w:t>
      </w:r>
    </w:p>
    <w:p w:rsidR="002330DE" w:rsidRPr="002330DE" w:rsidRDefault="002330DE" w:rsidP="002330DE">
      <w:pPr>
        <w:spacing w:after="0" w:line="240" w:lineRule="auto"/>
        <w:jc w:val="both"/>
        <w:rPr>
          <w:rFonts w:ascii="Times New Roman" w:hAnsi="Times New Roman"/>
          <w:sz w:val="20"/>
          <w:szCs w:val="20"/>
        </w:rPr>
      </w:pPr>
      <w:r w:rsidRPr="002330DE">
        <w:rPr>
          <w:rFonts w:ascii="Times New Roman" w:hAnsi="Times New Roman"/>
          <w:sz w:val="20"/>
          <w:szCs w:val="20"/>
        </w:rPr>
        <w:t>a) verificação periódica da ocupação das vagas;</w:t>
      </w:r>
    </w:p>
    <w:p w:rsidR="002330DE" w:rsidRPr="002330DE" w:rsidRDefault="002330DE" w:rsidP="002330DE">
      <w:pPr>
        <w:spacing w:after="0" w:line="240" w:lineRule="auto"/>
        <w:jc w:val="both"/>
        <w:rPr>
          <w:rFonts w:ascii="Times New Roman" w:hAnsi="Times New Roman"/>
          <w:sz w:val="20"/>
          <w:szCs w:val="20"/>
        </w:rPr>
      </w:pPr>
      <w:r w:rsidRPr="002330DE">
        <w:rPr>
          <w:rFonts w:ascii="Times New Roman" w:hAnsi="Times New Roman"/>
          <w:sz w:val="20"/>
          <w:szCs w:val="20"/>
        </w:rPr>
        <w:t>b) análise de relatórios de acompanhamento dos usuários;</w:t>
      </w:r>
    </w:p>
    <w:p w:rsidR="002330DE" w:rsidRPr="002330DE" w:rsidRDefault="002330DE" w:rsidP="002330DE">
      <w:pPr>
        <w:spacing w:after="0" w:line="240" w:lineRule="auto"/>
        <w:jc w:val="both"/>
        <w:rPr>
          <w:rFonts w:ascii="Times New Roman" w:hAnsi="Times New Roman"/>
          <w:sz w:val="20"/>
          <w:szCs w:val="20"/>
        </w:rPr>
      </w:pPr>
      <w:r w:rsidRPr="002330DE">
        <w:rPr>
          <w:rFonts w:ascii="Times New Roman" w:hAnsi="Times New Roman"/>
          <w:sz w:val="20"/>
          <w:szCs w:val="20"/>
        </w:rPr>
        <w:t>c) avaliação do cumprimento das obrigações assistenciais mínimas;</w:t>
      </w:r>
    </w:p>
    <w:p w:rsidR="002330DE" w:rsidRPr="002330DE" w:rsidRDefault="002330DE" w:rsidP="002330DE">
      <w:pPr>
        <w:spacing w:after="0" w:line="240" w:lineRule="auto"/>
        <w:jc w:val="both"/>
        <w:rPr>
          <w:rFonts w:ascii="Times New Roman" w:hAnsi="Times New Roman"/>
          <w:sz w:val="20"/>
          <w:szCs w:val="20"/>
        </w:rPr>
      </w:pPr>
      <w:r w:rsidRPr="002330DE">
        <w:rPr>
          <w:rFonts w:ascii="Times New Roman" w:hAnsi="Times New Roman"/>
          <w:sz w:val="20"/>
          <w:szCs w:val="20"/>
        </w:rPr>
        <w:t>d) inspeções técnicas, quando necessárias.</w:t>
      </w:r>
    </w:p>
    <w:p w:rsidR="002330DE" w:rsidRPr="002330DE" w:rsidRDefault="002330DE" w:rsidP="002330DE">
      <w:pPr>
        <w:spacing w:after="0" w:line="240" w:lineRule="auto"/>
        <w:jc w:val="both"/>
        <w:rPr>
          <w:rFonts w:ascii="Times New Roman" w:hAnsi="Times New Roman"/>
          <w:sz w:val="20"/>
          <w:szCs w:val="20"/>
        </w:rPr>
      </w:pPr>
      <w:r w:rsidRPr="002330DE">
        <w:rPr>
          <w:rFonts w:ascii="Times New Roman" w:hAnsi="Times New Roman"/>
          <w:sz w:val="20"/>
          <w:szCs w:val="20"/>
        </w:rPr>
        <w:t>10.5.2. A fiscalização exercida pelo Município não exclui nem reduz a responsabilidade da contratada, inclusive perante terceiros, por eventuais irregularidades, nos termos do art. 120 da Lei nº 14.133/2021.</w:t>
      </w:r>
    </w:p>
    <w:p w:rsidR="00B23356" w:rsidRDefault="002330DE" w:rsidP="002330DE">
      <w:pPr>
        <w:spacing w:after="0" w:line="240" w:lineRule="auto"/>
        <w:jc w:val="both"/>
        <w:rPr>
          <w:rFonts w:ascii="Times New Roman" w:hAnsi="Times New Roman"/>
          <w:sz w:val="20"/>
          <w:szCs w:val="20"/>
        </w:rPr>
      </w:pPr>
      <w:r w:rsidRPr="002330DE">
        <w:rPr>
          <w:rFonts w:ascii="Times New Roman" w:hAnsi="Times New Roman"/>
          <w:sz w:val="20"/>
          <w:szCs w:val="20"/>
        </w:rPr>
        <w:t>10.6. O gestor e o fiscal do contrato poderão ser auxiliados pelos órgãos de assessoramento jurídico e de controle interno, especialmente em situações que demandem análise técnica, aplicação de penalidades ou adoção de medidas corretivas.</w:t>
      </w:r>
    </w:p>
    <w:p w:rsidR="002330DE" w:rsidRPr="009B494F" w:rsidRDefault="002330DE" w:rsidP="00B23356">
      <w:pPr>
        <w:spacing w:after="0" w:line="240" w:lineRule="auto"/>
        <w:jc w:val="both"/>
        <w:rPr>
          <w:rFonts w:ascii="Times New Roman" w:hAnsi="Times New Roman"/>
          <w:sz w:val="20"/>
          <w:szCs w:val="20"/>
        </w:rPr>
      </w:pPr>
    </w:p>
    <w:p w:rsidR="00582CFB" w:rsidRPr="00582CFB" w:rsidRDefault="00582CFB" w:rsidP="00582CFB">
      <w:pPr>
        <w:spacing w:after="0" w:line="240" w:lineRule="auto"/>
        <w:jc w:val="both"/>
        <w:rPr>
          <w:rFonts w:ascii="Times New Roman" w:hAnsi="Times New Roman"/>
          <w:b/>
          <w:bCs/>
          <w:sz w:val="20"/>
          <w:szCs w:val="20"/>
        </w:rPr>
      </w:pPr>
      <w:r w:rsidRPr="00582CFB">
        <w:rPr>
          <w:rFonts w:ascii="Times New Roman" w:hAnsi="Times New Roman"/>
          <w:b/>
          <w:bCs/>
          <w:sz w:val="20"/>
          <w:szCs w:val="20"/>
        </w:rPr>
        <w:t>11. DOS PROCEDIMENTOS DE INSPEÇÕES, VISTORIAS E DILIGÊNCIAS</w:t>
      </w:r>
    </w:p>
    <w:p w:rsidR="00582CFB" w:rsidRPr="00582CFB" w:rsidRDefault="00582CFB" w:rsidP="00582CFB">
      <w:pPr>
        <w:spacing w:after="0" w:line="240" w:lineRule="auto"/>
        <w:jc w:val="both"/>
        <w:rPr>
          <w:rFonts w:ascii="Times New Roman" w:hAnsi="Times New Roman"/>
          <w:sz w:val="20"/>
          <w:szCs w:val="20"/>
        </w:rPr>
      </w:pPr>
      <w:r w:rsidRPr="00582CFB">
        <w:rPr>
          <w:rFonts w:ascii="Times New Roman" w:hAnsi="Times New Roman"/>
          <w:sz w:val="20"/>
          <w:szCs w:val="20"/>
        </w:rPr>
        <w:t>11.1. O CONTRATANTE reserva-se o direito de realizar, a qualquer tempo, inspeções, vistorias, diligências técnicas e auditorias de conformidade na instituição contratada, com a finalidade de verificar o fiel cumprimento das obrigações assumidas, a qualidade do serviço prestado, a segurança dos acolhidos e a aderência às normas legais e regulamentares aplicáveis.</w:t>
      </w:r>
    </w:p>
    <w:p w:rsidR="00582CFB" w:rsidRPr="00582CFB" w:rsidRDefault="00582CFB" w:rsidP="00582CFB">
      <w:pPr>
        <w:spacing w:after="0" w:line="240" w:lineRule="auto"/>
        <w:jc w:val="both"/>
        <w:rPr>
          <w:rFonts w:ascii="Times New Roman" w:hAnsi="Times New Roman"/>
          <w:sz w:val="20"/>
          <w:szCs w:val="20"/>
        </w:rPr>
      </w:pPr>
      <w:r w:rsidRPr="00582CFB">
        <w:rPr>
          <w:rFonts w:ascii="Times New Roman" w:hAnsi="Times New Roman"/>
          <w:sz w:val="20"/>
          <w:szCs w:val="20"/>
        </w:rPr>
        <w:t>11.2. As ações de que trata este item serão conduzidas pelos agentes formalmente designados para gestão e fiscalização contratual, nos termos da legislação vigente, podendo contar com apoio técnico de outros setores da Administração, inclusive da área de saúde/assistência social, do controle interno e da assessoria jurídica, quando necessário.</w:t>
      </w:r>
    </w:p>
    <w:p w:rsidR="00582CFB" w:rsidRPr="00582CFB" w:rsidRDefault="00582CFB" w:rsidP="00582CFB">
      <w:pPr>
        <w:spacing w:after="0" w:line="240" w:lineRule="auto"/>
        <w:jc w:val="both"/>
        <w:rPr>
          <w:rFonts w:ascii="Times New Roman" w:hAnsi="Times New Roman"/>
          <w:sz w:val="20"/>
          <w:szCs w:val="20"/>
        </w:rPr>
      </w:pPr>
      <w:r w:rsidRPr="00582CFB">
        <w:rPr>
          <w:rFonts w:ascii="Times New Roman" w:hAnsi="Times New Roman"/>
          <w:sz w:val="20"/>
          <w:szCs w:val="20"/>
        </w:rPr>
        <w:t>11.3. ESCOPO DAS INSPEÇÕES E DILIGÊNCIAS</w:t>
      </w:r>
    </w:p>
    <w:p w:rsidR="00582CFB" w:rsidRPr="00582CFB" w:rsidRDefault="00582CFB" w:rsidP="00582CFB">
      <w:pPr>
        <w:spacing w:after="0" w:line="240" w:lineRule="auto"/>
        <w:jc w:val="both"/>
        <w:rPr>
          <w:rFonts w:ascii="Times New Roman" w:hAnsi="Times New Roman"/>
          <w:sz w:val="20"/>
          <w:szCs w:val="20"/>
        </w:rPr>
      </w:pPr>
      <w:r w:rsidRPr="00582CFB">
        <w:rPr>
          <w:rFonts w:ascii="Times New Roman" w:hAnsi="Times New Roman"/>
          <w:sz w:val="20"/>
          <w:szCs w:val="20"/>
        </w:rPr>
        <w:t>11.3.1. As inspeções e diligências poderão abranger, entre outros aspectos:</w:t>
      </w:r>
    </w:p>
    <w:p w:rsidR="00582CFB" w:rsidRPr="00582CFB" w:rsidRDefault="00582CFB" w:rsidP="00582CFB">
      <w:pPr>
        <w:spacing w:after="0" w:line="240" w:lineRule="auto"/>
        <w:jc w:val="both"/>
        <w:rPr>
          <w:rFonts w:ascii="Times New Roman" w:hAnsi="Times New Roman"/>
          <w:sz w:val="20"/>
          <w:szCs w:val="20"/>
        </w:rPr>
      </w:pPr>
      <w:r w:rsidRPr="00582CFB">
        <w:rPr>
          <w:rFonts w:ascii="Times New Roman" w:hAnsi="Times New Roman"/>
          <w:sz w:val="20"/>
          <w:szCs w:val="20"/>
        </w:rPr>
        <w:t>a) conferência da efetiva ocupação das vagas custeadas pelo Município, com verificação de datas de admissão, permanência e desligamento, para fins de medição e pagamento;</w:t>
      </w:r>
    </w:p>
    <w:p w:rsidR="00582CFB" w:rsidRPr="00582CFB" w:rsidRDefault="00582CFB" w:rsidP="00582CFB">
      <w:pPr>
        <w:spacing w:after="0" w:line="240" w:lineRule="auto"/>
        <w:jc w:val="both"/>
        <w:rPr>
          <w:rFonts w:ascii="Times New Roman" w:hAnsi="Times New Roman"/>
          <w:sz w:val="20"/>
          <w:szCs w:val="20"/>
        </w:rPr>
      </w:pPr>
      <w:r w:rsidRPr="00582CFB">
        <w:rPr>
          <w:rFonts w:ascii="Times New Roman" w:hAnsi="Times New Roman"/>
          <w:sz w:val="20"/>
          <w:szCs w:val="20"/>
        </w:rPr>
        <w:t>b) verificação das condições estruturais e operacionais da instituição (habitabilidade, higiene, salubridade, acessibilidade, segurança, privacidade e organização do ambiente);</w:t>
      </w:r>
    </w:p>
    <w:p w:rsidR="00582CFB" w:rsidRPr="00582CFB" w:rsidRDefault="00582CFB" w:rsidP="00582CFB">
      <w:pPr>
        <w:spacing w:after="0" w:line="240" w:lineRule="auto"/>
        <w:jc w:val="both"/>
        <w:rPr>
          <w:rFonts w:ascii="Times New Roman" w:hAnsi="Times New Roman"/>
          <w:sz w:val="20"/>
          <w:szCs w:val="20"/>
        </w:rPr>
      </w:pPr>
      <w:r w:rsidRPr="00582CFB">
        <w:rPr>
          <w:rFonts w:ascii="Times New Roman" w:hAnsi="Times New Roman"/>
          <w:sz w:val="20"/>
          <w:szCs w:val="20"/>
        </w:rPr>
        <w:t>c) verificação da regularidade do quadro de profissionais e da presença de responsáveis técnicos exigidos pelas normas aplicáveis;</w:t>
      </w:r>
    </w:p>
    <w:p w:rsidR="00582CFB" w:rsidRPr="00582CFB" w:rsidRDefault="00582CFB" w:rsidP="00582CFB">
      <w:pPr>
        <w:spacing w:after="0" w:line="240" w:lineRule="auto"/>
        <w:jc w:val="both"/>
        <w:rPr>
          <w:rFonts w:ascii="Times New Roman" w:hAnsi="Times New Roman"/>
          <w:sz w:val="20"/>
          <w:szCs w:val="20"/>
        </w:rPr>
      </w:pPr>
      <w:r w:rsidRPr="00582CFB">
        <w:rPr>
          <w:rFonts w:ascii="Times New Roman" w:hAnsi="Times New Roman"/>
          <w:sz w:val="20"/>
          <w:szCs w:val="20"/>
        </w:rPr>
        <w:t>d) análise da execução das rotinas assistenciais mínimas (alimentação, higiene, cuidados, acompanhamento e proteção), observada a natureza do serviço e o grau de dependência dos usuários;</w:t>
      </w:r>
    </w:p>
    <w:p w:rsidR="00582CFB" w:rsidRPr="00582CFB" w:rsidRDefault="00582CFB" w:rsidP="00582CFB">
      <w:pPr>
        <w:spacing w:after="0" w:line="240" w:lineRule="auto"/>
        <w:jc w:val="both"/>
        <w:rPr>
          <w:rFonts w:ascii="Times New Roman" w:hAnsi="Times New Roman"/>
          <w:sz w:val="20"/>
          <w:szCs w:val="20"/>
        </w:rPr>
      </w:pPr>
      <w:r w:rsidRPr="00582CFB">
        <w:rPr>
          <w:rFonts w:ascii="Times New Roman" w:hAnsi="Times New Roman"/>
          <w:sz w:val="20"/>
          <w:szCs w:val="20"/>
        </w:rPr>
        <w:t>e) verificação da existência e atualização dos registros e prontuários, inclusive relatórios de avaliação e reavaliação do grau de dependência, resguardado o sigilo;</w:t>
      </w:r>
    </w:p>
    <w:p w:rsidR="00582CFB" w:rsidRPr="00582CFB" w:rsidRDefault="00582CFB" w:rsidP="00582CFB">
      <w:pPr>
        <w:spacing w:after="0" w:line="240" w:lineRule="auto"/>
        <w:jc w:val="both"/>
        <w:rPr>
          <w:rFonts w:ascii="Times New Roman" w:hAnsi="Times New Roman"/>
          <w:sz w:val="20"/>
          <w:szCs w:val="20"/>
        </w:rPr>
      </w:pPr>
      <w:r w:rsidRPr="00582CFB">
        <w:rPr>
          <w:rFonts w:ascii="Times New Roman" w:hAnsi="Times New Roman"/>
          <w:sz w:val="20"/>
          <w:szCs w:val="20"/>
        </w:rPr>
        <w:lastRenderedPageBreak/>
        <w:t>f) verificação do cumprimento de normas sanitárias e de segurança, inclusive quanto à gestão de resíduos e controle ambiental;</w:t>
      </w:r>
    </w:p>
    <w:p w:rsidR="00582CFB" w:rsidRPr="00582CFB" w:rsidRDefault="00582CFB" w:rsidP="00582CFB">
      <w:pPr>
        <w:spacing w:after="0" w:line="240" w:lineRule="auto"/>
        <w:jc w:val="both"/>
        <w:rPr>
          <w:rFonts w:ascii="Times New Roman" w:hAnsi="Times New Roman"/>
          <w:sz w:val="20"/>
          <w:szCs w:val="20"/>
        </w:rPr>
      </w:pPr>
      <w:r w:rsidRPr="00582CFB">
        <w:rPr>
          <w:rFonts w:ascii="Times New Roman" w:hAnsi="Times New Roman"/>
          <w:sz w:val="20"/>
          <w:szCs w:val="20"/>
        </w:rPr>
        <w:t>g) apuração de fatos relacionados a reclamações, ocorrências relevantes ou intercorrências envolvendo usuários acolhidos.</w:t>
      </w:r>
    </w:p>
    <w:p w:rsidR="00582CFB" w:rsidRPr="00582CFB" w:rsidRDefault="00582CFB" w:rsidP="00582CFB">
      <w:pPr>
        <w:spacing w:after="0" w:line="240" w:lineRule="auto"/>
        <w:jc w:val="both"/>
        <w:rPr>
          <w:rFonts w:ascii="Times New Roman" w:hAnsi="Times New Roman"/>
          <w:sz w:val="20"/>
          <w:szCs w:val="20"/>
        </w:rPr>
      </w:pPr>
      <w:r w:rsidRPr="00582CFB">
        <w:rPr>
          <w:rFonts w:ascii="Times New Roman" w:hAnsi="Times New Roman"/>
          <w:sz w:val="20"/>
          <w:szCs w:val="20"/>
        </w:rPr>
        <w:t>11.4. PROCEDIMENTO E FORMALIZAÇÃO</w:t>
      </w:r>
    </w:p>
    <w:p w:rsidR="00582CFB" w:rsidRPr="00582CFB" w:rsidRDefault="00582CFB" w:rsidP="00582CFB">
      <w:pPr>
        <w:spacing w:after="0" w:line="240" w:lineRule="auto"/>
        <w:jc w:val="both"/>
        <w:rPr>
          <w:rFonts w:ascii="Times New Roman" w:hAnsi="Times New Roman"/>
          <w:sz w:val="20"/>
          <w:szCs w:val="20"/>
        </w:rPr>
      </w:pPr>
      <w:r w:rsidRPr="00582CFB">
        <w:rPr>
          <w:rFonts w:ascii="Times New Roman" w:hAnsi="Times New Roman"/>
          <w:sz w:val="20"/>
          <w:szCs w:val="20"/>
        </w:rPr>
        <w:t>11.4.1. Sempre que possível, as inspeções serão precedidas de comunicação prévia, por meio físico ou eletrônico, com indicação do objetivo, data e responsáveis. Poderão ser realizadas diligências imediatas, sem aviso prévio, quando houver indícios de irregularidade relevante, risco ao usuário ou necessidade urgente de verificação.</w:t>
      </w:r>
    </w:p>
    <w:p w:rsidR="00582CFB" w:rsidRPr="00582CFB" w:rsidRDefault="00582CFB" w:rsidP="00582CFB">
      <w:pPr>
        <w:spacing w:after="0" w:line="240" w:lineRule="auto"/>
        <w:jc w:val="both"/>
        <w:rPr>
          <w:rFonts w:ascii="Times New Roman" w:hAnsi="Times New Roman"/>
          <w:sz w:val="20"/>
          <w:szCs w:val="20"/>
        </w:rPr>
      </w:pPr>
      <w:r w:rsidRPr="00582CFB">
        <w:rPr>
          <w:rFonts w:ascii="Times New Roman" w:hAnsi="Times New Roman"/>
          <w:sz w:val="20"/>
          <w:szCs w:val="20"/>
        </w:rPr>
        <w:t>11.4.2. As inspeções deverão ser formalizadas mediante registro/relatório circunstanciado, contendo: data, local, identificação dos fiscais, descrição dos achados, evidências/documentos conferidos, recomendações e providências propostas, com encaminhamento à autoridade competente quando houver necessidade de medidas adicionais.</w:t>
      </w:r>
    </w:p>
    <w:p w:rsidR="00582CFB" w:rsidRPr="00582CFB" w:rsidRDefault="00582CFB" w:rsidP="00582CFB">
      <w:pPr>
        <w:spacing w:after="0" w:line="240" w:lineRule="auto"/>
        <w:jc w:val="both"/>
        <w:rPr>
          <w:rFonts w:ascii="Times New Roman" w:hAnsi="Times New Roman"/>
          <w:sz w:val="20"/>
          <w:szCs w:val="20"/>
        </w:rPr>
      </w:pPr>
      <w:r w:rsidRPr="00582CFB">
        <w:rPr>
          <w:rFonts w:ascii="Times New Roman" w:hAnsi="Times New Roman"/>
          <w:sz w:val="20"/>
          <w:szCs w:val="20"/>
        </w:rPr>
        <w:t>11.4.3. Quando forem constatadas não conformidades sanáveis, o CONTRATANTE poderá fixar prazo para correção, sem prejuízo da aplicação das sanções cabíveis, quando caracterizada infração contratual.</w:t>
      </w:r>
    </w:p>
    <w:p w:rsidR="00582CFB" w:rsidRPr="00582CFB" w:rsidRDefault="00582CFB" w:rsidP="00582CFB">
      <w:pPr>
        <w:spacing w:after="0" w:line="240" w:lineRule="auto"/>
        <w:jc w:val="both"/>
        <w:rPr>
          <w:rFonts w:ascii="Times New Roman" w:hAnsi="Times New Roman"/>
          <w:sz w:val="20"/>
          <w:szCs w:val="20"/>
        </w:rPr>
      </w:pPr>
      <w:r w:rsidRPr="00582CFB">
        <w:rPr>
          <w:rFonts w:ascii="Times New Roman" w:hAnsi="Times New Roman"/>
          <w:sz w:val="20"/>
          <w:szCs w:val="20"/>
        </w:rPr>
        <w:t>11.5. DEVER DE COOPERAÇÃO DA CONTRATADA</w:t>
      </w:r>
    </w:p>
    <w:p w:rsidR="00582CFB" w:rsidRPr="00582CFB" w:rsidRDefault="00582CFB" w:rsidP="00582CFB">
      <w:pPr>
        <w:spacing w:after="0" w:line="240" w:lineRule="auto"/>
        <w:jc w:val="both"/>
        <w:rPr>
          <w:rFonts w:ascii="Times New Roman" w:hAnsi="Times New Roman"/>
          <w:sz w:val="20"/>
          <w:szCs w:val="20"/>
        </w:rPr>
      </w:pPr>
      <w:r w:rsidRPr="00582CFB">
        <w:rPr>
          <w:rFonts w:ascii="Times New Roman" w:hAnsi="Times New Roman"/>
          <w:sz w:val="20"/>
          <w:szCs w:val="20"/>
        </w:rPr>
        <w:t>11.5.1. A CONTRATADA deverá:</w:t>
      </w:r>
    </w:p>
    <w:p w:rsidR="00582CFB" w:rsidRPr="00582CFB" w:rsidRDefault="00582CFB" w:rsidP="00582CFB">
      <w:pPr>
        <w:spacing w:after="0" w:line="240" w:lineRule="auto"/>
        <w:jc w:val="both"/>
        <w:rPr>
          <w:rFonts w:ascii="Times New Roman" w:hAnsi="Times New Roman"/>
          <w:sz w:val="20"/>
          <w:szCs w:val="20"/>
        </w:rPr>
      </w:pPr>
      <w:r w:rsidRPr="00582CFB">
        <w:rPr>
          <w:rFonts w:ascii="Times New Roman" w:hAnsi="Times New Roman"/>
          <w:sz w:val="20"/>
          <w:szCs w:val="20"/>
        </w:rPr>
        <w:t>a) franquear acesso às dependências necessárias à fiscalização, em horário razoável e com segurança;</w:t>
      </w:r>
    </w:p>
    <w:p w:rsidR="00582CFB" w:rsidRPr="00582CFB" w:rsidRDefault="00582CFB" w:rsidP="00582CFB">
      <w:pPr>
        <w:spacing w:after="0" w:line="240" w:lineRule="auto"/>
        <w:jc w:val="both"/>
        <w:rPr>
          <w:rFonts w:ascii="Times New Roman" w:hAnsi="Times New Roman"/>
          <w:sz w:val="20"/>
          <w:szCs w:val="20"/>
        </w:rPr>
      </w:pPr>
      <w:r w:rsidRPr="00582CFB">
        <w:rPr>
          <w:rFonts w:ascii="Times New Roman" w:hAnsi="Times New Roman"/>
          <w:sz w:val="20"/>
          <w:szCs w:val="20"/>
        </w:rPr>
        <w:t>b) disponibilizar documentos, registros e informações pertinentes, inclusive por meio eletrônico, quando solicitado;</w:t>
      </w:r>
    </w:p>
    <w:p w:rsidR="00582CFB" w:rsidRPr="00582CFB" w:rsidRDefault="00582CFB" w:rsidP="00582CFB">
      <w:pPr>
        <w:spacing w:after="0" w:line="240" w:lineRule="auto"/>
        <w:jc w:val="both"/>
        <w:rPr>
          <w:rFonts w:ascii="Times New Roman" w:hAnsi="Times New Roman"/>
          <w:sz w:val="20"/>
          <w:szCs w:val="20"/>
        </w:rPr>
      </w:pPr>
      <w:r w:rsidRPr="00582CFB">
        <w:rPr>
          <w:rFonts w:ascii="Times New Roman" w:hAnsi="Times New Roman"/>
          <w:sz w:val="20"/>
          <w:szCs w:val="20"/>
        </w:rPr>
        <w:t>c) assegurar a presença de representante ou responsável técnico para acompanhamento, quando requerido;</w:t>
      </w:r>
    </w:p>
    <w:p w:rsidR="00582CFB" w:rsidRPr="00582CFB" w:rsidRDefault="00582CFB" w:rsidP="00582CFB">
      <w:pPr>
        <w:spacing w:after="0" w:line="240" w:lineRule="auto"/>
        <w:jc w:val="both"/>
        <w:rPr>
          <w:rFonts w:ascii="Times New Roman" w:hAnsi="Times New Roman"/>
          <w:sz w:val="20"/>
          <w:szCs w:val="20"/>
        </w:rPr>
      </w:pPr>
      <w:r w:rsidRPr="00582CFB">
        <w:rPr>
          <w:rFonts w:ascii="Times New Roman" w:hAnsi="Times New Roman"/>
          <w:sz w:val="20"/>
          <w:szCs w:val="20"/>
        </w:rPr>
        <w:t>d) adotar providências corretivas quando apontadas irregularidades, dentro do prazo fixado.</w:t>
      </w:r>
    </w:p>
    <w:p w:rsidR="00582CFB" w:rsidRPr="00582CFB" w:rsidRDefault="00582CFB" w:rsidP="00582CFB">
      <w:pPr>
        <w:spacing w:after="0" w:line="240" w:lineRule="auto"/>
        <w:jc w:val="both"/>
        <w:rPr>
          <w:rFonts w:ascii="Times New Roman" w:hAnsi="Times New Roman"/>
          <w:sz w:val="20"/>
          <w:szCs w:val="20"/>
        </w:rPr>
      </w:pPr>
      <w:r w:rsidRPr="00582CFB">
        <w:rPr>
          <w:rFonts w:ascii="Times New Roman" w:hAnsi="Times New Roman"/>
          <w:sz w:val="20"/>
          <w:szCs w:val="20"/>
        </w:rPr>
        <w:t>11.6. PROTEÇÃO À DIGNIDADE, SIGILO E DADOS PESSOAIS</w:t>
      </w:r>
    </w:p>
    <w:p w:rsidR="00582CFB" w:rsidRPr="00582CFB" w:rsidRDefault="00582CFB" w:rsidP="00582CFB">
      <w:pPr>
        <w:spacing w:after="0" w:line="240" w:lineRule="auto"/>
        <w:jc w:val="both"/>
        <w:rPr>
          <w:rFonts w:ascii="Times New Roman" w:hAnsi="Times New Roman"/>
          <w:sz w:val="20"/>
          <w:szCs w:val="20"/>
        </w:rPr>
      </w:pPr>
      <w:r w:rsidRPr="00582CFB">
        <w:rPr>
          <w:rFonts w:ascii="Times New Roman" w:hAnsi="Times New Roman"/>
          <w:sz w:val="20"/>
          <w:szCs w:val="20"/>
        </w:rPr>
        <w:t>11.6.1. As inspeções e diligências observarão, de forma estrita, os direitos dos usuários, especialmente a dignidade, a intimidade, a privacidade e o sigilo de informações sensíveis, limitando-se ao estritamente necessário para a finalidade de fiscalização.</w:t>
      </w:r>
    </w:p>
    <w:p w:rsidR="00582CFB" w:rsidRPr="00582CFB" w:rsidRDefault="00582CFB" w:rsidP="00582CFB">
      <w:pPr>
        <w:spacing w:after="0" w:line="240" w:lineRule="auto"/>
        <w:jc w:val="both"/>
        <w:rPr>
          <w:rFonts w:ascii="Times New Roman" w:hAnsi="Times New Roman"/>
          <w:sz w:val="20"/>
          <w:szCs w:val="20"/>
        </w:rPr>
      </w:pPr>
      <w:r w:rsidRPr="00582CFB">
        <w:rPr>
          <w:rFonts w:ascii="Times New Roman" w:hAnsi="Times New Roman"/>
          <w:sz w:val="20"/>
          <w:szCs w:val="20"/>
        </w:rPr>
        <w:t>11.6.2. O acesso a prontuários, documentos médicos e dados pessoais somente ocorrerá quando indispensável à verificação contratual e deverá respeitar a legislação aplicável, inclusive quanto à proteção de dados, mantendo-se registro da finalidade e da necessidade do acesso.</w:t>
      </w:r>
    </w:p>
    <w:p w:rsidR="00582CFB" w:rsidRPr="00582CFB" w:rsidRDefault="00582CFB" w:rsidP="00582CFB">
      <w:pPr>
        <w:spacing w:after="0" w:line="240" w:lineRule="auto"/>
        <w:jc w:val="both"/>
        <w:rPr>
          <w:rFonts w:ascii="Times New Roman" w:hAnsi="Times New Roman"/>
          <w:sz w:val="20"/>
          <w:szCs w:val="20"/>
        </w:rPr>
      </w:pPr>
      <w:r w:rsidRPr="00582CFB">
        <w:rPr>
          <w:rFonts w:ascii="Times New Roman" w:hAnsi="Times New Roman"/>
          <w:sz w:val="20"/>
          <w:szCs w:val="20"/>
        </w:rPr>
        <w:t>11.7. EFEITOS DAS CONSTATAÇÕES</w:t>
      </w:r>
    </w:p>
    <w:p w:rsidR="00B23356" w:rsidRDefault="00582CFB" w:rsidP="00582CFB">
      <w:pPr>
        <w:spacing w:after="0" w:line="240" w:lineRule="auto"/>
        <w:jc w:val="both"/>
        <w:rPr>
          <w:rFonts w:ascii="Times New Roman" w:hAnsi="Times New Roman"/>
          <w:sz w:val="20"/>
          <w:szCs w:val="20"/>
        </w:rPr>
      </w:pPr>
      <w:r w:rsidRPr="00582CFB">
        <w:rPr>
          <w:rFonts w:ascii="Times New Roman" w:hAnsi="Times New Roman"/>
          <w:sz w:val="20"/>
          <w:szCs w:val="20"/>
        </w:rPr>
        <w:t>11.7.1. A constatação de irregularidades poderá ensejar, conforme o caso: determinação de correções, glosas no pagamento quando não comprovada a efetiva prestação do serviço, aplicação de sanções, rescisão contratual e/ou comunicação aos órgãos competentes, sem prejuízo de outras medidas previstas no instrumento convocatório e no Termo de Credenciamento.</w:t>
      </w:r>
    </w:p>
    <w:p w:rsidR="00582CFB" w:rsidRPr="009B494F" w:rsidRDefault="00582CFB" w:rsidP="00582CFB">
      <w:pPr>
        <w:spacing w:after="0" w:line="240" w:lineRule="auto"/>
        <w:jc w:val="both"/>
        <w:rPr>
          <w:rFonts w:ascii="Times New Roman" w:hAnsi="Times New Roman"/>
          <w:sz w:val="20"/>
          <w:szCs w:val="20"/>
        </w:rPr>
      </w:pPr>
    </w:p>
    <w:p w:rsidR="00B23356" w:rsidRPr="009B494F" w:rsidRDefault="00B23356" w:rsidP="00B23356">
      <w:pPr>
        <w:spacing w:after="0" w:line="240" w:lineRule="auto"/>
        <w:jc w:val="center"/>
        <w:rPr>
          <w:rFonts w:ascii="Times New Roman" w:hAnsi="Times New Roman"/>
          <w:b/>
          <w:sz w:val="20"/>
          <w:szCs w:val="20"/>
        </w:rPr>
      </w:pPr>
      <w:r w:rsidRPr="009B494F">
        <w:rPr>
          <w:rFonts w:ascii="Times New Roman" w:hAnsi="Times New Roman"/>
          <w:b/>
          <w:sz w:val="20"/>
          <w:szCs w:val="20"/>
        </w:rPr>
        <w:t>CAPITULO V</w:t>
      </w:r>
    </w:p>
    <w:p w:rsidR="00B23356" w:rsidRPr="009B494F" w:rsidRDefault="00B23356" w:rsidP="00B23356">
      <w:pPr>
        <w:spacing w:after="0" w:line="240" w:lineRule="auto"/>
        <w:jc w:val="center"/>
        <w:rPr>
          <w:rFonts w:ascii="Times New Roman" w:hAnsi="Times New Roman"/>
          <w:b/>
          <w:sz w:val="20"/>
          <w:szCs w:val="20"/>
        </w:rPr>
      </w:pPr>
      <w:r w:rsidRPr="009B494F">
        <w:rPr>
          <w:rFonts w:ascii="Times New Roman" w:hAnsi="Times New Roman"/>
          <w:b/>
          <w:sz w:val="20"/>
          <w:szCs w:val="20"/>
        </w:rPr>
        <w:t>DOS CRITÉRIOS DE MEDIÇÃO E PAGAMENTO</w:t>
      </w:r>
      <w:r>
        <w:rPr>
          <w:rFonts w:ascii="Times New Roman" w:hAnsi="Times New Roman"/>
          <w:b/>
          <w:sz w:val="20"/>
          <w:szCs w:val="20"/>
        </w:rPr>
        <w:t>:</w:t>
      </w:r>
    </w:p>
    <w:p w:rsidR="00582CFB" w:rsidRPr="00582CFB" w:rsidRDefault="00582CFB" w:rsidP="00582CFB">
      <w:pPr>
        <w:spacing w:after="0" w:line="240" w:lineRule="auto"/>
        <w:jc w:val="both"/>
        <w:rPr>
          <w:rFonts w:ascii="Times New Roman" w:hAnsi="Times New Roman"/>
          <w:b/>
          <w:sz w:val="20"/>
          <w:szCs w:val="20"/>
        </w:rPr>
      </w:pPr>
      <w:r w:rsidRPr="00582CFB">
        <w:rPr>
          <w:rFonts w:ascii="Times New Roman" w:hAnsi="Times New Roman"/>
          <w:b/>
          <w:sz w:val="20"/>
          <w:szCs w:val="20"/>
        </w:rPr>
        <w:t>12. DOS CRITÉRIOS DE MEDIÇÃO E ACEITAÇÃO DOS SERVIÇOS</w:t>
      </w:r>
    </w:p>
    <w:p w:rsidR="00582CFB" w:rsidRPr="00582CFB" w:rsidRDefault="00582CFB" w:rsidP="00582CFB">
      <w:pPr>
        <w:spacing w:after="0" w:line="240" w:lineRule="auto"/>
        <w:jc w:val="both"/>
        <w:rPr>
          <w:rFonts w:ascii="Times New Roman" w:hAnsi="Times New Roman"/>
          <w:bCs/>
          <w:sz w:val="20"/>
          <w:szCs w:val="20"/>
        </w:rPr>
      </w:pPr>
      <w:r w:rsidRPr="00582CFB">
        <w:rPr>
          <w:rFonts w:ascii="Times New Roman" w:hAnsi="Times New Roman"/>
          <w:bCs/>
          <w:sz w:val="20"/>
          <w:szCs w:val="20"/>
        </w:rPr>
        <w:t>12.1. A medição dos serviços será realizada mensalmente, com base no número de vagas efetivamente ocupadas durante o período de referência, considerando a data de admissão e, quando houver, a data de desligamento do usuário.</w:t>
      </w:r>
    </w:p>
    <w:p w:rsidR="00582CFB" w:rsidRPr="00582CFB" w:rsidRDefault="00582CFB" w:rsidP="00582CFB">
      <w:pPr>
        <w:spacing w:after="0" w:line="240" w:lineRule="auto"/>
        <w:jc w:val="both"/>
        <w:rPr>
          <w:rFonts w:ascii="Times New Roman" w:hAnsi="Times New Roman"/>
          <w:bCs/>
          <w:sz w:val="20"/>
          <w:szCs w:val="20"/>
        </w:rPr>
      </w:pPr>
      <w:r w:rsidRPr="00582CFB">
        <w:rPr>
          <w:rFonts w:ascii="Times New Roman" w:hAnsi="Times New Roman"/>
          <w:bCs/>
          <w:sz w:val="20"/>
          <w:szCs w:val="20"/>
        </w:rPr>
        <w:t>12.2. O recebimento provisório ocorrerá após a apresentação da Nota Fiscal acompanhada da documentação comprobatória da ocupação das vagas, sendo realizada verificação sumária pelo fiscal do contrato quanto:</w:t>
      </w:r>
    </w:p>
    <w:p w:rsidR="00582CFB" w:rsidRPr="00582CFB" w:rsidRDefault="00582CFB" w:rsidP="00582CFB">
      <w:pPr>
        <w:spacing w:after="0" w:line="240" w:lineRule="auto"/>
        <w:jc w:val="both"/>
        <w:rPr>
          <w:rFonts w:ascii="Times New Roman" w:hAnsi="Times New Roman"/>
          <w:bCs/>
          <w:sz w:val="20"/>
          <w:szCs w:val="20"/>
        </w:rPr>
      </w:pPr>
      <w:r w:rsidRPr="00582CFB">
        <w:rPr>
          <w:rFonts w:ascii="Times New Roman" w:hAnsi="Times New Roman"/>
          <w:bCs/>
          <w:sz w:val="20"/>
          <w:szCs w:val="20"/>
        </w:rPr>
        <w:t>a) à quantidade de usuários acolhidos no período;</w:t>
      </w:r>
    </w:p>
    <w:p w:rsidR="00582CFB" w:rsidRPr="00582CFB" w:rsidRDefault="00582CFB" w:rsidP="00582CFB">
      <w:pPr>
        <w:spacing w:after="0" w:line="240" w:lineRule="auto"/>
        <w:jc w:val="both"/>
        <w:rPr>
          <w:rFonts w:ascii="Times New Roman" w:hAnsi="Times New Roman"/>
          <w:bCs/>
          <w:sz w:val="20"/>
          <w:szCs w:val="20"/>
        </w:rPr>
      </w:pPr>
      <w:r w:rsidRPr="00582CFB">
        <w:rPr>
          <w:rFonts w:ascii="Times New Roman" w:hAnsi="Times New Roman"/>
          <w:bCs/>
          <w:sz w:val="20"/>
          <w:szCs w:val="20"/>
        </w:rPr>
        <w:t>b) à compatibilidade com os encaminhamentos autorizados pelo Município;</w:t>
      </w:r>
    </w:p>
    <w:p w:rsidR="00582CFB" w:rsidRPr="00582CFB" w:rsidRDefault="00582CFB" w:rsidP="00582CFB">
      <w:pPr>
        <w:spacing w:after="0" w:line="240" w:lineRule="auto"/>
        <w:jc w:val="both"/>
        <w:rPr>
          <w:rFonts w:ascii="Times New Roman" w:hAnsi="Times New Roman"/>
          <w:bCs/>
          <w:sz w:val="20"/>
          <w:szCs w:val="20"/>
        </w:rPr>
      </w:pPr>
      <w:r w:rsidRPr="00582CFB">
        <w:rPr>
          <w:rFonts w:ascii="Times New Roman" w:hAnsi="Times New Roman"/>
          <w:bCs/>
          <w:sz w:val="20"/>
          <w:szCs w:val="20"/>
        </w:rPr>
        <w:t>c) à manutenção das condições assistenciais mínimas exigidas.</w:t>
      </w:r>
    </w:p>
    <w:p w:rsidR="00582CFB" w:rsidRPr="00582CFB" w:rsidRDefault="00582CFB" w:rsidP="00582CFB">
      <w:pPr>
        <w:spacing w:after="0" w:line="240" w:lineRule="auto"/>
        <w:jc w:val="both"/>
        <w:rPr>
          <w:rFonts w:ascii="Times New Roman" w:hAnsi="Times New Roman"/>
          <w:bCs/>
          <w:sz w:val="20"/>
          <w:szCs w:val="20"/>
        </w:rPr>
      </w:pPr>
      <w:r w:rsidRPr="00582CFB">
        <w:rPr>
          <w:rFonts w:ascii="Times New Roman" w:hAnsi="Times New Roman"/>
          <w:bCs/>
          <w:sz w:val="20"/>
          <w:szCs w:val="20"/>
        </w:rPr>
        <w:t>12.3. O recebimento definitivo ocorrerá após análise técnica do fiscal do contrato, mediante relatório circunstanciado contendo:</w:t>
      </w:r>
    </w:p>
    <w:p w:rsidR="00582CFB" w:rsidRPr="00582CFB" w:rsidRDefault="00582CFB" w:rsidP="00582CFB">
      <w:pPr>
        <w:spacing w:after="0" w:line="240" w:lineRule="auto"/>
        <w:jc w:val="both"/>
        <w:rPr>
          <w:rFonts w:ascii="Times New Roman" w:hAnsi="Times New Roman"/>
          <w:bCs/>
          <w:sz w:val="20"/>
          <w:szCs w:val="20"/>
        </w:rPr>
      </w:pPr>
      <w:r w:rsidRPr="00582CFB">
        <w:rPr>
          <w:rFonts w:ascii="Times New Roman" w:hAnsi="Times New Roman"/>
          <w:bCs/>
          <w:sz w:val="20"/>
          <w:szCs w:val="20"/>
        </w:rPr>
        <w:t>a) conferência da ocupação efetiva das vagas;</w:t>
      </w:r>
    </w:p>
    <w:p w:rsidR="00582CFB" w:rsidRPr="00582CFB" w:rsidRDefault="00582CFB" w:rsidP="00582CFB">
      <w:pPr>
        <w:spacing w:after="0" w:line="240" w:lineRule="auto"/>
        <w:jc w:val="both"/>
        <w:rPr>
          <w:rFonts w:ascii="Times New Roman" w:hAnsi="Times New Roman"/>
          <w:bCs/>
          <w:sz w:val="20"/>
          <w:szCs w:val="20"/>
        </w:rPr>
      </w:pPr>
      <w:r w:rsidRPr="00582CFB">
        <w:rPr>
          <w:rFonts w:ascii="Times New Roman" w:hAnsi="Times New Roman"/>
          <w:bCs/>
          <w:sz w:val="20"/>
          <w:szCs w:val="20"/>
        </w:rPr>
        <w:t>b) verificação de eventuais intercorrências;</w:t>
      </w:r>
    </w:p>
    <w:p w:rsidR="00582CFB" w:rsidRPr="00582CFB" w:rsidRDefault="00582CFB" w:rsidP="00582CFB">
      <w:pPr>
        <w:spacing w:after="0" w:line="240" w:lineRule="auto"/>
        <w:jc w:val="both"/>
        <w:rPr>
          <w:rFonts w:ascii="Times New Roman" w:hAnsi="Times New Roman"/>
          <w:bCs/>
          <w:sz w:val="20"/>
          <w:szCs w:val="20"/>
        </w:rPr>
      </w:pPr>
      <w:r w:rsidRPr="00582CFB">
        <w:rPr>
          <w:rFonts w:ascii="Times New Roman" w:hAnsi="Times New Roman"/>
          <w:bCs/>
          <w:sz w:val="20"/>
          <w:szCs w:val="20"/>
        </w:rPr>
        <w:t>c) confirmação da regular execução do serviço no período;</w:t>
      </w:r>
    </w:p>
    <w:p w:rsidR="00582CFB" w:rsidRPr="00582CFB" w:rsidRDefault="00582CFB" w:rsidP="00582CFB">
      <w:pPr>
        <w:spacing w:after="0" w:line="240" w:lineRule="auto"/>
        <w:jc w:val="both"/>
        <w:rPr>
          <w:rFonts w:ascii="Times New Roman" w:hAnsi="Times New Roman"/>
          <w:bCs/>
          <w:sz w:val="20"/>
          <w:szCs w:val="20"/>
        </w:rPr>
      </w:pPr>
      <w:r w:rsidRPr="00582CFB">
        <w:rPr>
          <w:rFonts w:ascii="Times New Roman" w:hAnsi="Times New Roman"/>
          <w:bCs/>
          <w:sz w:val="20"/>
          <w:szCs w:val="20"/>
        </w:rPr>
        <w:t>d) validação da medição para fins de liquidação da despesa.</w:t>
      </w:r>
    </w:p>
    <w:p w:rsidR="00582CFB" w:rsidRPr="00582CFB" w:rsidRDefault="00582CFB" w:rsidP="00582CFB">
      <w:pPr>
        <w:spacing w:after="0" w:line="240" w:lineRule="auto"/>
        <w:jc w:val="both"/>
        <w:rPr>
          <w:rFonts w:ascii="Times New Roman" w:hAnsi="Times New Roman"/>
          <w:bCs/>
          <w:sz w:val="20"/>
          <w:szCs w:val="20"/>
        </w:rPr>
      </w:pPr>
      <w:r w:rsidRPr="00582CFB">
        <w:rPr>
          <w:rFonts w:ascii="Times New Roman" w:hAnsi="Times New Roman"/>
          <w:bCs/>
          <w:sz w:val="20"/>
          <w:szCs w:val="20"/>
        </w:rPr>
        <w:t>12.4. O recebimento provisório ou definitivo não exclui a responsabilidade da contratada pela adequada prestação do serviço, nem afasta a possibilidade de aplicação de sanções em caso de irregularidades posteriormente constatadas.</w:t>
      </w:r>
    </w:p>
    <w:p w:rsidR="00582CFB" w:rsidRPr="00582CFB" w:rsidRDefault="00582CFB" w:rsidP="00582CFB">
      <w:pPr>
        <w:spacing w:after="0" w:line="240" w:lineRule="auto"/>
        <w:jc w:val="both"/>
        <w:rPr>
          <w:rFonts w:ascii="Times New Roman" w:hAnsi="Times New Roman"/>
          <w:bCs/>
          <w:sz w:val="20"/>
          <w:szCs w:val="20"/>
        </w:rPr>
      </w:pPr>
    </w:p>
    <w:p w:rsidR="00582CFB" w:rsidRPr="00582CFB" w:rsidRDefault="00582CFB" w:rsidP="00582CFB">
      <w:pPr>
        <w:spacing w:after="0" w:line="240" w:lineRule="auto"/>
        <w:jc w:val="both"/>
        <w:rPr>
          <w:rFonts w:ascii="Times New Roman" w:hAnsi="Times New Roman"/>
          <w:b/>
          <w:sz w:val="20"/>
          <w:szCs w:val="20"/>
        </w:rPr>
      </w:pPr>
      <w:r w:rsidRPr="00582CFB">
        <w:rPr>
          <w:rFonts w:ascii="Times New Roman" w:hAnsi="Times New Roman"/>
          <w:b/>
          <w:sz w:val="20"/>
          <w:szCs w:val="20"/>
        </w:rPr>
        <w:t>13. DAS SANÇÕES ADMINISTRATIVAS</w:t>
      </w:r>
    </w:p>
    <w:p w:rsidR="00582CFB" w:rsidRPr="00582CFB" w:rsidRDefault="00582CFB" w:rsidP="00582CFB">
      <w:pPr>
        <w:spacing w:after="0" w:line="240" w:lineRule="auto"/>
        <w:jc w:val="both"/>
        <w:rPr>
          <w:rFonts w:ascii="Times New Roman" w:hAnsi="Times New Roman"/>
          <w:bCs/>
          <w:sz w:val="20"/>
          <w:szCs w:val="20"/>
        </w:rPr>
      </w:pPr>
      <w:r w:rsidRPr="00582CFB">
        <w:rPr>
          <w:rFonts w:ascii="Times New Roman" w:hAnsi="Times New Roman"/>
          <w:bCs/>
          <w:sz w:val="20"/>
          <w:szCs w:val="20"/>
        </w:rPr>
        <w:t>13.1. O descumprimento das obrigações contratuais sujeitará a credenciada às sanções previstas na Lei nº 14.133/2021, especialmente nos arts. 155 a 163, bem como às penalidades estabelecidas no Edital e no Termo de Credenciamento.</w:t>
      </w:r>
    </w:p>
    <w:p w:rsidR="00582CFB" w:rsidRPr="00582CFB" w:rsidRDefault="00582CFB" w:rsidP="00582CFB">
      <w:pPr>
        <w:spacing w:after="0" w:line="240" w:lineRule="auto"/>
        <w:jc w:val="both"/>
        <w:rPr>
          <w:rFonts w:ascii="Times New Roman" w:hAnsi="Times New Roman"/>
          <w:bCs/>
          <w:sz w:val="20"/>
          <w:szCs w:val="20"/>
        </w:rPr>
      </w:pPr>
      <w:r w:rsidRPr="00582CFB">
        <w:rPr>
          <w:rFonts w:ascii="Times New Roman" w:hAnsi="Times New Roman"/>
          <w:bCs/>
          <w:sz w:val="20"/>
          <w:szCs w:val="20"/>
        </w:rPr>
        <w:lastRenderedPageBreak/>
        <w:t>13.2. As sanções poderão incluir advertência, multa, suspensão temporária, impedimento de contratar com a Administração e descredenciamento, observados o contraditório e a ampla defesa.</w:t>
      </w:r>
    </w:p>
    <w:p w:rsidR="00582CFB" w:rsidRPr="00582CFB" w:rsidRDefault="00582CFB" w:rsidP="00582CFB">
      <w:pPr>
        <w:spacing w:after="0" w:line="240" w:lineRule="auto"/>
        <w:jc w:val="both"/>
        <w:rPr>
          <w:rFonts w:ascii="Times New Roman" w:hAnsi="Times New Roman"/>
          <w:bCs/>
          <w:sz w:val="20"/>
          <w:szCs w:val="20"/>
        </w:rPr>
      </w:pPr>
    </w:p>
    <w:p w:rsidR="00582CFB" w:rsidRPr="00582CFB" w:rsidRDefault="00582CFB" w:rsidP="00582CFB">
      <w:pPr>
        <w:spacing w:after="0" w:line="240" w:lineRule="auto"/>
        <w:jc w:val="both"/>
        <w:rPr>
          <w:rFonts w:ascii="Times New Roman" w:hAnsi="Times New Roman"/>
          <w:b/>
          <w:sz w:val="20"/>
          <w:szCs w:val="20"/>
        </w:rPr>
      </w:pPr>
      <w:r w:rsidRPr="00582CFB">
        <w:rPr>
          <w:rFonts w:ascii="Times New Roman" w:hAnsi="Times New Roman"/>
          <w:b/>
          <w:sz w:val="20"/>
          <w:szCs w:val="20"/>
        </w:rPr>
        <w:t>14. DO PAGAMENTO E REAJUSTAMENTO</w:t>
      </w:r>
    </w:p>
    <w:p w:rsidR="00582CFB" w:rsidRPr="00582CFB" w:rsidRDefault="00582CFB" w:rsidP="00582CFB">
      <w:pPr>
        <w:spacing w:after="0" w:line="240" w:lineRule="auto"/>
        <w:jc w:val="both"/>
        <w:rPr>
          <w:rFonts w:ascii="Times New Roman" w:hAnsi="Times New Roman"/>
          <w:bCs/>
          <w:sz w:val="20"/>
          <w:szCs w:val="20"/>
        </w:rPr>
      </w:pPr>
      <w:r w:rsidRPr="00582CFB">
        <w:rPr>
          <w:rFonts w:ascii="Times New Roman" w:hAnsi="Times New Roman"/>
          <w:bCs/>
          <w:sz w:val="20"/>
          <w:szCs w:val="20"/>
        </w:rPr>
        <w:t>14.1. O pagamento será efetuado mensalmente, até o 20º (vigésimo) dia útil do mês subsequente ao da prestação do serviço, mediante apresentação da Nota Fiscal devidamente atestada pelo fiscal do contrato.</w:t>
      </w:r>
    </w:p>
    <w:p w:rsidR="00582CFB" w:rsidRPr="00582CFB" w:rsidRDefault="00582CFB" w:rsidP="00582CFB">
      <w:pPr>
        <w:spacing w:after="0" w:line="240" w:lineRule="auto"/>
        <w:jc w:val="both"/>
        <w:rPr>
          <w:rFonts w:ascii="Times New Roman" w:hAnsi="Times New Roman"/>
          <w:bCs/>
          <w:sz w:val="20"/>
          <w:szCs w:val="20"/>
        </w:rPr>
      </w:pPr>
      <w:r w:rsidRPr="00582CFB">
        <w:rPr>
          <w:rFonts w:ascii="Times New Roman" w:hAnsi="Times New Roman"/>
          <w:bCs/>
          <w:sz w:val="20"/>
          <w:szCs w:val="20"/>
        </w:rPr>
        <w:t>14.2. A Nota Fiscal deverá ser acompanhada de relatório mensal contendo:</w:t>
      </w:r>
    </w:p>
    <w:p w:rsidR="00582CFB" w:rsidRPr="00582CFB" w:rsidRDefault="00582CFB" w:rsidP="00582CFB">
      <w:pPr>
        <w:spacing w:after="0" w:line="240" w:lineRule="auto"/>
        <w:jc w:val="both"/>
        <w:rPr>
          <w:rFonts w:ascii="Times New Roman" w:hAnsi="Times New Roman"/>
          <w:bCs/>
          <w:sz w:val="20"/>
          <w:szCs w:val="20"/>
        </w:rPr>
      </w:pPr>
      <w:r w:rsidRPr="00582CFB">
        <w:rPr>
          <w:rFonts w:ascii="Times New Roman" w:hAnsi="Times New Roman"/>
          <w:bCs/>
          <w:sz w:val="20"/>
          <w:szCs w:val="20"/>
        </w:rPr>
        <w:t>a) nome completo dos usuários acolhidos;</w:t>
      </w:r>
    </w:p>
    <w:p w:rsidR="00582CFB" w:rsidRPr="00582CFB" w:rsidRDefault="00582CFB" w:rsidP="00582CFB">
      <w:pPr>
        <w:spacing w:after="0" w:line="240" w:lineRule="auto"/>
        <w:jc w:val="both"/>
        <w:rPr>
          <w:rFonts w:ascii="Times New Roman" w:hAnsi="Times New Roman"/>
          <w:bCs/>
          <w:sz w:val="20"/>
          <w:szCs w:val="20"/>
        </w:rPr>
      </w:pPr>
      <w:r w:rsidRPr="00582CFB">
        <w:rPr>
          <w:rFonts w:ascii="Times New Roman" w:hAnsi="Times New Roman"/>
          <w:bCs/>
          <w:sz w:val="20"/>
          <w:szCs w:val="20"/>
        </w:rPr>
        <w:t>b) data de admissão;</w:t>
      </w:r>
    </w:p>
    <w:p w:rsidR="00582CFB" w:rsidRPr="00582CFB" w:rsidRDefault="00582CFB" w:rsidP="00582CFB">
      <w:pPr>
        <w:spacing w:after="0" w:line="240" w:lineRule="auto"/>
        <w:jc w:val="both"/>
        <w:rPr>
          <w:rFonts w:ascii="Times New Roman" w:hAnsi="Times New Roman"/>
          <w:bCs/>
          <w:sz w:val="20"/>
          <w:szCs w:val="20"/>
        </w:rPr>
      </w:pPr>
      <w:r w:rsidRPr="00582CFB">
        <w:rPr>
          <w:rFonts w:ascii="Times New Roman" w:hAnsi="Times New Roman"/>
          <w:bCs/>
          <w:sz w:val="20"/>
          <w:szCs w:val="20"/>
        </w:rPr>
        <w:t>c) data de desligamento, quando houver;</w:t>
      </w:r>
    </w:p>
    <w:p w:rsidR="00582CFB" w:rsidRPr="00582CFB" w:rsidRDefault="00582CFB" w:rsidP="00582CFB">
      <w:pPr>
        <w:spacing w:after="0" w:line="240" w:lineRule="auto"/>
        <w:jc w:val="both"/>
        <w:rPr>
          <w:rFonts w:ascii="Times New Roman" w:hAnsi="Times New Roman"/>
          <w:bCs/>
          <w:sz w:val="20"/>
          <w:szCs w:val="20"/>
        </w:rPr>
      </w:pPr>
      <w:r w:rsidRPr="00582CFB">
        <w:rPr>
          <w:rFonts w:ascii="Times New Roman" w:hAnsi="Times New Roman"/>
          <w:bCs/>
          <w:sz w:val="20"/>
          <w:szCs w:val="20"/>
        </w:rPr>
        <w:t>d) grau de dependência;</w:t>
      </w:r>
    </w:p>
    <w:p w:rsidR="00582CFB" w:rsidRPr="00582CFB" w:rsidRDefault="00582CFB" w:rsidP="00582CFB">
      <w:pPr>
        <w:spacing w:after="0" w:line="240" w:lineRule="auto"/>
        <w:jc w:val="both"/>
        <w:rPr>
          <w:rFonts w:ascii="Times New Roman" w:hAnsi="Times New Roman"/>
          <w:bCs/>
          <w:sz w:val="20"/>
          <w:szCs w:val="20"/>
        </w:rPr>
      </w:pPr>
      <w:r w:rsidRPr="00582CFB">
        <w:rPr>
          <w:rFonts w:ascii="Times New Roman" w:hAnsi="Times New Roman"/>
          <w:bCs/>
          <w:sz w:val="20"/>
          <w:szCs w:val="20"/>
        </w:rPr>
        <w:t>e) valor individual da vaga;</w:t>
      </w:r>
    </w:p>
    <w:p w:rsidR="00582CFB" w:rsidRPr="00582CFB" w:rsidRDefault="00582CFB" w:rsidP="00582CFB">
      <w:pPr>
        <w:spacing w:after="0" w:line="240" w:lineRule="auto"/>
        <w:jc w:val="both"/>
        <w:rPr>
          <w:rFonts w:ascii="Times New Roman" w:hAnsi="Times New Roman"/>
          <w:bCs/>
          <w:sz w:val="20"/>
          <w:szCs w:val="20"/>
        </w:rPr>
      </w:pPr>
      <w:r w:rsidRPr="00582CFB">
        <w:rPr>
          <w:rFonts w:ascii="Times New Roman" w:hAnsi="Times New Roman"/>
          <w:bCs/>
          <w:sz w:val="20"/>
          <w:szCs w:val="20"/>
        </w:rPr>
        <w:t>f) valor correspondente à participação do idoso, quando aplicável;</w:t>
      </w:r>
    </w:p>
    <w:p w:rsidR="00582CFB" w:rsidRPr="00582CFB" w:rsidRDefault="00582CFB" w:rsidP="00582CFB">
      <w:pPr>
        <w:spacing w:after="0" w:line="240" w:lineRule="auto"/>
        <w:jc w:val="both"/>
        <w:rPr>
          <w:rFonts w:ascii="Times New Roman" w:hAnsi="Times New Roman"/>
          <w:bCs/>
          <w:sz w:val="20"/>
          <w:szCs w:val="20"/>
        </w:rPr>
      </w:pPr>
      <w:r w:rsidRPr="00582CFB">
        <w:rPr>
          <w:rFonts w:ascii="Times New Roman" w:hAnsi="Times New Roman"/>
          <w:bCs/>
          <w:sz w:val="20"/>
          <w:szCs w:val="20"/>
        </w:rPr>
        <w:t>g) valor total devido ao Município.</w:t>
      </w:r>
    </w:p>
    <w:p w:rsidR="00582CFB" w:rsidRPr="00582CFB" w:rsidRDefault="00582CFB" w:rsidP="00582CFB">
      <w:pPr>
        <w:spacing w:after="0" w:line="240" w:lineRule="auto"/>
        <w:jc w:val="both"/>
        <w:rPr>
          <w:rFonts w:ascii="Times New Roman" w:hAnsi="Times New Roman"/>
          <w:bCs/>
          <w:sz w:val="20"/>
          <w:szCs w:val="20"/>
        </w:rPr>
      </w:pPr>
      <w:r w:rsidRPr="00582CFB">
        <w:rPr>
          <w:rFonts w:ascii="Times New Roman" w:hAnsi="Times New Roman"/>
          <w:bCs/>
          <w:sz w:val="20"/>
          <w:szCs w:val="20"/>
        </w:rPr>
        <w:t>14.3. O pagamento será devido exclusivamente pelas vagas efetivamente ocupadas, sendo vedada:</w:t>
      </w:r>
    </w:p>
    <w:p w:rsidR="00582CFB" w:rsidRPr="00582CFB" w:rsidRDefault="00582CFB" w:rsidP="00582CFB">
      <w:pPr>
        <w:spacing w:after="0" w:line="240" w:lineRule="auto"/>
        <w:jc w:val="both"/>
        <w:rPr>
          <w:rFonts w:ascii="Times New Roman" w:hAnsi="Times New Roman"/>
          <w:bCs/>
          <w:sz w:val="20"/>
          <w:szCs w:val="20"/>
        </w:rPr>
      </w:pPr>
      <w:r w:rsidRPr="00582CFB">
        <w:rPr>
          <w:rFonts w:ascii="Times New Roman" w:hAnsi="Times New Roman"/>
          <w:bCs/>
          <w:sz w:val="20"/>
          <w:szCs w:val="20"/>
        </w:rPr>
        <w:t>a) cobrança por vagas ociosas;</w:t>
      </w:r>
    </w:p>
    <w:p w:rsidR="00582CFB" w:rsidRPr="00582CFB" w:rsidRDefault="00582CFB" w:rsidP="00582CFB">
      <w:pPr>
        <w:spacing w:after="0" w:line="240" w:lineRule="auto"/>
        <w:jc w:val="both"/>
        <w:rPr>
          <w:rFonts w:ascii="Times New Roman" w:hAnsi="Times New Roman"/>
          <w:bCs/>
          <w:sz w:val="20"/>
          <w:szCs w:val="20"/>
        </w:rPr>
      </w:pPr>
      <w:r w:rsidRPr="00582CFB">
        <w:rPr>
          <w:rFonts w:ascii="Times New Roman" w:hAnsi="Times New Roman"/>
          <w:bCs/>
          <w:sz w:val="20"/>
          <w:szCs w:val="20"/>
        </w:rPr>
        <w:t>b) imposição de sobretaxas ou valores adicionais;</w:t>
      </w:r>
    </w:p>
    <w:p w:rsidR="00582CFB" w:rsidRPr="00582CFB" w:rsidRDefault="00582CFB" w:rsidP="00582CFB">
      <w:pPr>
        <w:spacing w:after="0" w:line="240" w:lineRule="auto"/>
        <w:jc w:val="both"/>
        <w:rPr>
          <w:rFonts w:ascii="Times New Roman" w:hAnsi="Times New Roman"/>
          <w:bCs/>
          <w:sz w:val="20"/>
          <w:szCs w:val="20"/>
        </w:rPr>
      </w:pPr>
      <w:r w:rsidRPr="00582CFB">
        <w:rPr>
          <w:rFonts w:ascii="Times New Roman" w:hAnsi="Times New Roman"/>
          <w:bCs/>
          <w:sz w:val="20"/>
          <w:szCs w:val="20"/>
        </w:rPr>
        <w:t>c) cobrança direta ao usuário ou familiar relativamente à parte custeada pelo Município;</w:t>
      </w:r>
    </w:p>
    <w:p w:rsidR="00582CFB" w:rsidRPr="00582CFB" w:rsidRDefault="00582CFB" w:rsidP="00582CFB">
      <w:pPr>
        <w:spacing w:after="0" w:line="240" w:lineRule="auto"/>
        <w:jc w:val="both"/>
        <w:rPr>
          <w:rFonts w:ascii="Times New Roman" w:hAnsi="Times New Roman"/>
          <w:bCs/>
          <w:sz w:val="20"/>
          <w:szCs w:val="20"/>
        </w:rPr>
      </w:pPr>
      <w:r w:rsidRPr="00582CFB">
        <w:rPr>
          <w:rFonts w:ascii="Times New Roman" w:hAnsi="Times New Roman"/>
          <w:bCs/>
          <w:sz w:val="20"/>
          <w:szCs w:val="20"/>
        </w:rPr>
        <w:t>d) exigência de caução ou garantia financeira.</w:t>
      </w:r>
    </w:p>
    <w:p w:rsidR="00582CFB" w:rsidRPr="00582CFB" w:rsidRDefault="00582CFB" w:rsidP="00582CFB">
      <w:pPr>
        <w:spacing w:after="0" w:line="240" w:lineRule="auto"/>
        <w:jc w:val="both"/>
        <w:rPr>
          <w:rFonts w:ascii="Times New Roman" w:hAnsi="Times New Roman"/>
          <w:bCs/>
          <w:sz w:val="20"/>
          <w:szCs w:val="20"/>
        </w:rPr>
      </w:pPr>
      <w:r w:rsidRPr="00FC7356">
        <w:rPr>
          <w:rFonts w:ascii="Times New Roman" w:hAnsi="Times New Roman"/>
          <w:bCs/>
          <w:sz w:val="20"/>
          <w:szCs w:val="20"/>
        </w:rPr>
        <w:t xml:space="preserve">14.4. </w:t>
      </w:r>
      <w:r w:rsidRPr="00582CFB">
        <w:rPr>
          <w:rFonts w:ascii="Times New Roman" w:hAnsi="Times New Roman"/>
          <w:bCs/>
          <w:sz w:val="20"/>
          <w:szCs w:val="20"/>
        </w:rPr>
        <w:t>Nos termos do §2º do art. 35 da Lei nº 10.741/2003 (Estatuto da Pessoa Idosa), poderá haver participação do idoso no custeio do serviço, até o limite legalmente permitido.</w:t>
      </w:r>
    </w:p>
    <w:p w:rsidR="00582CFB" w:rsidRPr="00582CFB" w:rsidRDefault="00582CFB" w:rsidP="00582CFB">
      <w:pPr>
        <w:spacing w:after="0" w:line="240" w:lineRule="auto"/>
        <w:jc w:val="both"/>
        <w:rPr>
          <w:rFonts w:ascii="Times New Roman" w:hAnsi="Times New Roman"/>
          <w:bCs/>
          <w:sz w:val="20"/>
          <w:szCs w:val="20"/>
        </w:rPr>
      </w:pPr>
      <w:r w:rsidRPr="00582CFB">
        <w:rPr>
          <w:rFonts w:ascii="Times New Roman" w:hAnsi="Times New Roman"/>
          <w:bCs/>
          <w:sz w:val="20"/>
          <w:szCs w:val="20"/>
        </w:rPr>
        <w:t>14.4.</w:t>
      </w:r>
      <w:r w:rsidR="00FC7356">
        <w:rPr>
          <w:rFonts w:ascii="Times New Roman" w:hAnsi="Times New Roman"/>
          <w:bCs/>
          <w:sz w:val="20"/>
          <w:szCs w:val="20"/>
        </w:rPr>
        <w:t>1</w:t>
      </w:r>
      <w:r w:rsidRPr="00582CFB">
        <w:rPr>
          <w:rFonts w:ascii="Times New Roman" w:hAnsi="Times New Roman"/>
          <w:bCs/>
          <w:sz w:val="20"/>
          <w:szCs w:val="20"/>
        </w:rPr>
        <w:t>. O Município arcará com a diferença necessária até o valor da vaga estabelecido contratualmente.</w:t>
      </w:r>
    </w:p>
    <w:p w:rsidR="00582CFB" w:rsidRPr="00582CFB" w:rsidRDefault="00582CFB" w:rsidP="00582CFB">
      <w:pPr>
        <w:spacing w:after="0" w:line="240" w:lineRule="auto"/>
        <w:jc w:val="both"/>
        <w:rPr>
          <w:rFonts w:ascii="Times New Roman" w:hAnsi="Times New Roman"/>
          <w:bCs/>
          <w:sz w:val="20"/>
          <w:szCs w:val="20"/>
        </w:rPr>
      </w:pPr>
      <w:r w:rsidRPr="00FC7356">
        <w:rPr>
          <w:rFonts w:ascii="Times New Roman" w:hAnsi="Times New Roman"/>
          <w:bCs/>
          <w:sz w:val="20"/>
          <w:szCs w:val="20"/>
        </w:rPr>
        <w:t xml:space="preserve">14.5. </w:t>
      </w:r>
      <w:r w:rsidRPr="00582CFB">
        <w:rPr>
          <w:rFonts w:ascii="Times New Roman" w:hAnsi="Times New Roman"/>
          <w:bCs/>
          <w:sz w:val="20"/>
          <w:szCs w:val="20"/>
        </w:rPr>
        <w:t>Havendo controvérsia quanto à quantidade de vagas ou período de ocupação, será observado o disposto no art. 143 da Lei nº 14.133/2021, autorizando-se o pagamento da parcela incontroversa.</w:t>
      </w:r>
    </w:p>
    <w:p w:rsidR="00582CFB" w:rsidRPr="00582CFB" w:rsidRDefault="00582CFB" w:rsidP="00582CFB">
      <w:pPr>
        <w:spacing w:after="0" w:line="240" w:lineRule="auto"/>
        <w:jc w:val="both"/>
        <w:rPr>
          <w:rFonts w:ascii="Times New Roman" w:hAnsi="Times New Roman"/>
          <w:bCs/>
          <w:sz w:val="20"/>
          <w:szCs w:val="20"/>
        </w:rPr>
      </w:pPr>
      <w:r w:rsidRPr="00582CFB">
        <w:rPr>
          <w:rFonts w:ascii="Times New Roman" w:hAnsi="Times New Roman"/>
          <w:bCs/>
          <w:sz w:val="20"/>
          <w:szCs w:val="20"/>
        </w:rPr>
        <w:t xml:space="preserve">14.6. O pagamento será </w:t>
      </w:r>
      <w:r w:rsidR="00FC7356">
        <w:rPr>
          <w:rFonts w:ascii="Times New Roman" w:hAnsi="Times New Roman"/>
          <w:bCs/>
          <w:sz w:val="20"/>
          <w:szCs w:val="20"/>
        </w:rPr>
        <w:t xml:space="preserve">preferencialmente </w:t>
      </w:r>
      <w:r w:rsidRPr="00582CFB">
        <w:rPr>
          <w:rFonts w:ascii="Times New Roman" w:hAnsi="Times New Roman"/>
          <w:bCs/>
          <w:sz w:val="20"/>
          <w:szCs w:val="20"/>
        </w:rPr>
        <w:t>realizado por meio de ordem bancária, em conta corrente de titularidade da pessoa jurídica contratada.</w:t>
      </w:r>
    </w:p>
    <w:p w:rsidR="00582CFB" w:rsidRPr="00582CFB" w:rsidRDefault="00582CFB" w:rsidP="00582CFB">
      <w:pPr>
        <w:spacing w:after="0" w:line="240" w:lineRule="auto"/>
        <w:jc w:val="both"/>
        <w:rPr>
          <w:rFonts w:ascii="Times New Roman" w:hAnsi="Times New Roman"/>
          <w:bCs/>
          <w:sz w:val="20"/>
          <w:szCs w:val="20"/>
        </w:rPr>
      </w:pPr>
      <w:r w:rsidRPr="00582CFB">
        <w:rPr>
          <w:rFonts w:ascii="Times New Roman" w:hAnsi="Times New Roman"/>
          <w:bCs/>
          <w:sz w:val="20"/>
          <w:szCs w:val="20"/>
        </w:rPr>
        <w:t>14.6.</w:t>
      </w:r>
      <w:r w:rsidR="00FC7356">
        <w:rPr>
          <w:rFonts w:ascii="Times New Roman" w:hAnsi="Times New Roman"/>
          <w:bCs/>
          <w:sz w:val="20"/>
          <w:szCs w:val="20"/>
        </w:rPr>
        <w:t>1</w:t>
      </w:r>
      <w:r w:rsidRPr="00582CFB">
        <w:rPr>
          <w:rFonts w:ascii="Times New Roman" w:hAnsi="Times New Roman"/>
          <w:bCs/>
          <w:sz w:val="20"/>
          <w:szCs w:val="20"/>
        </w:rPr>
        <w:t>. Serão efetuadas as retenções tributárias previstas na legislação aplicável.</w:t>
      </w:r>
    </w:p>
    <w:p w:rsidR="00582CFB" w:rsidRPr="00582CFB" w:rsidRDefault="00582CFB" w:rsidP="00582CFB">
      <w:pPr>
        <w:spacing w:after="0" w:line="240" w:lineRule="auto"/>
        <w:jc w:val="both"/>
        <w:rPr>
          <w:rFonts w:ascii="Times New Roman" w:hAnsi="Times New Roman"/>
          <w:bCs/>
          <w:sz w:val="20"/>
          <w:szCs w:val="20"/>
        </w:rPr>
      </w:pPr>
      <w:r w:rsidRPr="00582CFB">
        <w:rPr>
          <w:rFonts w:ascii="Times New Roman" w:hAnsi="Times New Roman"/>
          <w:bCs/>
          <w:sz w:val="20"/>
          <w:szCs w:val="20"/>
        </w:rPr>
        <w:t>14.6.</w:t>
      </w:r>
      <w:r w:rsidR="00FC7356">
        <w:rPr>
          <w:rFonts w:ascii="Times New Roman" w:hAnsi="Times New Roman"/>
          <w:bCs/>
          <w:sz w:val="20"/>
          <w:szCs w:val="20"/>
        </w:rPr>
        <w:t>2</w:t>
      </w:r>
      <w:r w:rsidRPr="00582CFB">
        <w:rPr>
          <w:rFonts w:ascii="Times New Roman" w:hAnsi="Times New Roman"/>
          <w:bCs/>
          <w:sz w:val="20"/>
          <w:szCs w:val="20"/>
        </w:rPr>
        <w:t>. A credenciada optante pelo Simples Nacional deverá comprovar tal condição para fins de aplicação do tratamento tributário diferenciado.</w:t>
      </w:r>
    </w:p>
    <w:p w:rsidR="00B23356" w:rsidRPr="00582CFB" w:rsidRDefault="00582CFB" w:rsidP="00582CFB">
      <w:pPr>
        <w:spacing w:after="0" w:line="240" w:lineRule="auto"/>
        <w:jc w:val="both"/>
        <w:rPr>
          <w:rFonts w:ascii="Times New Roman" w:hAnsi="Times New Roman"/>
          <w:bCs/>
          <w:sz w:val="20"/>
          <w:szCs w:val="20"/>
        </w:rPr>
      </w:pPr>
      <w:r w:rsidRPr="00582CFB">
        <w:rPr>
          <w:rFonts w:ascii="Times New Roman" w:hAnsi="Times New Roman"/>
          <w:bCs/>
          <w:sz w:val="20"/>
          <w:szCs w:val="20"/>
        </w:rPr>
        <w:t>14.7. Os valores poderão ser reajustados após o interregno mínimo de 12 (doze) meses, conforme disposto no instrumento convocatório e na Lei nº 14.133/2021.</w:t>
      </w:r>
    </w:p>
    <w:p w:rsidR="00582CFB" w:rsidRPr="009B494F" w:rsidRDefault="00582CFB" w:rsidP="00B23356">
      <w:pPr>
        <w:spacing w:after="0" w:line="240" w:lineRule="auto"/>
        <w:jc w:val="both"/>
        <w:rPr>
          <w:rFonts w:ascii="Times New Roman" w:hAnsi="Times New Roman"/>
          <w:sz w:val="20"/>
          <w:szCs w:val="20"/>
        </w:rPr>
      </w:pPr>
    </w:p>
    <w:p w:rsidR="00B23356" w:rsidRPr="009B494F" w:rsidRDefault="00B23356" w:rsidP="00B23356">
      <w:pPr>
        <w:spacing w:after="0" w:line="240" w:lineRule="auto"/>
        <w:jc w:val="center"/>
        <w:rPr>
          <w:rFonts w:ascii="Times New Roman" w:hAnsi="Times New Roman"/>
          <w:b/>
          <w:sz w:val="20"/>
          <w:szCs w:val="20"/>
        </w:rPr>
      </w:pPr>
      <w:r w:rsidRPr="009B494F">
        <w:rPr>
          <w:rFonts w:ascii="Times New Roman" w:hAnsi="Times New Roman"/>
          <w:b/>
          <w:sz w:val="20"/>
          <w:szCs w:val="20"/>
        </w:rPr>
        <w:t>CAPÍTULO VI</w:t>
      </w:r>
    </w:p>
    <w:p w:rsidR="00B23356" w:rsidRPr="009B494F" w:rsidRDefault="00B23356" w:rsidP="00B23356">
      <w:pPr>
        <w:spacing w:after="0" w:line="240" w:lineRule="auto"/>
        <w:jc w:val="center"/>
        <w:rPr>
          <w:rFonts w:ascii="Times New Roman" w:hAnsi="Times New Roman"/>
          <w:b/>
          <w:sz w:val="20"/>
          <w:szCs w:val="20"/>
        </w:rPr>
      </w:pPr>
      <w:r w:rsidRPr="009B494F">
        <w:rPr>
          <w:rFonts w:ascii="Times New Roman" w:hAnsi="Times New Roman"/>
          <w:b/>
          <w:sz w:val="20"/>
          <w:szCs w:val="20"/>
        </w:rPr>
        <w:t>FORMA E CRITÉRIOS DE SELEÇÃO DO FORNECEDOR</w:t>
      </w:r>
      <w:r>
        <w:rPr>
          <w:rFonts w:ascii="Times New Roman" w:hAnsi="Times New Roman"/>
          <w:b/>
          <w:sz w:val="20"/>
          <w:szCs w:val="20"/>
        </w:rPr>
        <w:t>:</w:t>
      </w:r>
    </w:p>
    <w:p w:rsidR="00755016" w:rsidRPr="00755016" w:rsidRDefault="00755016" w:rsidP="00755016">
      <w:pPr>
        <w:spacing w:after="0" w:line="240" w:lineRule="auto"/>
        <w:jc w:val="both"/>
        <w:rPr>
          <w:rFonts w:ascii="Times New Roman" w:hAnsi="Times New Roman"/>
          <w:b/>
          <w:sz w:val="20"/>
          <w:szCs w:val="20"/>
        </w:rPr>
      </w:pPr>
      <w:r w:rsidRPr="00755016">
        <w:rPr>
          <w:rFonts w:ascii="Times New Roman" w:hAnsi="Times New Roman"/>
          <w:b/>
          <w:sz w:val="20"/>
          <w:szCs w:val="20"/>
        </w:rPr>
        <w:t>15. MODALIDADE E CRITÉRIOS DE SELEÇÃO</w:t>
      </w:r>
    </w:p>
    <w:p w:rsidR="00755016" w:rsidRPr="00755016" w:rsidRDefault="00755016" w:rsidP="00755016">
      <w:pPr>
        <w:spacing w:after="0" w:line="240" w:lineRule="auto"/>
        <w:jc w:val="both"/>
        <w:rPr>
          <w:rFonts w:ascii="Times New Roman" w:hAnsi="Times New Roman"/>
          <w:bCs/>
          <w:sz w:val="20"/>
          <w:szCs w:val="20"/>
        </w:rPr>
      </w:pPr>
      <w:r w:rsidRPr="00755016">
        <w:rPr>
          <w:rFonts w:ascii="Times New Roman" w:hAnsi="Times New Roman"/>
          <w:bCs/>
          <w:sz w:val="20"/>
          <w:szCs w:val="20"/>
        </w:rPr>
        <w:t>15.1. A seleção dos prestadores ocorrerá por meio de Chamamento Público para Credenciamento, nos termos da Lei nº 14.133/2021 e da regulamentação municipal aplicável, com a finalidade de habilitar instituições interessadas na prestação do serviço, desde que atendam integralmente aos requisitos técnicos, jurídicos e estruturais estabelecidos no Edital.</w:t>
      </w:r>
    </w:p>
    <w:p w:rsidR="00755016" w:rsidRPr="00755016" w:rsidRDefault="00755016" w:rsidP="00755016">
      <w:pPr>
        <w:spacing w:after="0" w:line="240" w:lineRule="auto"/>
        <w:jc w:val="both"/>
        <w:rPr>
          <w:rFonts w:ascii="Times New Roman" w:hAnsi="Times New Roman"/>
          <w:bCs/>
          <w:sz w:val="20"/>
          <w:szCs w:val="20"/>
        </w:rPr>
      </w:pPr>
      <w:r w:rsidRPr="00755016">
        <w:rPr>
          <w:rFonts w:ascii="Times New Roman" w:hAnsi="Times New Roman"/>
          <w:bCs/>
          <w:sz w:val="20"/>
          <w:szCs w:val="20"/>
        </w:rPr>
        <w:t>15.2. O credenciamento não gera direito subjetivo à contratação imediata, constituindo mera habilitação para futura convocação, conforme necessidade da Administração e disponibilidade orçamentária.</w:t>
      </w:r>
    </w:p>
    <w:p w:rsidR="00755016" w:rsidRPr="00755016" w:rsidRDefault="00755016" w:rsidP="00755016">
      <w:pPr>
        <w:spacing w:after="0" w:line="240" w:lineRule="auto"/>
        <w:jc w:val="both"/>
        <w:rPr>
          <w:rFonts w:ascii="Times New Roman" w:hAnsi="Times New Roman"/>
          <w:bCs/>
          <w:sz w:val="20"/>
          <w:szCs w:val="20"/>
        </w:rPr>
      </w:pPr>
      <w:r w:rsidRPr="00755016">
        <w:rPr>
          <w:rFonts w:ascii="Times New Roman" w:hAnsi="Times New Roman"/>
          <w:bCs/>
          <w:sz w:val="20"/>
          <w:szCs w:val="20"/>
        </w:rPr>
        <w:t>15.3. A convocação para execução do serviço será realizada conforme a demanda identificada pelo Município, observando os critérios de distribuição estabelecidos neste Termo de Referência e no Edital.</w:t>
      </w:r>
    </w:p>
    <w:p w:rsidR="00755016" w:rsidRPr="00755016" w:rsidRDefault="00755016" w:rsidP="00755016">
      <w:pPr>
        <w:spacing w:after="0" w:line="240" w:lineRule="auto"/>
        <w:jc w:val="both"/>
        <w:rPr>
          <w:rFonts w:ascii="Times New Roman" w:hAnsi="Times New Roman"/>
          <w:b/>
          <w:sz w:val="20"/>
          <w:szCs w:val="20"/>
        </w:rPr>
      </w:pPr>
      <w:r w:rsidRPr="00755016">
        <w:rPr>
          <w:rFonts w:ascii="Times New Roman" w:hAnsi="Times New Roman"/>
          <w:b/>
          <w:sz w:val="20"/>
          <w:szCs w:val="20"/>
        </w:rPr>
        <w:t>15.4. A instituição convocada deverá manifestar-se formalmente quanto à possibilidade de atendimento no prazo máximo de 24 (vinte e quatro) horas, contado do recebimento da solicitação.</w:t>
      </w:r>
    </w:p>
    <w:p w:rsidR="00755016" w:rsidRPr="00755016" w:rsidRDefault="00755016" w:rsidP="00755016">
      <w:pPr>
        <w:spacing w:after="0" w:line="240" w:lineRule="auto"/>
        <w:jc w:val="both"/>
        <w:rPr>
          <w:rFonts w:ascii="Times New Roman" w:hAnsi="Times New Roman"/>
          <w:bCs/>
          <w:sz w:val="20"/>
          <w:szCs w:val="20"/>
        </w:rPr>
      </w:pPr>
      <w:r w:rsidRPr="00755016">
        <w:rPr>
          <w:rFonts w:ascii="Times New Roman" w:hAnsi="Times New Roman"/>
          <w:bCs/>
          <w:sz w:val="20"/>
          <w:szCs w:val="20"/>
        </w:rPr>
        <w:t>15.4.1. A recusa injustificada ou a ausência reiterada de manifestação poderá ensejar aplicação de sanções e eventual descredenciamento, garantido o contraditório e a ampla defesa, nos termos da Lei nº 14.133/2021.</w:t>
      </w:r>
    </w:p>
    <w:p w:rsidR="00755016" w:rsidRPr="00755016" w:rsidRDefault="00755016" w:rsidP="00755016">
      <w:pPr>
        <w:spacing w:after="0" w:line="240" w:lineRule="auto"/>
        <w:jc w:val="both"/>
        <w:rPr>
          <w:rFonts w:ascii="Times New Roman" w:hAnsi="Times New Roman"/>
          <w:bCs/>
          <w:sz w:val="20"/>
          <w:szCs w:val="20"/>
        </w:rPr>
      </w:pPr>
      <w:r w:rsidRPr="00755016">
        <w:rPr>
          <w:rFonts w:ascii="Times New Roman" w:hAnsi="Times New Roman"/>
          <w:bCs/>
          <w:sz w:val="20"/>
          <w:szCs w:val="20"/>
        </w:rPr>
        <w:t>15.5. A execução do serviço será de forma parcelada e sob demanda, conforme efetiva necessidade de acolhimento.</w:t>
      </w:r>
    </w:p>
    <w:p w:rsidR="00755016" w:rsidRPr="00755016" w:rsidRDefault="00755016" w:rsidP="00755016">
      <w:pPr>
        <w:spacing w:after="0" w:line="240" w:lineRule="auto"/>
        <w:jc w:val="both"/>
        <w:rPr>
          <w:rFonts w:ascii="Times New Roman" w:hAnsi="Times New Roman"/>
          <w:bCs/>
          <w:sz w:val="20"/>
          <w:szCs w:val="20"/>
        </w:rPr>
      </w:pPr>
      <w:r w:rsidRPr="00755016">
        <w:rPr>
          <w:rFonts w:ascii="Times New Roman" w:hAnsi="Times New Roman"/>
          <w:bCs/>
          <w:sz w:val="20"/>
          <w:szCs w:val="20"/>
        </w:rPr>
        <w:t>15.6. Para contratações paralelas e não excludentes, a distribuição dos acolhimentos entre as instituições credenciadas observará, isolada ou cumulativamente, os seguintes critérios:</w:t>
      </w:r>
    </w:p>
    <w:p w:rsidR="00755016" w:rsidRPr="00755016" w:rsidRDefault="00755016" w:rsidP="00755016">
      <w:pPr>
        <w:spacing w:after="0" w:line="240" w:lineRule="auto"/>
        <w:jc w:val="both"/>
        <w:rPr>
          <w:rFonts w:ascii="Times New Roman" w:hAnsi="Times New Roman"/>
          <w:bCs/>
          <w:sz w:val="20"/>
          <w:szCs w:val="20"/>
        </w:rPr>
      </w:pPr>
      <w:r w:rsidRPr="00755016">
        <w:rPr>
          <w:rFonts w:ascii="Times New Roman" w:hAnsi="Times New Roman"/>
          <w:bCs/>
          <w:sz w:val="20"/>
          <w:szCs w:val="20"/>
        </w:rPr>
        <w:t>a) disponibilidade imediata de vaga compatível com o grau de dependência;</w:t>
      </w:r>
    </w:p>
    <w:p w:rsidR="00755016" w:rsidRPr="00755016" w:rsidRDefault="00755016" w:rsidP="00755016">
      <w:pPr>
        <w:spacing w:after="0" w:line="240" w:lineRule="auto"/>
        <w:jc w:val="both"/>
        <w:rPr>
          <w:rFonts w:ascii="Times New Roman" w:hAnsi="Times New Roman"/>
          <w:bCs/>
          <w:sz w:val="20"/>
          <w:szCs w:val="20"/>
        </w:rPr>
      </w:pPr>
      <w:r w:rsidRPr="00755016">
        <w:rPr>
          <w:rFonts w:ascii="Times New Roman" w:hAnsi="Times New Roman"/>
          <w:bCs/>
          <w:sz w:val="20"/>
          <w:szCs w:val="20"/>
        </w:rPr>
        <w:t>b) compatibilidade técnica entre o perfil do usuário e a estrutura da instituição;</w:t>
      </w:r>
    </w:p>
    <w:p w:rsidR="00755016" w:rsidRPr="00755016" w:rsidRDefault="00755016" w:rsidP="00755016">
      <w:pPr>
        <w:spacing w:after="0" w:line="240" w:lineRule="auto"/>
        <w:jc w:val="both"/>
        <w:rPr>
          <w:rFonts w:ascii="Times New Roman" w:hAnsi="Times New Roman"/>
          <w:bCs/>
          <w:sz w:val="20"/>
          <w:szCs w:val="20"/>
        </w:rPr>
      </w:pPr>
      <w:r w:rsidRPr="00755016">
        <w:rPr>
          <w:rFonts w:ascii="Times New Roman" w:hAnsi="Times New Roman"/>
          <w:bCs/>
          <w:sz w:val="20"/>
          <w:szCs w:val="20"/>
        </w:rPr>
        <w:t>c) menor distância entre a instituição e o Município, respeitado o limite máximo de 50 km;</w:t>
      </w:r>
    </w:p>
    <w:p w:rsidR="00755016" w:rsidRPr="00755016" w:rsidRDefault="00755016" w:rsidP="00755016">
      <w:pPr>
        <w:spacing w:after="0" w:line="240" w:lineRule="auto"/>
        <w:jc w:val="both"/>
        <w:rPr>
          <w:rFonts w:ascii="Times New Roman" w:hAnsi="Times New Roman"/>
          <w:bCs/>
          <w:sz w:val="20"/>
          <w:szCs w:val="20"/>
        </w:rPr>
      </w:pPr>
      <w:r w:rsidRPr="00755016">
        <w:rPr>
          <w:rFonts w:ascii="Times New Roman" w:hAnsi="Times New Roman"/>
          <w:bCs/>
          <w:sz w:val="20"/>
          <w:szCs w:val="20"/>
        </w:rPr>
        <w:t>d) preservação de vínculos familiares e comunitários;</w:t>
      </w:r>
    </w:p>
    <w:p w:rsidR="00755016" w:rsidRPr="00755016" w:rsidRDefault="00755016" w:rsidP="00755016">
      <w:pPr>
        <w:spacing w:after="0" w:line="240" w:lineRule="auto"/>
        <w:jc w:val="both"/>
        <w:rPr>
          <w:rFonts w:ascii="Times New Roman" w:hAnsi="Times New Roman"/>
          <w:bCs/>
          <w:sz w:val="20"/>
          <w:szCs w:val="20"/>
        </w:rPr>
      </w:pPr>
      <w:r w:rsidRPr="00755016">
        <w:rPr>
          <w:rFonts w:ascii="Times New Roman" w:hAnsi="Times New Roman"/>
          <w:bCs/>
          <w:sz w:val="20"/>
          <w:szCs w:val="20"/>
        </w:rPr>
        <w:t>e) equidade na distribuição entre os credenciados;</w:t>
      </w:r>
    </w:p>
    <w:p w:rsidR="00755016" w:rsidRPr="00755016" w:rsidRDefault="00755016" w:rsidP="00755016">
      <w:pPr>
        <w:spacing w:after="0" w:line="240" w:lineRule="auto"/>
        <w:jc w:val="both"/>
        <w:rPr>
          <w:rFonts w:ascii="Times New Roman" w:hAnsi="Times New Roman"/>
          <w:bCs/>
          <w:sz w:val="20"/>
          <w:szCs w:val="20"/>
        </w:rPr>
      </w:pPr>
      <w:r w:rsidRPr="00755016">
        <w:rPr>
          <w:rFonts w:ascii="Times New Roman" w:hAnsi="Times New Roman"/>
          <w:bCs/>
          <w:sz w:val="20"/>
          <w:szCs w:val="20"/>
        </w:rPr>
        <w:t>f) manifestação expressa da família ou responsável, quando aplicável e tecnicamente viável;</w:t>
      </w:r>
    </w:p>
    <w:p w:rsidR="00755016" w:rsidRPr="00755016" w:rsidRDefault="00755016" w:rsidP="00755016">
      <w:pPr>
        <w:spacing w:after="0" w:line="240" w:lineRule="auto"/>
        <w:jc w:val="both"/>
        <w:rPr>
          <w:rFonts w:ascii="Times New Roman" w:hAnsi="Times New Roman"/>
          <w:bCs/>
          <w:sz w:val="20"/>
          <w:szCs w:val="20"/>
        </w:rPr>
      </w:pPr>
      <w:r w:rsidRPr="00755016">
        <w:rPr>
          <w:rFonts w:ascii="Times New Roman" w:hAnsi="Times New Roman"/>
          <w:bCs/>
          <w:sz w:val="20"/>
          <w:szCs w:val="20"/>
        </w:rPr>
        <w:t>g) sorteio, quando houver igualdade de condições.</w:t>
      </w:r>
    </w:p>
    <w:p w:rsidR="00755016" w:rsidRPr="00755016" w:rsidRDefault="00755016" w:rsidP="00755016">
      <w:pPr>
        <w:spacing w:after="0" w:line="240" w:lineRule="auto"/>
        <w:jc w:val="both"/>
        <w:rPr>
          <w:rFonts w:ascii="Times New Roman" w:hAnsi="Times New Roman"/>
          <w:bCs/>
          <w:sz w:val="20"/>
          <w:szCs w:val="20"/>
        </w:rPr>
      </w:pPr>
      <w:r w:rsidRPr="00755016">
        <w:rPr>
          <w:rFonts w:ascii="Times New Roman" w:hAnsi="Times New Roman"/>
          <w:bCs/>
          <w:sz w:val="20"/>
          <w:szCs w:val="20"/>
        </w:rPr>
        <w:lastRenderedPageBreak/>
        <w:t>15.6.</w:t>
      </w:r>
      <w:r>
        <w:rPr>
          <w:rFonts w:ascii="Times New Roman" w:hAnsi="Times New Roman"/>
          <w:bCs/>
          <w:sz w:val="20"/>
          <w:szCs w:val="20"/>
        </w:rPr>
        <w:t>1</w:t>
      </w:r>
      <w:r w:rsidRPr="00755016">
        <w:rPr>
          <w:rFonts w:ascii="Times New Roman" w:hAnsi="Times New Roman"/>
          <w:bCs/>
          <w:sz w:val="20"/>
          <w:szCs w:val="20"/>
        </w:rPr>
        <w:t>. Compete exclusivamente ao Centro de Referência de Assistência Social – CRAS o gerenciamento e a distribuição dos acolhimentos, observando critérios técnicos, disponibilidade financeira e interesse público.</w:t>
      </w:r>
    </w:p>
    <w:p w:rsidR="00755016" w:rsidRPr="00755016" w:rsidRDefault="00755016" w:rsidP="00755016">
      <w:pPr>
        <w:spacing w:after="0" w:line="240" w:lineRule="auto"/>
        <w:jc w:val="both"/>
        <w:rPr>
          <w:rFonts w:ascii="Times New Roman" w:hAnsi="Times New Roman"/>
          <w:b/>
          <w:sz w:val="20"/>
          <w:szCs w:val="20"/>
        </w:rPr>
      </w:pPr>
    </w:p>
    <w:p w:rsidR="00755016" w:rsidRPr="00755016" w:rsidRDefault="00755016" w:rsidP="00755016">
      <w:pPr>
        <w:spacing w:after="0" w:line="240" w:lineRule="auto"/>
        <w:jc w:val="both"/>
        <w:rPr>
          <w:rFonts w:ascii="Times New Roman" w:hAnsi="Times New Roman"/>
          <w:b/>
          <w:sz w:val="20"/>
          <w:szCs w:val="20"/>
        </w:rPr>
      </w:pPr>
      <w:r w:rsidRPr="00755016">
        <w:rPr>
          <w:rFonts w:ascii="Times New Roman" w:hAnsi="Times New Roman"/>
          <w:b/>
          <w:sz w:val="20"/>
          <w:szCs w:val="20"/>
        </w:rPr>
        <w:t>16. CRITÉRIOS DE APRESENTAÇÃO E ACEITAÇÃO DO PEDIDO DE CREDENCIAMENTO</w:t>
      </w:r>
    </w:p>
    <w:p w:rsidR="00755016" w:rsidRPr="00755016" w:rsidRDefault="00755016" w:rsidP="00755016">
      <w:pPr>
        <w:spacing w:after="0" w:line="240" w:lineRule="auto"/>
        <w:jc w:val="both"/>
        <w:rPr>
          <w:rFonts w:ascii="Times New Roman" w:hAnsi="Times New Roman"/>
          <w:bCs/>
          <w:sz w:val="20"/>
          <w:szCs w:val="20"/>
        </w:rPr>
      </w:pPr>
      <w:r w:rsidRPr="00755016">
        <w:rPr>
          <w:rFonts w:ascii="Times New Roman" w:hAnsi="Times New Roman"/>
          <w:bCs/>
          <w:sz w:val="20"/>
          <w:szCs w:val="20"/>
        </w:rPr>
        <w:t>16.1. Poderão participar do Chamamento Público todas as pessoas jurídicas que atendam às condições estabelecidas no Edital.</w:t>
      </w:r>
    </w:p>
    <w:p w:rsidR="00755016" w:rsidRPr="00755016" w:rsidRDefault="00755016" w:rsidP="00755016">
      <w:pPr>
        <w:spacing w:after="0" w:line="240" w:lineRule="auto"/>
        <w:jc w:val="both"/>
        <w:rPr>
          <w:rFonts w:ascii="Times New Roman" w:hAnsi="Times New Roman"/>
          <w:bCs/>
          <w:sz w:val="20"/>
          <w:szCs w:val="20"/>
        </w:rPr>
      </w:pPr>
      <w:r w:rsidRPr="00755016">
        <w:rPr>
          <w:rFonts w:ascii="Times New Roman" w:hAnsi="Times New Roman"/>
          <w:bCs/>
          <w:sz w:val="20"/>
          <w:szCs w:val="20"/>
        </w:rPr>
        <w:t>16.2. O pedido de credenciamento deverá ser formalizado mediante protocolo junto à Prefeitura Municipal, com apresentação da documentação exigida, nos termos definidos no instrumento convocatório.</w:t>
      </w:r>
    </w:p>
    <w:p w:rsidR="00755016" w:rsidRPr="00755016" w:rsidRDefault="00755016" w:rsidP="00755016">
      <w:pPr>
        <w:spacing w:after="0" w:line="240" w:lineRule="auto"/>
        <w:jc w:val="both"/>
        <w:rPr>
          <w:rFonts w:ascii="Times New Roman" w:hAnsi="Times New Roman"/>
          <w:bCs/>
          <w:sz w:val="20"/>
          <w:szCs w:val="20"/>
        </w:rPr>
      </w:pPr>
      <w:r w:rsidRPr="00755016">
        <w:rPr>
          <w:rFonts w:ascii="Times New Roman" w:hAnsi="Times New Roman"/>
          <w:bCs/>
          <w:sz w:val="20"/>
          <w:szCs w:val="20"/>
        </w:rPr>
        <w:t>16.3. O credenciamento será deferido à instituição que comprovar o atendimento integral das exigências técnicas, jurídicas e estruturais previstas no Edital.</w:t>
      </w:r>
    </w:p>
    <w:p w:rsidR="00755016" w:rsidRPr="00755016" w:rsidRDefault="00755016" w:rsidP="00755016">
      <w:pPr>
        <w:spacing w:after="0" w:line="240" w:lineRule="auto"/>
        <w:jc w:val="both"/>
        <w:rPr>
          <w:rFonts w:ascii="Times New Roman" w:hAnsi="Times New Roman"/>
          <w:bCs/>
          <w:sz w:val="20"/>
          <w:szCs w:val="20"/>
        </w:rPr>
      </w:pPr>
    </w:p>
    <w:p w:rsidR="00755016" w:rsidRPr="00755016" w:rsidRDefault="00755016" w:rsidP="00755016">
      <w:pPr>
        <w:spacing w:after="0" w:line="240" w:lineRule="auto"/>
        <w:jc w:val="both"/>
        <w:rPr>
          <w:rFonts w:ascii="Times New Roman" w:hAnsi="Times New Roman"/>
          <w:b/>
          <w:sz w:val="20"/>
          <w:szCs w:val="20"/>
        </w:rPr>
      </w:pPr>
      <w:r w:rsidRPr="00755016">
        <w:rPr>
          <w:rFonts w:ascii="Times New Roman" w:hAnsi="Times New Roman"/>
          <w:b/>
          <w:sz w:val="20"/>
          <w:szCs w:val="20"/>
        </w:rPr>
        <w:t>17. CRITÉRIOS DE HABILITAÇÃO – DOCUMENTAÇÃO EXIGIDA</w:t>
      </w:r>
    </w:p>
    <w:p w:rsidR="00755016" w:rsidRPr="00755016" w:rsidRDefault="00755016" w:rsidP="00755016">
      <w:pPr>
        <w:spacing w:after="0" w:line="240" w:lineRule="auto"/>
        <w:jc w:val="both"/>
        <w:rPr>
          <w:rFonts w:ascii="Times New Roman" w:hAnsi="Times New Roman"/>
          <w:bCs/>
          <w:sz w:val="20"/>
          <w:szCs w:val="20"/>
        </w:rPr>
      </w:pPr>
      <w:r w:rsidRPr="00755016">
        <w:rPr>
          <w:rFonts w:ascii="Times New Roman" w:hAnsi="Times New Roman"/>
          <w:bCs/>
          <w:sz w:val="20"/>
          <w:szCs w:val="20"/>
        </w:rPr>
        <w:t>17.1. A habilitação observará o disposto no art. 62 da Lei nº 14.133/2021, compreendendo a apresentação de documentos relativos à:</w:t>
      </w:r>
    </w:p>
    <w:p w:rsidR="00755016" w:rsidRPr="00755016" w:rsidRDefault="00755016" w:rsidP="00755016">
      <w:pPr>
        <w:spacing w:after="0" w:line="240" w:lineRule="auto"/>
        <w:jc w:val="both"/>
        <w:rPr>
          <w:rFonts w:ascii="Times New Roman" w:hAnsi="Times New Roman"/>
          <w:bCs/>
          <w:sz w:val="20"/>
          <w:szCs w:val="20"/>
        </w:rPr>
      </w:pPr>
      <w:r>
        <w:rPr>
          <w:rFonts w:ascii="Times New Roman" w:hAnsi="Times New Roman"/>
          <w:bCs/>
          <w:sz w:val="20"/>
          <w:szCs w:val="20"/>
        </w:rPr>
        <w:t xml:space="preserve">- </w:t>
      </w:r>
      <w:proofErr w:type="gramStart"/>
      <w:r w:rsidRPr="00755016">
        <w:rPr>
          <w:rFonts w:ascii="Times New Roman" w:hAnsi="Times New Roman"/>
          <w:bCs/>
          <w:sz w:val="20"/>
          <w:szCs w:val="20"/>
        </w:rPr>
        <w:t>habilitação</w:t>
      </w:r>
      <w:proofErr w:type="gramEnd"/>
      <w:r w:rsidRPr="00755016">
        <w:rPr>
          <w:rFonts w:ascii="Times New Roman" w:hAnsi="Times New Roman"/>
          <w:bCs/>
          <w:sz w:val="20"/>
          <w:szCs w:val="20"/>
        </w:rPr>
        <w:t xml:space="preserve"> jurídica;</w:t>
      </w:r>
    </w:p>
    <w:p w:rsidR="00755016" w:rsidRPr="00755016" w:rsidRDefault="00755016" w:rsidP="00755016">
      <w:pPr>
        <w:spacing w:after="0" w:line="240" w:lineRule="auto"/>
        <w:jc w:val="both"/>
        <w:rPr>
          <w:rFonts w:ascii="Times New Roman" w:hAnsi="Times New Roman"/>
          <w:bCs/>
          <w:sz w:val="20"/>
          <w:szCs w:val="20"/>
        </w:rPr>
      </w:pPr>
      <w:r>
        <w:rPr>
          <w:rFonts w:ascii="Times New Roman" w:hAnsi="Times New Roman"/>
          <w:bCs/>
          <w:sz w:val="20"/>
          <w:szCs w:val="20"/>
        </w:rPr>
        <w:t xml:space="preserve">- </w:t>
      </w:r>
      <w:proofErr w:type="gramStart"/>
      <w:r w:rsidRPr="00755016">
        <w:rPr>
          <w:rFonts w:ascii="Times New Roman" w:hAnsi="Times New Roman"/>
          <w:bCs/>
          <w:sz w:val="20"/>
          <w:szCs w:val="20"/>
        </w:rPr>
        <w:t>regularidade</w:t>
      </w:r>
      <w:proofErr w:type="gramEnd"/>
      <w:r w:rsidRPr="00755016">
        <w:rPr>
          <w:rFonts w:ascii="Times New Roman" w:hAnsi="Times New Roman"/>
          <w:bCs/>
          <w:sz w:val="20"/>
          <w:szCs w:val="20"/>
        </w:rPr>
        <w:t xml:space="preserve"> fiscal e trabalhista;</w:t>
      </w:r>
    </w:p>
    <w:p w:rsidR="00755016" w:rsidRPr="00755016" w:rsidRDefault="00755016" w:rsidP="00755016">
      <w:pPr>
        <w:spacing w:after="0" w:line="240" w:lineRule="auto"/>
        <w:jc w:val="both"/>
        <w:rPr>
          <w:rFonts w:ascii="Times New Roman" w:hAnsi="Times New Roman"/>
          <w:bCs/>
          <w:sz w:val="20"/>
          <w:szCs w:val="20"/>
        </w:rPr>
      </w:pPr>
      <w:r>
        <w:rPr>
          <w:rFonts w:ascii="Times New Roman" w:hAnsi="Times New Roman"/>
          <w:bCs/>
          <w:sz w:val="20"/>
          <w:szCs w:val="20"/>
        </w:rPr>
        <w:t xml:space="preserve">- </w:t>
      </w:r>
      <w:proofErr w:type="gramStart"/>
      <w:r w:rsidRPr="00755016">
        <w:rPr>
          <w:rFonts w:ascii="Times New Roman" w:hAnsi="Times New Roman"/>
          <w:bCs/>
          <w:sz w:val="20"/>
          <w:szCs w:val="20"/>
        </w:rPr>
        <w:t>qualificação</w:t>
      </w:r>
      <w:proofErr w:type="gramEnd"/>
      <w:r w:rsidRPr="00755016">
        <w:rPr>
          <w:rFonts w:ascii="Times New Roman" w:hAnsi="Times New Roman"/>
          <w:bCs/>
          <w:sz w:val="20"/>
          <w:szCs w:val="20"/>
        </w:rPr>
        <w:t xml:space="preserve"> técnica;</w:t>
      </w:r>
    </w:p>
    <w:p w:rsidR="00755016" w:rsidRPr="00755016" w:rsidRDefault="00755016" w:rsidP="00755016">
      <w:pPr>
        <w:spacing w:after="0" w:line="240" w:lineRule="auto"/>
        <w:jc w:val="both"/>
        <w:rPr>
          <w:rFonts w:ascii="Times New Roman" w:hAnsi="Times New Roman"/>
          <w:bCs/>
          <w:sz w:val="20"/>
          <w:szCs w:val="20"/>
        </w:rPr>
      </w:pPr>
      <w:r>
        <w:rPr>
          <w:rFonts w:ascii="Times New Roman" w:hAnsi="Times New Roman"/>
          <w:bCs/>
          <w:sz w:val="20"/>
          <w:szCs w:val="20"/>
        </w:rPr>
        <w:t xml:space="preserve">- </w:t>
      </w:r>
      <w:proofErr w:type="gramStart"/>
      <w:r w:rsidRPr="00755016">
        <w:rPr>
          <w:rFonts w:ascii="Times New Roman" w:hAnsi="Times New Roman"/>
          <w:bCs/>
          <w:sz w:val="20"/>
          <w:szCs w:val="20"/>
        </w:rPr>
        <w:t>qualificação</w:t>
      </w:r>
      <w:proofErr w:type="gramEnd"/>
      <w:r w:rsidRPr="00755016">
        <w:rPr>
          <w:rFonts w:ascii="Times New Roman" w:hAnsi="Times New Roman"/>
          <w:bCs/>
          <w:sz w:val="20"/>
          <w:szCs w:val="20"/>
        </w:rPr>
        <w:t xml:space="preserve"> econômico-financeira;</w:t>
      </w:r>
    </w:p>
    <w:p w:rsidR="00755016" w:rsidRPr="00755016" w:rsidRDefault="00755016" w:rsidP="00755016">
      <w:pPr>
        <w:spacing w:after="0" w:line="240" w:lineRule="auto"/>
        <w:jc w:val="both"/>
        <w:rPr>
          <w:rFonts w:ascii="Times New Roman" w:hAnsi="Times New Roman"/>
          <w:bCs/>
          <w:sz w:val="20"/>
          <w:szCs w:val="20"/>
        </w:rPr>
      </w:pPr>
      <w:r>
        <w:rPr>
          <w:rFonts w:ascii="Times New Roman" w:hAnsi="Times New Roman"/>
          <w:bCs/>
          <w:sz w:val="20"/>
          <w:szCs w:val="20"/>
        </w:rPr>
        <w:t xml:space="preserve">- </w:t>
      </w:r>
      <w:proofErr w:type="gramStart"/>
      <w:r w:rsidRPr="00755016">
        <w:rPr>
          <w:rFonts w:ascii="Times New Roman" w:hAnsi="Times New Roman"/>
          <w:bCs/>
          <w:sz w:val="20"/>
          <w:szCs w:val="20"/>
        </w:rPr>
        <w:t>regularidade</w:t>
      </w:r>
      <w:proofErr w:type="gramEnd"/>
      <w:r w:rsidRPr="00755016">
        <w:rPr>
          <w:rFonts w:ascii="Times New Roman" w:hAnsi="Times New Roman"/>
          <w:bCs/>
          <w:sz w:val="20"/>
          <w:szCs w:val="20"/>
        </w:rPr>
        <w:t xml:space="preserve"> social.</w:t>
      </w:r>
    </w:p>
    <w:p w:rsidR="00755016" w:rsidRPr="00755016" w:rsidRDefault="00755016" w:rsidP="00755016">
      <w:pPr>
        <w:spacing w:after="0" w:line="240" w:lineRule="auto"/>
        <w:jc w:val="both"/>
        <w:rPr>
          <w:rFonts w:ascii="Times New Roman" w:hAnsi="Times New Roman"/>
          <w:bCs/>
          <w:sz w:val="20"/>
          <w:szCs w:val="20"/>
        </w:rPr>
      </w:pPr>
      <w:r w:rsidRPr="00755016">
        <w:rPr>
          <w:rFonts w:ascii="Times New Roman" w:hAnsi="Times New Roman"/>
          <w:bCs/>
          <w:sz w:val="20"/>
          <w:szCs w:val="20"/>
        </w:rPr>
        <w:t>17.2. Para fins de qualificação técnica, deverá ser exigido:</w:t>
      </w:r>
    </w:p>
    <w:p w:rsidR="00755016" w:rsidRPr="00755016" w:rsidRDefault="00755016" w:rsidP="00755016">
      <w:pPr>
        <w:spacing w:after="0" w:line="240" w:lineRule="auto"/>
        <w:jc w:val="both"/>
        <w:rPr>
          <w:rFonts w:ascii="Times New Roman" w:hAnsi="Times New Roman"/>
          <w:bCs/>
          <w:sz w:val="20"/>
          <w:szCs w:val="20"/>
        </w:rPr>
      </w:pPr>
      <w:r w:rsidRPr="00755016">
        <w:rPr>
          <w:rFonts w:ascii="Times New Roman" w:hAnsi="Times New Roman"/>
          <w:bCs/>
          <w:sz w:val="20"/>
          <w:szCs w:val="20"/>
        </w:rPr>
        <w:t>a) Atestado(s) de capacidade técnica compatível(is) com a prestação de serviço de acolhimento institucional de longa permanência para idosos;</w:t>
      </w:r>
    </w:p>
    <w:p w:rsidR="00755016" w:rsidRPr="00755016" w:rsidRDefault="00755016" w:rsidP="00755016">
      <w:pPr>
        <w:spacing w:after="0" w:line="240" w:lineRule="auto"/>
        <w:jc w:val="both"/>
        <w:rPr>
          <w:rFonts w:ascii="Times New Roman" w:hAnsi="Times New Roman"/>
          <w:bCs/>
          <w:sz w:val="20"/>
          <w:szCs w:val="20"/>
        </w:rPr>
      </w:pPr>
      <w:r w:rsidRPr="00755016">
        <w:rPr>
          <w:rFonts w:ascii="Times New Roman" w:hAnsi="Times New Roman"/>
          <w:bCs/>
          <w:sz w:val="20"/>
          <w:szCs w:val="20"/>
        </w:rPr>
        <w:t>b) Licenças de funcionamento vigentes, emitidas pelos órgãos competentes, tais como:</w:t>
      </w:r>
    </w:p>
    <w:p w:rsidR="00755016" w:rsidRPr="00755016" w:rsidRDefault="00755016" w:rsidP="00755016">
      <w:pPr>
        <w:spacing w:after="0" w:line="240" w:lineRule="auto"/>
        <w:jc w:val="both"/>
        <w:rPr>
          <w:rFonts w:ascii="Times New Roman" w:hAnsi="Times New Roman"/>
          <w:bCs/>
          <w:sz w:val="20"/>
          <w:szCs w:val="20"/>
        </w:rPr>
      </w:pPr>
      <w:r>
        <w:rPr>
          <w:rFonts w:ascii="Times New Roman" w:hAnsi="Times New Roman"/>
          <w:bCs/>
          <w:sz w:val="20"/>
          <w:szCs w:val="20"/>
        </w:rPr>
        <w:t xml:space="preserve">- </w:t>
      </w:r>
      <w:r w:rsidRPr="00755016">
        <w:rPr>
          <w:rFonts w:ascii="Times New Roman" w:hAnsi="Times New Roman"/>
          <w:bCs/>
          <w:sz w:val="20"/>
          <w:szCs w:val="20"/>
        </w:rPr>
        <w:t>Alvará de Localização e Funcionamento;</w:t>
      </w:r>
    </w:p>
    <w:p w:rsidR="00755016" w:rsidRPr="00755016" w:rsidRDefault="00755016" w:rsidP="00755016">
      <w:pPr>
        <w:spacing w:after="0" w:line="240" w:lineRule="auto"/>
        <w:jc w:val="both"/>
        <w:rPr>
          <w:rFonts w:ascii="Times New Roman" w:hAnsi="Times New Roman"/>
          <w:bCs/>
          <w:sz w:val="20"/>
          <w:szCs w:val="20"/>
        </w:rPr>
      </w:pPr>
      <w:r>
        <w:rPr>
          <w:rFonts w:ascii="Times New Roman" w:hAnsi="Times New Roman"/>
          <w:bCs/>
          <w:sz w:val="20"/>
          <w:szCs w:val="20"/>
        </w:rPr>
        <w:t xml:space="preserve">- </w:t>
      </w:r>
      <w:r w:rsidRPr="00755016">
        <w:rPr>
          <w:rFonts w:ascii="Times New Roman" w:hAnsi="Times New Roman"/>
          <w:bCs/>
          <w:sz w:val="20"/>
          <w:szCs w:val="20"/>
        </w:rPr>
        <w:t>Alvará ou Licença da Vigilância Sanitária;</w:t>
      </w:r>
    </w:p>
    <w:p w:rsidR="00755016" w:rsidRPr="00755016" w:rsidRDefault="00755016" w:rsidP="00755016">
      <w:pPr>
        <w:spacing w:after="0" w:line="240" w:lineRule="auto"/>
        <w:jc w:val="both"/>
        <w:rPr>
          <w:rFonts w:ascii="Times New Roman" w:hAnsi="Times New Roman"/>
          <w:bCs/>
          <w:sz w:val="20"/>
          <w:szCs w:val="20"/>
        </w:rPr>
      </w:pPr>
      <w:r>
        <w:rPr>
          <w:rFonts w:ascii="Times New Roman" w:hAnsi="Times New Roman"/>
          <w:bCs/>
          <w:sz w:val="20"/>
          <w:szCs w:val="20"/>
        </w:rPr>
        <w:t xml:space="preserve">- </w:t>
      </w:r>
      <w:r w:rsidRPr="00755016">
        <w:rPr>
          <w:rFonts w:ascii="Times New Roman" w:hAnsi="Times New Roman"/>
          <w:bCs/>
          <w:sz w:val="20"/>
          <w:szCs w:val="20"/>
        </w:rPr>
        <w:t>Auto de Vistoria do Corpo de Bombeiros;</w:t>
      </w:r>
    </w:p>
    <w:p w:rsidR="00755016" w:rsidRPr="00755016" w:rsidRDefault="00755016" w:rsidP="00755016">
      <w:pPr>
        <w:spacing w:after="0" w:line="240" w:lineRule="auto"/>
        <w:jc w:val="both"/>
        <w:rPr>
          <w:rFonts w:ascii="Times New Roman" w:hAnsi="Times New Roman"/>
          <w:bCs/>
          <w:sz w:val="20"/>
          <w:szCs w:val="20"/>
        </w:rPr>
      </w:pPr>
      <w:r w:rsidRPr="00755016">
        <w:rPr>
          <w:rFonts w:ascii="Times New Roman" w:hAnsi="Times New Roman"/>
          <w:bCs/>
          <w:sz w:val="20"/>
          <w:szCs w:val="20"/>
        </w:rPr>
        <w:t>c) Comprovação da existência de responsável técnico com formação superior na área da saúde, regularmente habilitado;</w:t>
      </w:r>
    </w:p>
    <w:p w:rsidR="00755016" w:rsidRPr="00755016" w:rsidRDefault="00755016" w:rsidP="00755016">
      <w:pPr>
        <w:spacing w:after="0" w:line="240" w:lineRule="auto"/>
        <w:jc w:val="both"/>
        <w:rPr>
          <w:rFonts w:ascii="Times New Roman" w:hAnsi="Times New Roman"/>
          <w:bCs/>
          <w:sz w:val="20"/>
          <w:szCs w:val="20"/>
        </w:rPr>
      </w:pPr>
      <w:r w:rsidRPr="00755016">
        <w:rPr>
          <w:rFonts w:ascii="Times New Roman" w:hAnsi="Times New Roman"/>
          <w:bCs/>
          <w:sz w:val="20"/>
          <w:szCs w:val="20"/>
        </w:rPr>
        <w:t>d) Comprovação de que a instituição atende às normas da RDC nº 502/2021 (ANVISA) ou norma que vier a substituí-la.</w:t>
      </w:r>
    </w:p>
    <w:p w:rsidR="00586F21" w:rsidRDefault="00755016" w:rsidP="00755016">
      <w:pPr>
        <w:spacing w:after="0" w:line="240" w:lineRule="auto"/>
        <w:jc w:val="both"/>
        <w:rPr>
          <w:rFonts w:ascii="Times New Roman" w:hAnsi="Times New Roman"/>
          <w:bCs/>
          <w:sz w:val="20"/>
          <w:szCs w:val="20"/>
        </w:rPr>
      </w:pPr>
      <w:r w:rsidRPr="00755016">
        <w:rPr>
          <w:rFonts w:ascii="Times New Roman" w:hAnsi="Times New Roman"/>
          <w:bCs/>
          <w:sz w:val="20"/>
          <w:szCs w:val="20"/>
        </w:rPr>
        <w:t>17.3. Não será exigida amostra, documento de fabricante ou visita técnica obrigatória, considerando a natureza do serviço e a possibilidade de fiscalização posterior pela Administração.</w:t>
      </w:r>
    </w:p>
    <w:p w:rsidR="00755016" w:rsidRPr="009B494F" w:rsidRDefault="00755016" w:rsidP="00B23356">
      <w:pPr>
        <w:spacing w:after="0" w:line="240" w:lineRule="auto"/>
        <w:jc w:val="both"/>
        <w:rPr>
          <w:rFonts w:ascii="Times New Roman" w:hAnsi="Times New Roman"/>
          <w:sz w:val="20"/>
          <w:szCs w:val="20"/>
        </w:rPr>
      </w:pPr>
    </w:p>
    <w:p w:rsidR="00B23356" w:rsidRPr="009B494F" w:rsidRDefault="00B23356" w:rsidP="00B23356">
      <w:pPr>
        <w:spacing w:after="0" w:line="240" w:lineRule="auto"/>
        <w:jc w:val="both"/>
        <w:rPr>
          <w:rFonts w:ascii="Times New Roman" w:hAnsi="Times New Roman"/>
          <w:b/>
          <w:sz w:val="20"/>
          <w:szCs w:val="20"/>
        </w:rPr>
      </w:pPr>
      <w:r w:rsidRPr="009B494F">
        <w:rPr>
          <w:rFonts w:ascii="Times New Roman" w:hAnsi="Times New Roman"/>
          <w:b/>
          <w:sz w:val="20"/>
          <w:szCs w:val="20"/>
        </w:rPr>
        <w:t>18. ESTIMATIVA DO VALOR DA CONTRATAÇÃO:</w:t>
      </w:r>
    </w:p>
    <w:p w:rsidR="00B23356" w:rsidRPr="009B494F" w:rsidRDefault="00B23356" w:rsidP="00B23356">
      <w:pPr>
        <w:spacing w:after="0" w:line="240" w:lineRule="auto"/>
        <w:jc w:val="both"/>
        <w:rPr>
          <w:rFonts w:ascii="Times New Roman" w:hAnsi="Times New Roman"/>
          <w:sz w:val="20"/>
          <w:szCs w:val="20"/>
        </w:rPr>
      </w:pPr>
      <w:r w:rsidRPr="009B494F">
        <w:rPr>
          <w:rFonts w:ascii="Times New Roman" w:hAnsi="Times New Roman"/>
          <w:sz w:val="20"/>
          <w:szCs w:val="20"/>
        </w:rPr>
        <w:t>18.1. A pesquisa de preços realizada de acordo com as disposições da Lei nº 14.133/2021, e parâmetros previstos no Capítulo IV, do Decreto Municipal nº 1.319, de 02 de janeiro de 2024:</w:t>
      </w:r>
    </w:p>
    <w:p w:rsidR="00B23356" w:rsidRPr="009B494F" w:rsidRDefault="00B23356" w:rsidP="00B23356">
      <w:pPr>
        <w:spacing w:after="0" w:line="240" w:lineRule="auto"/>
        <w:ind w:firstLine="708"/>
        <w:jc w:val="both"/>
        <w:rPr>
          <w:rFonts w:ascii="Times New Roman" w:hAnsi="Times New Roman"/>
          <w:sz w:val="20"/>
          <w:szCs w:val="20"/>
        </w:rPr>
      </w:pPr>
      <w:r w:rsidRPr="009B494F">
        <w:rPr>
          <w:rFonts w:ascii="Times New Roman" w:hAnsi="Times New Roman"/>
          <w:sz w:val="20"/>
          <w:szCs w:val="20"/>
        </w:rPr>
        <w:t>I – Do objeto a ser contratado:</w:t>
      </w:r>
    </w:p>
    <w:p w:rsidR="00B23356" w:rsidRPr="009B494F" w:rsidRDefault="00B23356" w:rsidP="00B23356">
      <w:pPr>
        <w:spacing w:after="0" w:line="240" w:lineRule="auto"/>
        <w:ind w:firstLine="993"/>
        <w:jc w:val="both"/>
        <w:rPr>
          <w:rFonts w:ascii="Times New Roman" w:hAnsi="Times New Roman"/>
          <w:sz w:val="20"/>
          <w:szCs w:val="20"/>
        </w:rPr>
      </w:pPr>
      <w:r w:rsidRPr="009B494F">
        <w:rPr>
          <w:rFonts w:ascii="Times New Roman" w:hAnsi="Times New Roman"/>
          <w:sz w:val="20"/>
          <w:szCs w:val="20"/>
        </w:rPr>
        <w:t xml:space="preserve">- Consta a descrição </w:t>
      </w:r>
      <w:r>
        <w:rPr>
          <w:rFonts w:ascii="Times New Roman" w:hAnsi="Times New Roman"/>
          <w:sz w:val="20"/>
          <w:szCs w:val="20"/>
        </w:rPr>
        <w:t>do</w:t>
      </w:r>
      <w:r w:rsidR="00940B5A">
        <w:rPr>
          <w:rFonts w:ascii="Times New Roman" w:hAnsi="Times New Roman"/>
          <w:sz w:val="20"/>
          <w:szCs w:val="20"/>
        </w:rPr>
        <w:t>s</w:t>
      </w:r>
      <w:r>
        <w:rPr>
          <w:rFonts w:ascii="Times New Roman" w:hAnsi="Times New Roman"/>
          <w:sz w:val="20"/>
          <w:szCs w:val="20"/>
        </w:rPr>
        <w:t xml:space="preserve"> </w:t>
      </w:r>
      <w:r w:rsidRPr="009B494F">
        <w:rPr>
          <w:rFonts w:ascii="Times New Roman" w:hAnsi="Times New Roman"/>
          <w:sz w:val="20"/>
          <w:szCs w:val="20"/>
        </w:rPr>
        <w:t>ite</w:t>
      </w:r>
      <w:r w:rsidR="00940B5A">
        <w:rPr>
          <w:rFonts w:ascii="Times New Roman" w:hAnsi="Times New Roman"/>
          <w:sz w:val="20"/>
          <w:szCs w:val="20"/>
        </w:rPr>
        <w:t>ns</w:t>
      </w:r>
      <w:r w:rsidRPr="009B494F">
        <w:rPr>
          <w:rFonts w:ascii="Times New Roman" w:hAnsi="Times New Roman"/>
          <w:sz w:val="20"/>
          <w:szCs w:val="20"/>
        </w:rPr>
        <w:t xml:space="preserve"> especificada no quadro do item 1.1, do presente Termo de Referência.</w:t>
      </w:r>
    </w:p>
    <w:p w:rsidR="00B23356" w:rsidRPr="009B494F" w:rsidRDefault="00B23356" w:rsidP="00B23356">
      <w:pPr>
        <w:spacing w:after="0" w:line="240" w:lineRule="auto"/>
        <w:ind w:firstLine="708"/>
        <w:jc w:val="both"/>
        <w:rPr>
          <w:rFonts w:ascii="Times New Roman" w:hAnsi="Times New Roman"/>
          <w:sz w:val="20"/>
          <w:szCs w:val="20"/>
        </w:rPr>
      </w:pPr>
      <w:r w:rsidRPr="009B494F">
        <w:rPr>
          <w:rFonts w:ascii="Times New Roman" w:hAnsi="Times New Roman"/>
          <w:sz w:val="20"/>
          <w:szCs w:val="20"/>
        </w:rPr>
        <w:t>II – Da identificação do agente responsável pela pesquisa:</w:t>
      </w:r>
    </w:p>
    <w:p w:rsidR="00B23356" w:rsidRPr="009B494F" w:rsidRDefault="00B23356" w:rsidP="00B23356">
      <w:pPr>
        <w:spacing w:after="0" w:line="240" w:lineRule="auto"/>
        <w:ind w:firstLine="993"/>
        <w:jc w:val="both"/>
        <w:rPr>
          <w:rFonts w:ascii="Times New Roman" w:hAnsi="Times New Roman"/>
          <w:sz w:val="20"/>
          <w:szCs w:val="20"/>
        </w:rPr>
      </w:pPr>
      <w:r w:rsidRPr="009B494F">
        <w:rPr>
          <w:rFonts w:ascii="Times New Roman" w:hAnsi="Times New Roman"/>
          <w:sz w:val="20"/>
          <w:szCs w:val="20"/>
        </w:rPr>
        <w:t xml:space="preserve">- </w:t>
      </w:r>
      <w:r w:rsidR="00755016">
        <w:rPr>
          <w:rFonts w:ascii="Times New Roman" w:hAnsi="Times New Roman"/>
          <w:sz w:val="20"/>
          <w:szCs w:val="20"/>
        </w:rPr>
        <w:t>Alexandre Luís Kleber</w:t>
      </w:r>
      <w:r w:rsidRPr="009B494F">
        <w:rPr>
          <w:rFonts w:ascii="Times New Roman" w:hAnsi="Times New Roman"/>
          <w:sz w:val="20"/>
          <w:szCs w:val="20"/>
        </w:rPr>
        <w:t xml:space="preserve"> </w:t>
      </w:r>
      <w:r w:rsidR="00755016">
        <w:rPr>
          <w:rFonts w:ascii="Times New Roman" w:hAnsi="Times New Roman"/>
          <w:sz w:val="20"/>
          <w:szCs w:val="20"/>
        </w:rPr>
        <w:t>–</w:t>
      </w:r>
      <w:r w:rsidRPr="009B494F">
        <w:rPr>
          <w:rFonts w:ascii="Times New Roman" w:hAnsi="Times New Roman"/>
          <w:sz w:val="20"/>
          <w:szCs w:val="20"/>
        </w:rPr>
        <w:t xml:space="preserve"> </w:t>
      </w:r>
      <w:r w:rsidR="00755016">
        <w:rPr>
          <w:rFonts w:ascii="Times New Roman" w:hAnsi="Times New Roman"/>
          <w:sz w:val="20"/>
          <w:szCs w:val="20"/>
        </w:rPr>
        <w:t>Secretário de Administração</w:t>
      </w:r>
      <w:r w:rsidRPr="009B494F">
        <w:rPr>
          <w:rFonts w:ascii="Times New Roman" w:hAnsi="Times New Roman"/>
          <w:sz w:val="20"/>
          <w:szCs w:val="20"/>
        </w:rPr>
        <w:t xml:space="preserve"> - Matricula funcional: </w:t>
      </w:r>
      <w:r w:rsidR="00755016">
        <w:rPr>
          <w:rFonts w:ascii="Times New Roman" w:hAnsi="Times New Roman"/>
          <w:sz w:val="20"/>
          <w:szCs w:val="20"/>
        </w:rPr>
        <w:t>1151</w:t>
      </w:r>
      <w:r w:rsidRPr="009B494F">
        <w:rPr>
          <w:rFonts w:ascii="Times New Roman" w:hAnsi="Times New Roman"/>
          <w:sz w:val="20"/>
          <w:szCs w:val="20"/>
        </w:rPr>
        <w:t>.</w:t>
      </w:r>
    </w:p>
    <w:p w:rsidR="00B23356" w:rsidRPr="009B494F" w:rsidRDefault="00B23356" w:rsidP="00B23356">
      <w:pPr>
        <w:spacing w:after="0" w:line="240" w:lineRule="auto"/>
        <w:ind w:firstLine="708"/>
        <w:jc w:val="both"/>
        <w:rPr>
          <w:rFonts w:ascii="Times New Roman" w:hAnsi="Times New Roman"/>
          <w:sz w:val="20"/>
          <w:szCs w:val="20"/>
        </w:rPr>
      </w:pPr>
      <w:r w:rsidRPr="009B494F">
        <w:rPr>
          <w:rFonts w:ascii="Times New Roman" w:hAnsi="Times New Roman"/>
          <w:sz w:val="20"/>
          <w:szCs w:val="20"/>
        </w:rPr>
        <w:t>III – Da caracterização das fontes consultadas:</w:t>
      </w:r>
    </w:p>
    <w:p w:rsidR="00B23356" w:rsidRPr="009B494F" w:rsidRDefault="00B23356" w:rsidP="00B23356">
      <w:pPr>
        <w:spacing w:after="0" w:line="240" w:lineRule="auto"/>
        <w:ind w:firstLine="993"/>
        <w:jc w:val="both"/>
        <w:rPr>
          <w:rFonts w:ascii="Times New Roman" w:hAnsi="Times New Roman"/>
          <w:sz w:val="20"/>
          <w:szCs w:val="20"/>
        </w:rPr>
      </w:pPr>
      <w:r w:rsidRPr="009B494F">
        <w:rPr>
          <w:rFonts w:ascii="Times New Roman" w:hAnsi="Times New Roman"/>
          <w:sz w:val="20"/>
          <w:szCs w:val="20"/>
        </w:rPr>
        <w:t>a. (</w:t>
      </w:r>
      <w:r>
        <w:rPr>
          <w:rFonts w:ascii="Times New Roman" w:hAnsi="Times New Roman"/>
          <w:sz w:val="20"/>
          <w:szCs w:val="20"/>
        </w:rPr>
        <w:t>X)</w:t>
      </w:r>
      <w:r w:rsidRPr="009B494F">
        <w:rPr>
          <w:rFonts w:ascii="Times New Roman" w:hAnsi="Times New Roman"/>
          <w:sz w:val="20"/>
          <w:szCs w:val="20"/>
        </w:rPr>
        <w:t xml:space="preserve"> pesquisa em sistemas oficiais de governo, como o painel para consulta de preços ou no banco de preços em saúde disponíveis no Portal Nacional de Contratações Públicas (PNCP);</w:t>
      </w:r>
    </w:p>
    <w:p w:rsidR="00B23356" w:rsidRPr="009B494F" w:rsidRDefault="00B23356" w:rsidP="00B23356">
      <w:pPr>
        <w:spacing w:after="0" w:line="240" w:lineRule="auto"/>
        <w:ind w:firstLine="993"/>
        <w:jc w:val="both"/>
        <w:rPr>
          <w:rFonts w:ascii="Times New Roman" w:hAnsi="Times New Roman"/>
          <w:sz w:val="20"/>
          <w:szCs w:val="20"/>
        </w:rPr>
      </w:pPr>
      <w:r w:rsidRPr="009B494F">
        <w:rPr>
          <w:rFonts w:ascii="Times New Roman" w:hAnsi="Times New Roman"/>
          <w:sz w:val="20"/>
          <w:szCs w:val="20"/>
        </w:rPr>
        <w:t>b. (X) contratações similares feitas pela Administração Pública, em execução ou concluídas no período de 1 (um) ano anterior à data da pesquisa de preços, inclusive mediante sistema de registro de preços;</w:t>
      </w:r>
    </w:p>
    <w:p w:rsidR="00B23356" w:rsidRPr="009B494F" w:rsidRDefault="00B23356" w:rsidP="00B23356">
      <w:pPr>
        <w:spacing w:after="0" w:line="240" w:lineRule="auto"/>
        <w:ind w:firstLine="993"/>
        <w:jc w:val="both"/>
        <w:rPr>
          <w:rFonts w:ascii="Times New Roman" w:hAnsi="Times New Roman"/>
          <w:sz w:val="20"/>
          <w:szCs w:val="20"/>
        </w:rPr>
      </w:pPr>
      <w:r w:rsidRPr="009B494F">
        <w:rPr>
          <w:rFonts w:ascii="Times New Roman" w:hAnsi="Times New Roman"/>
          <w:sz w:val="20"/>
          <w:szCs w:val="20"/>
        </w:rPr>
        <w:t xml:space="preserve">c. </w:t>
      </w:r>
      <w:proofErr w:type="gramStart"/>
      <w:r w:rsidRPr="009B494F">
        <w:rPr>
          <w:rFonts w:ascii="Times New Roman" w:hAnsi="Times New Roman"/>
          <w:sz w:val="20"/>
          <w:szCs w:val="20"/>
        </w:rPr>
        <w:t>( )</w:t>
      </w:r>
      <w:proofErr w:type="gramEnd"/>
      <w:r w:rsidRPr="009B494F">
        <w:rPr>
          <w:rFonts w:ascii="Times New Roman" w:hAnsi="Times New Roman"/>
          <w:sz w:val="20"/>
          <w:szCs w:val="20"/>
        </w:rPr>
        <w:t xml:space="preserve"> dados de pesquisa publicada em mídia especializada, de tabela de referência formalmente aprovada pelo Poder Executivo da União, Estado ou Município, sítios eletrônicos especializados ou de domínio amplo, desde que atualizados no momento da pesquisa e compreendidos no intervalo de até 6 (seis) meses de antecedência da data de divulgação do edital, contendo a data e a hora de acesso;</w:t>
      </w:r>
    </w:p>
    <w:p w:rsidR="00B23356" w:rsidRPr="009B494F" w:rsidRDefault="00B23356" w:rsidP="00B23356">
      <w:pPr>
        <w:spacing w:after="0" w:line="240" w:lineRule="auto"/>
        <w:ind w:firstLine="993"/>
        <w:jc w:val="both"/>
        <w:rPr>
          <w:rFonts w:ascii="Times New Roman" w:hAnsi="Times New Roman"/>
          <w:sz w:val="20"/>
          <w:szCs w:val="20"/>
        </w:rPr>
      </w:pPr>
      <w:r w:rsidRPr="009B494F">
        <w:rPr>
          <w:rFonts w:ascii="Times New Roman" w:hAnsi="Times New Roman"/>
          <w:sz w:val="20"/>
          <w:szCs w:val="20"/>
        </w:rPr>
        <w:t xml:space="preserve">d. (X) pesquisa direta com, no mínimo, 3 (três) fornecedores, mediante solicitação formal de cotação, preferencialmente por e-mail ou outro documento oficial indicando o requisitante e o visado pelo representante da empresa, desde que seja apresentada justificativa da escolha desses fornecedores e que tenham sido obtidos os orçamentos com menos de 6 (seis) meses de antecedência da data de divulgação do edital; </w:t>
      </w:r>
    </w:p>
    <w:p w:rsidR="00B23356" w:rsidRPr="009B494F" w:rsidRDefault="00B23356" w:rsidP="00B23356">
      <w:pPr>
        <w:spacing w:after="0" w:line="240" w:lineRule="auto"/>
        <w:ind w:firstLine="993"/>
        <w:jc w:val="both"/>
        <w:rPr>
          <w:rFonts w:ascii="Times New Roman" w:hAnsi="Times New Roman"/>
          <w:sz w:val="20"/>
          <w:szCs w:val="20"/>
        </w:rPr>
      </w:pPr>
      <w:r w:rsidRPr="009B494F">
        <w:rPr>
          <w:rFonts w:ascii="Times New Roman" w:hAnsi="Times New Roman"/>
          <w:sz w:val="20"/>
          <w:szCs w:val="20"/>
        </w:rPr>
        <w:t xml:space="preserve">e. </w:t>
      </w:r>
      <w:proofErr w:type="gramStart"/>
      <w:r w:rsidRPr="009B494F">
        <w:rPr>
          <w:rFonts w:ascii="Times New Roman" w:hAnsi="Times New Roman"/>
          <w:sz w:val="20"/>
          <w:szCs w:val="20"/>
        </w:rPr>
        <w:t>(  )</w:t>
      </w:r>
      <w:proofErr w:type="gramEnd"/>
      <w:r w:rsidRPr="009B494F">
        <w:rPr>
          <w:rFonts w:ascii="Times New Roman" w:hAnsi="Times New Roman"/>
          <w:sz w:val="20"/>
          <w:szCs w:val="20"/>
        </w:rPr>
        <w:t xml:space="preserve"> pesquisa na base nacional de notas fiscais eletrônicas, desde que a data das notas fiscais esteja compreendida no período de até 1 (um) ano anterior à data de divulgação do edital; ou</w:t>
      </w:r>
    </w:p>
    <w:p w:rsidR="00B23356" w:rsidRPr="009B494F" w:rsidRDefault="00B23356" w:rsidP="00B23356">
      <w:pPr>
        <w:spacing w:after="0" w:line="240" w:lineRule="auto"/>
        <w:ind w:firstLine="993"/>
        <w:jc w:val="both"/>
        <w:rPr>
          <w:rFonts w:ascii="Times New Roman" w:hAnsi="Times New Roman"/>
          <w:sz w:val="20"/>
          <w:szCs w:val="20"/>
        </w:rPr>
      </w:pPr>
      <w:r w:rsidRPr="009B494F">
        <w:rPr>
          <w:rFonts w:ascii="Times New Roman" w:hAnsi="Times New Roman"/>
          <w:sz w:val="20"/>
          <w:szCs w:val="20"/>
        </w:rPr>
        <w:t xml:space="preserve">f. </w:t>
      </w:r>
      <w:proofErr w:type="gramStart"/>
      <w:r w:rsidRPr="009B494F">
        <w:rPr>
          <w:rFonts w:ascii="Times New Roman" w:hAnsi="Times New Roman"/>
          <w:sz w:val="20"/>
          <w:szCs w:val="20"/>
        </w:rPr>
        <w:t>(  )</w:t>
      </w:r>
      <w:proofErr w:type="gramEnd"/>
      <w:r w:rsidRPr="009B494F">
        <w:rPr>
          <w:rFonts w:ascii="Times New Roman" w:hAnsi="Times New Roman"/>
          <w:sz w:val="20"/>
          <w:szCs w:val="20"/>
        </w:rPr>
        <w:t xml:space="preserve"> outro método devidamente justificado.</w:t>
      </w:r>
    </w:p>
    <w:p w:rsidR="00B23356" w:rsidRPr="009B494F" w:rsidRDefault="00B23356" w:rsidP="003A51D5">
      <w:pPr>
        <w:spacing w:after="0" w:line="240" w:lineRule="auto"/>
        <w:jc w:val="both"/>
        <w:rPr>
          <w:rFonts w:ascii="Times New Roman" w:hAnsi="Times New Roman"/>
          <w:sz w:val="20"/>
          <w:szCs w:val="20"/>
          <w:u w:val="single"/>
        </w:rPr>
      </w:pPr>
      <w:r w:rsidRPr="009B494F">
        <w:rPr>
          <w:rFonts w:ascii="Times New Roman" w:hAnsi="Times New Roman"/>
          <w:sz w:val="20"/>
          <w:szCs w:val="20"/>
          <w:u w:val="single"/>
        </w:rPr>
        <w:lastRenderedPageBreak/>
        <w:t xml:space="preserve">Observações: </w:t>
      </w:r>
      <w:r>
        <w:rPr>
          <w:rFonts w:ascii="Times New Roman" w:hAnsi="Times New Roman"/>
          <w:sz w:val="20"/>
          <w:szCs w:val="20"/>
          <w:u w:val="single"/>
        </w:rPr>
        <w:t>H</w:t>
      </w:r>
      <w:r w:rsidRPr="009B494F">
        <w:rPr>
          <w:rFonts w:ascii="Times New Roman" w:hAnsi="Times New Roman"/>
          <w:sz w:val="20"/>
          <w:szCs w:val="20"/>
          <w:u w:val="single"/>
        </w:rPr>
        <w:t>ouve a combinação de métodos dos itens supra, analisados de forma crítica para determinação dos valores de referência</w:t>
      </w:r>
      <w:r>
        <w:rPr>
          <w:rFonts w:ascii="Times New Roman" w:hAnsi="Times New Roman"/>
          <w:sz w:val="20"/>
          <w:szCs w:val="20"/>
          <w:u w:val="single"/>
        </w:rPr>
        <w:t>, sendo definido o</w:t>
      </w:r>
      <w:proofErr w:type="gramStart"/>
      <w:r w:rsidRPr="009B494F">
        <w:rPr>
          <w:rFonts w:ascii="Times New Roman" w:hAnsi="Times New Roman"/>
          <w:sz w:val="20"/>
          <w:szCs w:val="20"/>
          <w:u w:val="single"/>
        </w:rPr>
        <w:t xml:space="preserve">: </w:t>
      </w:r>
      <w:r w:rsidR="003A51D5">
        <w:rPr>
          <w:rFonts w:ascii="Times New Roman" w:hAnsi="Times New Roman"/>
          <w:sz w:val="20"/>
          <w:szCs w:val="20"/>
          <w:u w:val="single"/>
        </w:rPr>
        <w:t xml:space="preserve"> </w:t>
      </w:r>
      <w:r w:rsidRPr="009B494F">
        <w:rPr>
          <w:rFonts w:ascii="Times New Roman" w:hAnsi="Times New Roman"/>
          <w:sz w:val="20"/>
          <w:szCs w:val="20"/>
          <w:u w:val="single"/>
        </w:rPr>
        <w:t>(</w:t>
      </w:r>
      <w:proofErr w:type="gramEnd"/>
      <w:r w:rsidRPr="009B494F">
        <w:rPr>
          <w:rFonts w:ascii="Times New Roman" w:hAnsi="Times New Roman"/>
          <w:sz w:val="20"/>
          <w:szCs w:val="20"/>
          <w:u w:val="single"/>
        </w:rPr>
        <w:t>X) menor preço; ( )</w:t>
      </w:r>
      <w:r w:rsidR="003A51D5">
        <w:rPr>
          <w:rFonts w:ascii="Times New Roman" w:hAnsi="Times New Roman"/>
          <w:sz w:val="20"/>
          <w:szCs w:val="20"/>
          <w:u w:val="single"/>
        </w:rPr>
        <w:t xml:space="preserve"> </w:t>
      </w:r>
      <w:r w:rsidRPr="009B494F">
        <w:rPr>
          <w:rFonts w:ascii="Times New Roman" w:hAnsi="Times New Roman"/>
          <w:sz w:val="20"/>
          <w:szCs w:val="20"/>
          <w:u w:val="single"/>
        </w:rPr>
        <w:t>melhor técnica ou conteúdo artístico; ( ) técnica e preço;     (  ) maior retorno econômico; ou ( ) maior desconto.</w:t>
      </w:r>
    </w:p>
    <w:p w:rsidR="00B23356" w:rsidRPr="009B494F" w:rsidRDefault="00B23356" w:rsidP="00B23356">
      <w:pPr>
        <w:spacing w:after="0" w:line="240" w:lineRule="auto"/>
        <w:ind w:firstLine="708"/>
        <w:jc w:val="both"/>
        <w:rPr>
          <w:rFonts w:ascii="Times New Roman" w:hAnsi="Times New Roman"/>
          <w:sz w:val="20"/>
          <w:szCs w:val="20"/>
        </w:rPr>
      </w:pPr>
      <w:r w:rsidRPr="009B494F">
        <w:rPr>
          <w:rFonts w:ascii="Times New Roman" w:hAnsi="Times New Roman"/>
          <w:sz w:val="20"/>
          <w:szCs w:val="20"/>
        </w:rPr>
        <w:t>IV – Da série de preços coletados:</w:t>
      </w:r>
    </w:p>
    <w:p w:rsidR="00B23356" w:rsidRPr="009B494F" w:rsidRDefault="00B23356" w:rsidP="00B23356">
      <w:pPr>
        <w:spacing w:after="0" w:line="240" w:lineRule="auto"/>
        <w:ind w:firstLine="993"/>
        <w:jc w:val="both"/>
        <w:rPr>
          <w:rFonts w:ascii="Times New Roman" w:hAnsi="Times New Roman"/>
          <w:sz w:val="20"/>
          <w:szCs w:val="20"/>
        </w:rPr>
      </w:pPr>
      <w:r w:rsidRPr="009B494F">
        <w:rPr>
          <w:rFonts w:ascii="Times New Roman" w:hAnsi="Times New Roman"/>
          <w:sz w:val="20"/>
          <w:szCs w:val="20"/>
        </w:rPr>
        <w:t>- Consta detalhado no Anexo I, apêndice do ETP.</w:t>
      </w:r>
    </w:p>
    <w:p w:rsidR="00B23356" w:rsidRPr="009B494F" w:rsidRDefault="00B23356" w:rsidP="00B23356">
      <w:pPr>
        <w:spacing w:after="0" w:line="240" w:lineRule="auto"/>
        <w:ind w:firstLine="708"/>
        <w:jc w:val="both"/>
        <w:rPr>
          <w:rFonts w:ascii="Times New Roman" w:hAnsi="Times New Roman"/>
          <w:sz w:val="20"/>
          <w:szCs w:val="20"/>
        </w:rPr>
      </w:pPr>
      <w:r w:rsidRPr="009B494F">
        <w:rPr>
          <w:rFonts w:ascii="Times New Roman" w:hAnsi="Times New Roman"/>
          <w:sz w:val="20"/>
          <w:szCs w:val="20"/>
        </w:rPr>
        <w:t>V – Do método aplicado para a definição dos valores estimados:</w:t>
      </w:r>
    </w:p>
    <w:p w:rsidR="00B23356" w:rsidRPr="009B494F" w:rsidRDefault="00B23356" w:rsidP="00B23356">
      <w:pPr>
        <w:spacing w:after="0" w:line="240" w:lineRule="auto"/>
        <w:ind w:firstLine="993"/>
        <w:jc w:val="both"/>
        <w:rPr>
          <w:rFonts w:ascii="Times New Roman" w:hAnsi="Times New Roman"/>
          <w:sz w:val="20"/>
          <w:szCs w:val="20"/>
        </w:rPr>
      </w:pPr>
      <w:r w:rsidRPr="009B494F">
        <w:rPr>
          <w:rFonts w:ascii="Times New Roman" w:hAnsi="Times New Roman"/>
          <w:sz w:val="20"/>
          <w:szCs w:val="20"/>
        </w:rPr>
        <w:t>- Fo</w:t>
      </w:r>
      <w:r>
        <w:rPr>
          <w:rFonts w:ascii="Times New Roman" w:hAnsi="Times New Roman"/>
          <w:sz w:val="20"/>
          <w:szCs w:val="20"/>
        </w:rPr>
        <w:t>i utilizado o</w:t>
      </w:r>
      <w:r w:rsidRPr="009B494F">
        <w:rPr>
          <w:rFonts w:ascii="Times New Roman" w:hAnsi="Times New Roman"/>
          <w:sz w:val="20"/>
          <w:szCs w:val="20"/>
        </w:rPr>
        <w:t xml:space="preserve"> </w:t>
      </w:r>
      <w:r>
        <w:rPr>
          <w:rFonts w:ascii="Times New Roman" w:hAnsi="Times New Roman"/>
          <w:sz w:val="20"/>
          <w:szCs w:val="20"/>
        </w:rPr>
        <w:t xml:space="preserve">menor </w:t>
      </w:r>
      <w:r w:rsidRPr="009B494F">
        <w:rPr>
          <w:rFonts w:ascii="Times New Roman" w:hAnsi="Times New Roman"/>
          <w:sz w:val="20"/>
          <w:szCs w:val="20"/>
        </w:rPr>
        <w:t>valor apurado na pesquisa</w:t>
      </w:r>
      <w:r>
        <w:rPr>
          <w:rFonts w:ascii="Times New Roman" w:hAnsi="Times New Roman"/>
          <w:sz w:val="20"/>
          <w:szCs w:val="20"/>
        </w:rPr>
        <w:t xml:space="preserve"> de preços</w:t>
      </w:r>
      <w:r w:rsidRPr="009B494F">
        <w:rPr>
          <w:rFonts w:ascii="Times New Roman" w:hAnsi="Times New Roman"/>
          <w:sz w:val="20"/>
          <w:szCs w:val="20"/>
        </w:rPr>
        <w:t>.</w:t>
      </w:r>
    </w:p>
    <w:p w:rsidR="00B23356" w:rsidRDefault="00B23356" w:rsidP="00B23356">
      <w:pPr>
        <w:spacing w:after="0" w:line="240" w:lineRule="auto"/>
        <w:ind w:firstLine="708"/>
        <w:jc w:val="both"/>
        <w:rPr>
          <w:rFonts w:ascii="Times New Roman" w:hAnsi="Times New Roman"/>
          <w:sz w:val="20"/>
          <w:szCs w:val="20"/>
        </w:rPr>
      </w:pPr>
      <w:r w:rsidRPr="009B494F">
        <w:rPr>
          <w:rFonts w:ascii="Times New Roman" w:hAnsi="Times New Roman"/>
          <w:sz w:val="20"/>
          <w:szCs w:val="20"/>
        </w:rPr>
        <w:t>VI – Das justificativas para a metodologia utilizada, em especial para a desconsideração de valores inconsistentes, inexequíveis ou excessivamente elevados, se aplicável:</w:t>
      </w:r>
    </w:p>
    <w:p w:rsidR="00B23356" w:rsidRPr="009B494F" w:rsidRDefault="00B23356" w:rsidP="00B23356">
      <w:pPr>
        <w:spacing w:after="0" w:line="240" w:lineRule="auto"/>
        <w:ind w:left="708" w:firstLine="285"/>
        <w:jc w:val="both"/>
        <w:rPr>
          <w:rFonts w:ascii="Times New Roman" w:hAnsi="Times New Roman"/>
          <w:sz w:val="20"/>
          <w:szCs w:val="20"/>
        </w:rPr>
      </w:pPr>
      <w:r>
        <w:rPr>
          <w:rFonts w:ascii="Times New Roman" w:hAnsi="Times New Roman"/>
          <w:sz w:val="20"/>
          <w:szCs w:val="20"/>
        </w:rPr>
        <w:t xml:space="preserve">- Para a definição do preço por </w:t>
      </w:r>
      <w:r w:rsidR="003A51D5">
        <w:rPr>
          <w:rFonts w:ascii="Times New Roman" w:hAnsi="Times New Roman"/>
          <w:sz w:val="20"/>
          <w:szCs w:val="20"/>
        </w:rPr>
        <w:t>acolhimento</w:t>
      </w:r>
      <w:r>
        <w:rPr>
          <w:rFonts w:ascii="Times New Roman" w:hAnsi="Times New Roman"/>
          <w:sz w:val="20"/>
          <w:szCs w:val="20"/>
        </w:rPr>
        <w:t xml:space="preserve"> foram observadas as disposições legais pertinentes.</w:t>
      </w:r>
    </w:p>
    <w:p w:rsidR="00B23356" w:rsidRPr="009B494F" w:rsidRDefault="00B23356" w:rsidP="00B23356">
      <w:pPr>
        <w:spacing w:after="0" w:line="240" w:lineRule="auto"/>
        <w:ind w:firstLine="708"/>
        <w:jc w:val="both"/>
        <w:rPr>
          <w:rFonts w:ascii="Times New Roman" w:hAnsi="Times New Roman"/>
          <w:sz w:val="20"/>
          <w:szCs w:val="20"/>
        </w:rPr>
      </w:pPr>
      <w:r w:rsidRPr="009B494F">
        <w:rPr>
          <w:rFonts w:ascii="Times New Roman" w:hAnsi="Times New Roman"/>
          <w:sz w:val="20"/>
          <w:szCs w:val="20"/>
        </w:rPr>
        <w:t>VII – Da memória de cálculo do valor estimado e documentos que lhe dão suporte:</w:t>
      </w:r>
    </w:p>
    <w:p w:rsidR="00B23356" w:rsidRPr="009B494F" w:rsidRDefault="00B23356" w:rsidP="00B23356">
      <w:pPr>
        <w:spacing w:after="0" w:line="240" w:lineRule="auto"/>
        <w:ind w:firstLine="993"/>
        <w:jc w:val="both"/>
        <w:rPr>
          <w:rFonts w:ascii="Times New Roman" w:hAnsi="Times New Roman"/>
          <w:sz w:val="20"/>
          <w:szCs w:val="20"/>
        </w:rPr>
      </w:pPr>
      <w:r w:rsidRPr="009B494F">
        <w:rPr>
          <w:rFonts w:ascii="Times New Roman" w:hAnsi="Times New Roman"/>
          <w:sz w:val="20"/>
          <w:szCs w:val="20"/>
        </w:rPr>
        <w:t xml:space="preserve">- Consta em anexo, juntados aos autos os documentos </w:t>
      </w:r>
      <w:r w:rsidR="003A51D5" w:rsidRPr="009B494F">
        <w:rPr>
          <w:rFonts w:ascii="Times New Roman" w:hAnsi="Times New Roman"/>
          <w:sz w:val="20"/>
          <w:szCs w:val="20"/>
        </w:rPr>
        <w:t>relacionados</w:t>
      </w:r>
      <w:r w:rsidRPr="009B494F">
        <w:rPr>
          <w:rFonts w:ascii="Times New Roman" w:hAnsi="Times New Roman"/>
          <w:sz w:val="20"/>
          <w:szCs w:val="20"/>
        </w:rPr>
        <w:t xml:space="preserve"> a pesquisa realizada.</w:t>
      </w:r>
    </w:p>
    <w:p w:rsidR="00B23356" w:rsidRPr="009B494F" w:rsidRDefault="00B23356" w:rsidP="00B23356">
      <w:pPr>
        <w:spacing w:after="0" w:line="240" w:lineRule="auto"/>
        <w:ind w:firstLine="708"/>
        <w:jc w:val="both"/>
        <w:rPr>
          <w:rFonts w:ascii="Times New Roman" w:hAnsi="Times New Roman"/>
          <w:sz w:val="20"/>
          <w:szCs w:val="20"/>
        </w:rPr>
      </w:pPr>
      <w:r w:rsidRPr="009B494F">
        <w:rPr>
          <w:rFonts w:ascii="Times New Roman" w:hAnsi="Times New Roman"/>
          <w:sz w:val="20"/>
          <w:szCs w:val="20"/>
        </w:rPr>
        <w:t>VIII – Justificativa da escolha dos fornecedores, no caso da pesquisa direta:</w:t>
      </w:r>
    </w:p>
    <w:p w:rsidR="00B23356" w:rsidRPr="00073CC5" w:rsidRDefault="00B23356" w:rsidP="00B23356">
      <w:pPr>
        <w:spacing w:after="0" w:line="240" w:lineRule="auto"/>
        <w:ind w:firstLine="993"/>
        <w:jc w:val="both"/>
        <w:rPr>
          <w:rFonts w:ascii="Times New Roman" w:hAnsi="Times New Roman"/>
          <w:sz w:val="20"/>
          <w:szCs w:val="20"/>
        </w:rPr>
      </w:pPr>
      <w:r>
        <w:rPr>
          <w:rFonts w:ascii="Times New Roman" w:hAnsi="Times New Roman"/>
          <w:sz w:val="20"/>
          <w:szCs w:val="20"/>
        </w:rPr>
        <w:t xml:space="preserve">- </w:t>
      </w:r>
      <w:r w:rsidRPr="00D744C0">
        <w:rPr>
          <w:rFonts w:ascii="Times New Roman" w:hAnsi="Times New Roman"/>
          <w:sz w:val="20"/>
          <w:szCs w:val="20"/>
        </w:rPr>
        <w:t xml:space="preserve">Buscou-se os orçamentos com empresas de atuação do ramo, sendo que, encaminhou-se </w:t>
      </w:r>
      <w:r>
        <w:rPr>
          <w:rFonts w:ascii="Times New Roman" w:hAnsi="Times New Roman"/>
          <w:sz w:val="20"/>
          <w:szCs w:val="20"/>
        </w:rPr>
        <w:t xml:space="preserve">solicitações por </w:t>
      </w:r>
      <w:r w:rsidRPr="00D744C0">
        <w:rPr>
          <w:rFonts w:ascii="Times New Roman" w:hAnsi="Times New Roman"/>
          <w:sz w:val="20"/>
          <w:szCs w:val="20"/>
        </w:rPr>
        <w:t>e-mail</w:t>
      </w:r>
      <w:r>
        <w:rPr>
          <w:rFonts w:ascii="Times New Roman" w:hAnsi="Times New Roman"/>
          <w:sz w:val="20"/>
          <w:szCs w:val="20"/>
        </w:rPr>
        <w:t>,</w:t>
      </w:r>
      <w:r w:rsidRPr="00D744C0">
        <w:rPr>
          <w:rFonts w:ascii="Times New Roman" w:hAnsi="Times New Roman"/>
          <w:sz w:val="20"/>
          <w:szCs w:val="20"/>
        </w:rPr>
        <w:t xml:space="preserve"> para </w:t>
      </w:r>
      <w:r>
        <w:rPr>
          <w:rFonts w:ascii="Times New Roman" w:hAnsi="Times New Roman"/>
          <w:sz w:val="20"/>
          <w:szCs w:val="20"/>
        </w:rPr>
        <w:t xml:space="preserve">várias </w:t>
      </w:r>
      <w:r w:rsidRPr="00D744C0">
        <w:rPr>
          <w:rFonts w:ascii="Times New Roman" w:hAnsi="Times New Roman"/>
          <w:sz w:val="20"/>
          <w:szCs w:val="20"/>
        </w:rPr>
        <w:t>empresas</w:t>
      </w:r>
      <w:r>
        <w:rPr>
          <w:rFonts w:ascii="Times New Roman" w:hAnsi="Times New Roman"/>
          <w:sz w:val="20"/>
          <w:szCs w:val="20"/>
        </w:rPr>
        <w:t>.</w:t>
      </w:r>
      <w:r w:rsidRPr="00D744C0">
        <w:rPr>
          <w:rFonts w:ascii="Times New Roman" w:hAnsi="Times New Roman"/>
          <w:sz w:val="20"/>
          <w:szCs w:val="20"/>
        </w:rPr>
        <w:t xml:space="preserve"> A escolha pela pesquisa direta busca apurar os preços praticados nos estabelecimentos próximos a sede do Município de Paverama, com objetivo de mitigar deslocamentos e custos relacionados aos transportes.</w:t>
      </w:r>
      <w:r w:rsidR="00940B5A">
        <w:rPr>
          <w:rFonts w:ascii="Times New Roman" w:hAnsi="Times New Roman"/>
          <w:sz w:val="20"/>
          <w:szCs w:val="20"/>
        </w:rPr>
        <w:t xml:space="preserve"> Cabe frisar, que foram </w:t>
      </w:r>
      <w:r w:rsidR="00375228">
        <w:rPr>
          <w:rFonts w:ascii="Times New Roman" w:hAnsi="Times New Roman"/>
          <w:sz w:val="20"/>
          <w:szCs w:val="20"/>
        </w:rPr>
        <w:t>pesquisados preços praticados por outros municípios, observando-se que os valores coadunam com o menor preço estipulado.</w:t>
      </w:r>
    </w:p>
    <w:p w:rsidR="00B23356" w:rsidRPr="009B494F" w:rsidRDefault="00B23356" w:rsidP="00B23356">
      <w:pPr>
        <w:spacing w:after="0" w:line="240" w:lineRule="auto"/>
        <w:ind w:firstLine="709"/>
        <w:jc w:val="both"/>
        <w:rPr>
          <w:rFonts w:ascii="Times New Roman" w:hAnsi="Times New Roman"/>
          <w:sz w:val="20"/>
          <w:szCs w:val="20"/>
        </w:rPr>
      </w:pPr>
      <w:r w:rsidRPr="00073CC5">
        <w:rPr>
          <w:rFonts w:ascii="Times New Roman" w:hAnsi="Times New Roman"/>
          <w:sz w:val="20"/>
          <w:szCs w:val="20"/>
        </w:rPr>
        <w:t>IX – Estima-se para a contratação almejada o valor total de R</w:t>
      </w:r>
      <w:proofErr w:type="gramStart"/>
      <w:r w:rsidRPr="00073CC5">
        <w:rPr>
          <w:rFonts w:ascii="Times New Roman" w:hAnsi="Times New Roman"/>
          <w:sz w:val="20"/>
          <w:szCs w:val="20"/>
        </w:rPr>
        <w:t xml:space="preserve">$ </w:t>
      </w:r>
      <w:r w:rsidR="005F10B0" w:rsidRPr="005F10B0">
        <w:rPr>
          <w:rFonts w:ascii="Times New Roman" w:hAnsi="Times New Roman"/>
          <w:sz w:val="20"/>
          <w:szCs w:val="20"/>
        </w:rPr>
        <w:t xml:space="preserve"> 415.623</w:t>
      </w:r>
      <w:proofErr w:type="gramEnd"/>
      <w:r w:rsidR="005F10B0" w:rsidRPr="005F10B0">
        <w:rPr>
          <w:rFonts w:ascii="Times New Roman" w:hAnsi="Times New Roman"/>
          <w:sz w:val="20"/>
          <w:szCs w:val="20"/>
        </w:rPr>
        <w:t>,60</w:t>
      </w:r>
      <w:r w:rsidR="00375228" w:rsidRPr="00073CC5">
        <w:rPr>
          <w:rFonts w:ascii="Times New Roman" w:hAnsi="Times New Roman"/>
          <w:sz w:val="20"/>
          <w:szCs w:val="20"/>
        </w:rPr>
        <w:t>, caso</w:t>
      </w:r>
      <w:r w:rsidR="00375228">
        <w:rPr>
          <w:rFonts w:ascii="Times New Roman" w:hAnsi="Times New Roman"/>
          <w:sz w:val="20"/>
          <w:szCs w:val="20"/>
        </w:rPr>
        <w:t xml:space="preserve"> seja necessário a utilização de todas as vagas projetadas.</w:t>
      </w:r>
    </w:p>
    <w:p w:rsidR="00B23356" w:rsidRPr="009B494F" w:rsidRDefault="00B23356" w:rsidP="00B23356">
      <w:pPr>
        <w:spacing w:after="0" w:line="240" w:lineRule="auto"/>
        <w:jc w:val="both"/>
        <w:rPr>
          <w:rFonts w:ascii="Times New Roman" w:hAnsi="Times New Roman"/>
          <w:b/>
          <w:color w:val="FF0000"/>
          <w:sz w:val="20"/>
          <w:szCs w:val="20"/>
        </w:rPr>
      </w:pPr>
    </w:p>
    <w:p w:rsidR="00B23356" w:rsidRPr="009B494F" w:rsidRDefault="00B23356" w:rsidP="00B23356">
      <w:pPr>
        <w:spacing w:after="0" w:line="240" w:lineRule="auto"/>
        <w:jc w:val="both"/>
        <w:rPr>
          <w:rFonts w:ascii="Times New Roman" w:hAnsi="Times New Roman"/>
          <w:b/>
          <w:sz w:val="20"/>
          <w:szCs w:val="20"/>
        </w:rPr>
      </w:pPr>
      <w:r w:rsidRPr="009B494F">
        <w:rPr>
          <w:rFonts w:ascii="Times New Roman" w:hAnsi="Times New Roman"/>
          <w:b/>
          <w:sz w:val="20"/>
          <w:szCs w:val="20"/>
        </w:rPr>
        <w:t>19. ADEQUAÇÃO ORÇAMENTARIA:</w:t>
      </w:r>
    </w:p>
    <w:p w:rsidR="00B23356" w:rsidRPr="009B494F" w:rsidRDefault="00B23356" w:rsidP="00B23356">
      <w:pPr>
        <w:spacing w:after="0" w:line="240" w:lineRule="auto"/>
        <w:jc w:val="both"/>
        <w:rPr>
          <w:rFonts w:ascii="Times New Roman" w:hAnsi="Times New Roman"/>
          <w:sz w:val="20"/>
          <w:szCs w:val="20"/>
        </w:rPr>
      </w:pPr>
      <w:r w:rsidRPr="009B494F">
        <w:rPr>
          <w:rFonts w:ascii="Times New Roman" w:hAnsi="Times New Roman"/>
          <w:sz w:val="20"/>
          <w:szCs w:val="20"/>
        </w:rPr>
        <w:t xml:space="preserve">19.1. Os recursos orçamentários para fazer frente às despesas da presente licitação, serão alocados quando da emissão das Ordens de Compra e/ou Notas de Empenho, em dotação orçamentária prevista na Lei Orçamentária Anual. </w:t>
      </w:r>
    </w:p>
    <w:p w:rsidR="00B23356" w:rsidRPr="009B494F" w:rsidRDefault="00B23356" w:rsidP="00B23356">
      <w:pPr>
        <w:spacing w:after="0" w:line="240" w:lineRule="auto"/>
        <w:jc w:val="both"/>
        <w:rPr>
          <w:rFonts w:ascii="Times New Roman" w:hAnsi="Times New Roman"/>
          <w:sz w:val="20"/>
          <w:szCs w:val="20"/>
        </w:rPr>
      </w:pPr>
    </w:p>
    <w:p w:rsidR="00B23356" w:rsidRPr="009B494F" w:rsidRDefault="00B23356" w:rsidP="00B23356">
      <w:pPr>
        <w:spacing w:after="0" w:line="240" w:lineRule="auto"/>
        <w:jc w:val="center"/>
        <w:rPr>
          <w:rFonts w:ascii="Times New Roman" w:hAnsi="Times New Roman"/>
          <w:b/>
          <w:sz w:val="20"/>
          <w:szCs w:val="20"/>
        </w:rPr>
      </w:pPr>
      <w:r w:rsidRPr="009B494F">
        <w:rPr>
          <w:rFonts w:ascii="Times New Roman" w:hAnsi="Times New Roman"/>
          <w:b/>
          <w:sz w:val="20"/>
          <w:szCs w:val="20"/>
        </w:rPr>
        <w:t>CAPÍTULO VII</w:t>
      </w:r>
    </w:p>
    <w:p w:rsidR="00B23356" w:rsidRPr="009B494F" w:rsidRDefault="00B23356" w:rsidP="00B23356">
      <w:pPr>
        <w:spacing w:after="0" w:line="240" w:lineRule="auto"/>
        <w:jc w:val="center"/>
        <w:rPr>
          <w:rFonts w:ascii="Times New Roman" w:hAnsi="Times New Roman"/>
          <w:b/>
          <w:sz w:val="20"/>
          <w:szCs w:val="20"/>
        </w:rPr>
      </w:pPr>
      <w:r w:rsidRPr="009B494F">
        <w:rPr>
          <w:rFonts w:ascii="Times New Roman" w:hAnsi="Times New Roman"/>
          <w:b/>
          <w:sz w:val="20"/>
          <w:szCs w:val="20"/>
        </w:rPr>
        <w:t>DISPOSIÇÕES GERAIS E INFORMAÇÕES COMPLEMENTARES</w:t>
      </w:r>
    </w:p>
    <w:p w:rsidR="00B23356" w:rsidRPr="009B494F" w:rsidRDefault="00B23356" w:rsidP="00B23356">
      <w:pPr>
        <w:spacing w:after="0" w:line="240" w:lineRule="auto"/>
        <w:jc w:val="both"/>
        <w:rPr>
          <w:rFonts w:ascii="Times New Roman" w:hAnsi="Times New Roman"/>
          <w:b/>
          <w:sz w:val="20"/>
          <w:szCs w:val="20"/>
        </w:rPr>
      </w:pPr>
      <w:r w:rsidRPr="009B494F">
        <w:rPr>
          <w:rFonts w:ascii="Times New Roman" w:hAnsi="Times New Roman"/>
          <w:b/>
          <w:sz w:val="20"/>
          <w:szCs w:val="20"/>
        </w:rPr>
        <w:t>20. DISPOSIÇÕES GERAIS:</w:t>
      </w:r>
    </w:p>
    <w:p w:rsidR="00B23356" w:rsidRPr="009B494F" w:rsidRDefault="00B23356" w:rsidP="00B23356">
      <w:pPr>
        <w:spacing w:after="0" w:line="240" w:lineRule="auto"/>
        <w:jc w:val="both"/>
        <w:rPr>
          <w:rFonts w:ascii="Times New Roman" w:hAnsi="Times New Roman"/>
          <w:sz w:val="20"/>
          <w:szCs w:val="20"/>
        </w:rPr>
      </w:pPr>
      <w:r w:rsidRPr="009B494F">
        <w:rPr>
          <w:rFonts w:ascii="Times New Roman" w:hAnsi="Times New Roman"/>
          <w:sz w:val="20"/>
          <w:szCs w:val="20"/>
        </w:rPr>
        <w:t>20.1. Demais disposições estarão definidas no Edital e seus anexos.</w:t>
      </w:r>
    </w:p>
    <w:p w:rsidR="00B23356" w:rsidRPr="009B494F" w:rsidRDefault="00B23356" w:rsidP="00B23356">
      <w:pPr>
        <w:spacing w:after="0" w:line="240" w:lineRule="auto"/>
        <w:jc w:val="both"/>
        <w:rPr>
          <w:rFonts w:ascii="Times New Roman" w:hAnsi="Times New Roman"/>
          <w:sz w:val="20"/>
          <w:szCs w:val="20"/>
        </w:rPr>
      </w:pPr>
    </w:p>
    <w:p w:rsidR="00B23356" w:rsidRPr="009B494F" w:rsidRDefault="00B23356" w:rsidP="00B23356">
      <w:pPr>
        <w:spacing w:after="0" w:line="240" w:lineRule="auto"/>
        <w:jc w:val="both"/>
        <w:rPr>
          <w:rFonts w:ascii="Times New Roman" w:hAnsi="Times New Roman"/>
          <w:b/>
          <w:sz w:val="20"/>
          <w:szCs w:val="20"/>
        </w:rPr>
      </w:pPr>
      <w:r w:rsidRPr="009B494F">
        <w:rPr>
          <w:rFonts w:ascii="Times New Roman" w:hAnsi="Times New Roman"/>
          <w:b/>
          <w:sz w:val="20"/>
          <w:szCs w:val="20"/>
        </w:rPr>
        <w:t>21 INFORMAÇÕES COMPLEMENTARES:</w:t>
      </w:r>
    </w:p>
    <w:p w:rsidR="00B23356" w:rsidRPr="009B494F" w:rsidRDefault="00B23356" w:rsidP="00B23356">
      <w:pPr>
        <w:spacing w:after="0" w:line="240" w:lineRule="auto"/>
        <w:jc w:val="both"/>
        <w:rPr>
          <w:rFonts w:ascii="Times New Roman" w:hAnsi="Times New Roman"/>
          <w:sz w:val="20"/>
          <w:szCs w:val="20"/>
        </w:rPr>
      </w:pPr>
      <w:r w:rsidRPr="009B494F">
        <w:rPr>
          <w:rFonts w:ascii="Times New Roman" w:hAnsi="Times New Roman"/>
          <w:sz w:val="20"/>
          <w:szCs w:val="20"/>
        </w:rPr>
        <w:t>21.1. Não há informações complementares.</w:t>
      </w:r>
    </w:p>
    <w:p w:rsidR="00B23356" w:rsidRPr="009B494F" w:rsidRDefault="00B23356" w:rsidP="00B23356">
      <w:pPr>
        <w:spacing w:after="0" w:line="240" w:lineRule="auto"/>
        <w:jc w:val="center"/>
        <w:rPr>
          <w:rFonts w:ascii="Times New Roman" w:hAnsi="Times New Roman"/>
          <w:sz w:val="20"/>
          <w:szCs w:val="20"/>
        </w:rPr>
      </w:pPr>
    </w:p>
    <w:p w:rsidR="00B23356" w:rsidRDefault="00B23356" w:rsidP="00B23356">
      <w:pPr>
        <w:spacing w:after="0" w:line="240" w:lineRule="auto"/>
        <w:jc w:val="center"/>
        <w:rPr>
          <w:rFonts w:ascii="Times New Roman" w:hAnsi="Times New Roman"/>
          <w:sz w:val="20"/>
          <w:szCs w:val="20"/>
        </w:rPr>
      </w:pPr>
      <w:r w:rsidRPr="009B494F">
        <w:rPr>
          <w:rFonts w:ascii="Times New Roman" w:hAnsi="Times New Roman"/>
          <w:sz w:val="20"/>
          <w:szCs w:val="20"/>
        </w:rPr>
        <w:t xml:space="preserve">Paverama/RS, </w:t>
      </w:r>
      <w:r w:rsidR="00755016">
        <w:rPr>
          <w:rFonts w:ascii="Times New Roman" w:hAnsi="Times New Roman"/>
          <w:sz w:val="20"/>
          <w:szCs w:val="20"/>
        </w:rPr>
        <w:t>11</w:t>
      </w:r>
      <w:r w:rsidRPr="009B494F">
        <w:rPr>
          <w:rFonts w:ascii="Times New Roman" w:hAnsi="Times New Roman"/>
          <w:sz w:val="20"/>
          <w:szCs w:val="20"/>
        </w:rPr>
        <w:t xml:space="preserve"> de </w:t>
      </w:r>
      <w:r w:rsidR="00755016">
        <w:rPr>
          <w:rFonts w:ascii="Times New Roman" w:hAnsi="Times New Roman"/>
          <w:sz w:val="20"/>
          <w:szCs w:val="20"/>
        </w:rPr>
        <w:t>fevereiro</w:t>
      </w:r>
      <w:r w:rsidRPr="009B494F">
        <w:rPr>
          <w:rFonts w:ascii="Times New Roman" w:hAnsi="Times New Roman"/>
          <w:sz w:val="20"/>
          <w:szCs w:val="20"/>
        </w:rPr>
        <w:t xml:space="preserve"> de 202</w:t>
      </w:r>
      <w:r w:rsidR="00755016">
        <w:rPr>
          <w:rFonts w:ascii="Times New Roman" w:hAnsi="Times New Roman"/>
          <w:sz w:val="20"/>
          <w:szCs w:val="20"/>
        </w:rPr>
        <w:t>5</w:t>
      </w:r>
      <w:r w:rsidRPr="009B494F">
        <w:rPr>
          <w:rFonts w:ascii="Times New Roman" w:hAnsi="Times New Roman"/>
          <w:sz w:val="20"/>
          <w:szCs w:val="20"/>
        </w:rPr>
        <w:t>.</w:t>
      </w:r>
    </w:p>
    <w:p w:rsidR="00586F21" w:rsidRDefault="00586F21" w:rsidP="00B23356">
      <w:pPr>
        <w:spacing w:after="0" w:line="240" w:lineRule="auto"/>
        <w:jc w:val="center"/>
        <w:rPr>
          <w:rFonts w:ascii="Times New Roman" w:hAnsi="Times New Roman"/>
          <w:sz w:val="20"/>
          <w:szCs w:val="20"/>
        </w:rPr>
      </w:pPr>
    </w:p>
    <w:p w:rsidR="00B23356" w:rsidRPr="009B494F" w:rsidRDefault="00B23356" w:rsidP="00B23356">
      <w:pPr>
        <w:spacing w:after="0" w:line="240" w:lineRule="auto"/>
        <w:jc w:val="center"/>
        <w:rPr>
          <w:rFonts w:ascii="Times New Roman" w:hAnsi="Times New Roman"/>
          <w:sz w:val="20"/>
          <w:szCs w:val="20"/>
        </w:rPr>
      </w:pPr>
    </w:p>
    <w:p w:rsidR="00B23356" w:rsidRPr="009B494F" w:rsidRDefault="00B23356" w:rsidP="00B23356">
      <w:pPr>
        <w:spacing w:after="0" w:line="240" w:lineRule="auto"/>
        <w:jc w:val="center"/>
        <w:rPr>
          <w:rFonts w:ascii="Times New Roman" w:hAnsi="Times New Roman"/>
          <w:b/>
          <w:sz w:val="20"/>
          <w:szCs w:val="20"/>
        </w:rPr>
      </w:pPr>
    </w:p>
    <w:p w:rsidR="00755016" w:rsidRDefault="00755016" w:rsidP="00B23356">
      <w:pPr>
        <w:spacing w:after="0" w:line="240" w:lineRule="auto"/>
        <w:jc w:val="center"/>
        <w:rPr>
          <w:rFonts w:ascii="Times New Roman" w:hAnsi="Times New Roman"/>
          <w:b/>
          <w:sz w:val="20"/>
          <w:szCs w:val="20"/>
        </w:rPr>
      </w:pPr>
    </w:p>
    <w:p w:rsidR="00B23356" w:rsidRPr="00027E8D" w:rsidRDefault="00755016" w:rsidP="00B23356">
      <w:pPr>
        <w:spacing w:after="0" w:line="240" w:lineRule="auto"/>
        <w:jc w:val="center"/>
        <w:rPr>
          <w:rFonts w:ascii="Times New Roman" w:hAnsi="Times New Roman"/>
          <w:b/>
          <w:sz w:val="20"/>
          <w:szCs w:val="20"/>
        </w:rPr>
      </w:pPr>
      <w:r>
        <w:rPr>
          <w:rFonts w:ascii="Times New Roman" w:hAnsi="Times New Roman"/>
          <w:b/>
          <w:sz w:val="20"/>
          <w:szCs w:val="20"/>
        </w:rPr>
        <w:t>ALEXANDRE LUÍS KLEBER</w:t>
      </w:r>
    </w:p>
    <w:p w:rsidR="000713C1" w:rsidRPr="00586F21" w:rsidRDefault="00B23356" w:rsidP="00586F21">
      <w:pPr>
        <w:spacing w:after="0" w:line="240" w:lineRule="auto"/>
        <w:jc w:val="center"/>
        <w:rPr>
          <w:rFonts w:ascii="Times New Roman" w:hAnsi="Times New Roman"/>
          <w:b/>
          <w:sz w:val="20"/>
          <w:szCs w:val="20"/>
        </w:rPr>
      </w:pPr>
      <w:r w:rsidRPr="00027E8D">
        <w:rPr>
          <w:rFonts w:ascii="Times New Roman" w:hAnsi="Times New Roman"/>
          <w:b/>
          <w:sz w:val="20"/>
          <w:szCs w:val="20"/>
        </w:rPr>
        <w:t>Secretária Municipal de Saúde e Assistência Social</w:t>
      </w:r>
    </w:p>
    <w:sectPr w:rsidR="000713C1" w:rsidRPr="00586F21" w:rsidSect="00586F21">
      <w:headerReference w:type="default" r:id="rId8"/>
      <w:footerReference w:type="default" r:id="rId9"/>
      <w:pgSz w:w="11906" w:h="16838"/>
      <w:pgMar w:top="1843" w:right="991"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5703FA" w:rsidRDefault="005703FA" w:rsidP="0097686E">
      <w:pPr>
        <w:spacing w:after="0" w:line="240" w:lineRule="auto"/>
      </w:pPr>
      <w:r>
        <w:separator/>
      </w:r>
    </w:p>
  </w:endnote>
  <w:endnote w:type="continuationSeparator" w:id="0">
    <w:p w:rsidR="005703FA" w:rsidRDefault="005703FA" w:rsidP="009768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7198" w:rsidRDefault="0073621B">
    <w:pPr>
      <w:pStyle w:val="Rodap"/>
    </w:pPr>
    <w:r>
      <w:rPr>
        <w:noProof/>
      </w:rPr>
      <w:drawing>
        <wp:anchor distT="0" distB="0" distL="114300" distR="114300" simplePos="0" relativeHeight="251658240" behindDoc="1" locked="0" layoutInCell="1" allowOverlap="1" wp14:anchorId="5A558F6D">
          <wp:simplePos x="0" y="0"/>
          <wp:positionH relativeFrom="column">
            <wp:posOffset>515620</wp:posOffset>
          </wp:positionH>
          <wp:positionV relativeFrom="paragraph">
            <wp:posOffset>-128270</wp:posOffset>
          </wp:positionV>
          <wp:extent cx="4725035" cy="792480"/>
          <wp:effectExtent l="0" t="0" r="0" b="0"/>
          <wp:wrapNone/>
          <wp:docPr id="155520721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25035" cy="792480"/>
                  </a:xfrm>
                  <a:prstGeom prst="rect">
                    <a:avLst/>
                  </a:prstGeom>
                  <a:noFill/>
                </pic:spPr>
              </pic:pic>
            </a:graphicData>
          </a:graphic>
          <wp14:sizeRelH relativeFrom="page">
            <wp14:pctWidth>0</wp14:pctWidth>
          </wp14:sizeRelH>
          <wp14:sizeRelV relativeFrom="page">
            <wp14:pctHeight>0</wp14:pctHeight>
          </wp14:sizeRelV>
        </wp:anchor>
      </w:drawing>
    </w:r>
  </w:p>
  <w:p w:rsidR="00437198" w:rsidRDefault="00437198">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5703FA" w:rsidRDefault="005703FA" w:rsidP="0097686E">
      <w:pPr>
        <w:spacing w:after="0" w:line="240" w:lineRule="auto"/>
      </w:pPr>
      <w:r>
        <w:separator/>
      </w:r>
    </w:p>
  </w:footnote>
  <w:footnote w:type="continuationSeparator" w:id="0">
    <w:p w:rsidR="005703FA" w:rsidRDefault="005703FA" w:rsidP="009768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7198" w:rsidRDefault="00437198">
    <w:pPr>
      <w:pStyle w:val="Cabealho"/>
    </w:pPr>
    <w:r>
      <w:rPr>
        <w:noProof/>
        <w:lang w:eastAsia="pt-BR"/>
      </w:rPr>
      <w:drawing>
        <wp:anchor distT="0" distB="0" distL="114300" distR="114300" simplePos="0" relativeHeight="251656192" behindDoc="1" locked="0" layoutInCell="1" allowOverlap="1">
          <wp:simplePos x="0" y="0"/>
          <wp:positionH relativeFrom="margin">
            <wp:align>center</wp:align>
          </wp:positionH>
          <wp:positionV relativeFrom="paragraph">
            <wp:posOffset>-314960</wp:posOffset>
          </wp:positionV>
          <wp:extent cx="4381500" cy="981710"/>
          <wp:effectExtent l="19050" t="0" r="0"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1"/>
                  <a:srcRect/>
                  <a:stretch>
                    <a:fillRect/>
                  </a:stretch>
                </pic:blipFill>
                <pic:spPr bwMode="auto">
                  <a:xfrm>
                    <a:off x="0" y="0"/>
                    <a:ext cx="4381500" cy="981710"/>
                  </a:xfrm>
                  <a:prstGeom prst="rect">
                    <a:avLst/>
                  </a:prstGeom>
                  <a:noFill/>
                  <a:ln w="9525">
                    <a:noFill/>
                    <a:miter lim="800000"/>
                    <a:headEnd/>
                    <a:tailEnd/>
                  </a:ln>
                </pic:spPr>
              </pic:pic>
            </a:graphicData>
          </a:graphic>
        </wp:anchor>
      </w:drawing>
    </w:r>
  </w:p>
  <w:p w:rsidR="00437198" w:rsidRDefault="00437198">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BB8C71F0"/>
    <w:lvl w:ilvl="0">
      <w:start w:val="1"/>
      <w:numFmt w:val="decimal"/>
      <w:pStyle w:val="Numerada"/>
      <w:lvlText w:val="%1."/>
      <w:lvlJc w:val="left"/>
      <w:pPr>
        <w:tabs>
          <w:tab w:val="num" w:pos="360"/>
        </w:tabs>
        <w:ind w:left="360" w:hanging="360"/>
      </w:pPr>
    </w:lvl>
  </w:abstractNum>
  <w:abstractNum w:abstractNumId="1" w15:restartNumberingAfterBreak="0">
    <w:nsid w:val="00000001"/>
    <w:multiLevelType w:val="multilevel"/>
    <w:tmpl w:val="00000001"/>
    <w:lvl w:ilvl="0">
      <w:start w:val="2"/>
      <w:numFmt w:val="decimal"/>
      <w:lvlText w:val="%1."/>
      <w:lvlJc w:val="left"/>
      <w:pPr>
        <w:ind w:left="360" w:hanging="360"/>
      </w:pPr>
    </w:lvl>
    <w:lvl w:ilvl="1">
      <w:start w:val="1"/>
      <w:numFmt w:val="decimal"/>
      <w:lvlText w:val="%1.%2."/>
      <w:lvlJc w:val="left"/>
      <w:pPr>
        <w:ind w:left="420" w:hanging="360"/>
      </w:pPr>
    </w:lvl>
    <w:lvl w:ilvl="2">
      <w:start w:val="1"/>
      <w:numFmt w:val="decimal"/>
      <w:lvlText w:val="%1.%2.%3."/>
      <w:lvlJc w:val="left"/>
      <w:pPr>
        <w:ind w:left="480" w:hanging="360"/>
      </w:pPr>
    </w:lvl>
    <w:lvl w:ilvl="3">
      <w:start w:val="1"/>
      <w:numFmt w:val="decimal"/>
      <w:lvlText w:val="%1.%2.%3.%4."/>
      <w:lvlJc w:val="left"/>
      <w:pPr>
        <w:ind w:left="540" w:hanging="360"/>
      </w:pPr>
    </w:lvl>
    <w:lvl w:ilvl="4">
      <w:start w:val="1"/>
      <w:numFmt w:val="decimal"/>
      <w:lvlText w:val="%1.%2.%3.%4.%5."/>
      <w:lvlJc w:val="left"/>
      <w:pPr>
        <w:ind w:left="600" w:hanging="360"/>
      </w:pPr>
    </w:lvl>
    <w:lvl w:ilvl="5">
      <w:start w:val="1"/>
      <w:numFmt w:val="decimal"/>
      <w:lvlText w:val="%1.%2.%3.%4.%5.%6."/>
      <w:lvlJc w:val="left"/>
      <w:pPr>
        <w:ind w:left="660" w:hanging="360"/>
      </w:pPr>
    </w:lvl>
    <w:lvl w:ilvl="6">
      <w:start w:val="1"/>
      <w:numFmt w:val="decimal"/>
      <w:lvlText w:val="%1.%2.%3.%4.%5.%6.%7."/>
      <w:lvlJc w:val="left"/>
      <w:pPr>
        <w:ind w:left="720" w:hanging="360"/>
      </w:pPr>
    </w:lvl>
    <w:lvl w:ilvl="7">
      <w:start w:val="1"/>
      <w:numFmt w:val="decimal"/>
      <w:lvlText w:val="%1.%2.%3.%4.%5.%6.%7.%8."/>
      <w:lvlJc w:val="left"/>
      <w:pPr>
        <w:ind w:left="780" w:hanging="360"/>
      </w:pPr>
    </w:lvl>
    <w:lvl w:ilvl="8">
      <w:start w:val="1"/>
      <w:numFmt w:val="decimal"/>
      <w:lvlText w:val="%1.%2.%3.%4.%5.%6.%7.%8.%9."/>
      <w:lvlJc w:val="left"/>
      <w:pPr>
        <w:ind w:left="840" w:hanging="360"/>
      </w:pPr>
    </w:lvl>
  </w:abstractNum>
  <w:abstractNum w:abstractNumId="2" w15:restartNumberingAfterBreak="0">
    <w:nsid w:val="0000000E"/>
    <w:multiLevelType w:val="singleLevel"/>
    <w:tmpl w:val="0000000E"/>
    <w:name w:val="WW8Num12"/>
    <w:lvl w:ilvl="0">
      <w:start w:val="1"/>
      <w:numFmt w:val="lowerLetter"/>
      <w:lvlText w:val="%1)"/>
      <w:lvlJc w:val="left"/>
      <w:pPr>
        <w:tabs>
          <w:tab w:val="num" w:pos="720"/>
        </w:tabs>
        <w:ind w:left="720" w:hanging="360"/>
      </w:pPr>
    </w:lvl>
  </w:abstractNum>
  <w:abstractNum w:abstractNumId="3" w15:restartNumberingAfterBreak="0">
    <w:nsid w:val="05D01B85"/>
    <w:multiLevelType w:val="hybridMultilevel"/>
    <w:tmpl w:val="B148B226"/>
    <w:lvl w:ilvl="0" w:tplc="35B4C70C">
      <w:start w:val="1"/>
      <w:numFmt w:val="lowerLetter"/>
      <w:lvlText w:val="%1)"/>
      <w:lvlJc w:val="left"/>
      <w:pPr>
        <w:tabs>
          <w:tab w:val="num" w:pos="1065"/>
        </w:tabs>
        <w:ind w:left="1065" w:hanging="360"/>
      </w:pPr>
    </w:lvl>
    <w:lvl w:ilvl="1" w:tplc="04160019">
      <w:start w:val="1"/>
      <w:numFmt w:val="lowerLetter"/>
      <w:lvlText w:val="%2."/>
      <w:lvlJc w:val="left"/>
      <w:pPr>
        <w:tabs>
          <w:tab w:val="num" w:pos="1785"/>
        </w:tabs>
        <w:ind w:left="1785" w:hanging="360"/>
      </w:pPr>
    </w:lvl>
    <w:lvl w:ilvl="2" w:tplc="0416001B">
      <w:start w:val="1"/>
      <w:numFmt w:val="lowerRoman"/>
      <w:lvlText w:val="%3."/>
      <w:lvlJc w:val="right"/>
      <w:pPr>
        <w:tabs>
          <w:tab w:val="num" w:pos="2505"/>
        </w:tabs>
        <w:ind w:left="2505" w:hanging="180"/>
      </w:pPr>
    </w:lvl>
    <w:lvl w:ilvl="3" w:tplc="0416000F">
      <w:start w:val="1"/>
      <w:numFmt w:val="decimal"/>
      <w:lvlText w:val="%4."/>
      <w:lvlJc w:val="left"/>
      <w:pPr>
        <w:tabs>
          <w:tab w:val="num" w:pos="3225"/>
        </w:tabs>
        <w:ind w:left="3225" w:hanging="360"/>
      </w:pPr>
    </w:lvl>
    <w:lvl w:ilvl="4" w:tplc="04160019">
      <w:start w:val="1"/>
      <w:numFmt w:val="lowerLetter"/>
      <w:lvlText w:val="%5."/>
      <w:lvlJc w:val="left"/>
      <w:pPr>
        <w:tabs>
          <w:tab w:val="num" w:pos="3945"/>
        </w:tabs>
        <w:ind w:left="3945" w:hanging="360"/>
      </w:pPr>
    </w:lvl>
    <w:lvl w:ilvl="5" w:tplc="0416001B">
      <w:start w:val="1"/>
      <w:numFmt w:val="lowerRoman"/>
      <w:lvlText w:val="%6."/>
      <w:lvlJc w:val="right"/>
      <w:pPr>
        <w:tabs>
          <w:tab w:val="num" w:pos="4665"/>
        </w:tabs>
        <w:ind w:left="4665" w:hanging="180"/>
      </w:pPr>
    </w:lvl>
    <w:lvl w:ilvl="6" w:tplc="0416000F">
      <w:start w:val="1"/>
      <w:numFmt w:val="decimal"/>
      <w:lvlText w:val="%7."/>
      <w:lvlJc w:val="left"/>
      <w:pPr>
        <w:tabs>
          <w:tab w:val="num" w:pos="5385"/>
        </w:tabs>
        <w:ind w:left="5385" w:hanging="360"/>
      </w:pPr>
    </w:lvl>
    <w:lvl w:ilvl="7" w:tplc="04160019">
      <w:start w:val="1"/>
      <w:numFmt w:val="lowerLetter"/>
      <w:lvlText w:val="%8."/>
      <w:lvlJc w:val="left"/>
      <w:pPr>
        <w:tabs>
          <w:tab w:val="num" w:pos="6105"/>
        </w:tabs>
        <w:ind w:left="6105" w:hanging="360"/>
      </w:pPr>
    </w:lvl>
    <w:lvl w:ilvl="8" w:tplc="0416001B">
      <w:start w:val="1"/>
      <w:numFmt w:val="lowerRoman"/>
      <w:lvlText w:val="%9."/>
      <w:lvlJc w:val="right"/>
      <w:pPr>
        <w:tabs>
          <w:tab w:val="num" w:pos="6825"/>
        </w:tabs>
        <w:ind w:left="6825" w:hanging="180"/>
      </w:pPr>
    </w:lvl>
  </w:abstractNum>
  <w:abstractNum w:abstractNumId="4" w15:restartNumberingAfterBreak="0">
    <w:nsid w:val="13D92330"/>
    <w:multiLevelType w:val="hybridMultilevel"/>
    <w:tmpl w:val="44909E4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75A161A"/>
    <w:multiLevelType w:val="hybridMultilevel"/>
    <w:tmpl w:val="16BA1BFC"/>
    <w:lvl w:ilvl="0" w:tplc="8478733A">
      <w:start w:val="1"/>
      <w:numFmt w:val="decimal"/>
      <w:lvlText w:val="%1."/>
      <w:lvlJc w:val="left"/>
      <w:pPr>
        <w:ind w:left="720" w:hanging="360"/>
      </w:pPr>
      <w:rPr>
        <w:rFonts w:hint="default"/>
        <w:b w:val="0"/>
        <w:color w:val="auto"/>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0424866"/>
    <w:multiLevelType w:val="multilevel"/>
    <w:tmpl w:val="6F0EDD16"/>
    <w:lvl w:ilvl="0">
      <w:start w:val="8"/>
      <w:numFmt w:val="decimal"/>
      <w:lvlText w:val="%1.0"/>
      <w:lvlJc w:val="left"/>
      <w:pPr>
        <w:tabs>
          <w:tab w:val="num" w:pos="2130"/>
        </w:tabs>
        <w:ind w:left="2130" w:hanging="720"/>
      </w:pPr>
      <w:rPr>
        <w:rFonts w:hint="default"/>
      </w:rPr>
    </w:lvl>
    <w:lvl w:ilvl="1">
      <w:start w:val="1"/>
      <w:numFmt w:val="decimal"/>
      <w:lvlText w:val="%1.%2"/>
      <w:lvlJc w:val="left"/>
      <w:pPr>
        <w:tabs>
          <w:tab w:val="num" w:pos="2838"/>
        </w:tabs>
        <w:ind w:left="2838" w:hanging="720"/>
      </w:pPr>
      <w:rPr>
        <w:rFonts w:hint="default"/>
      </w:rPr>
    </w:lvl>
    <w:lvl w:ilvl="2">
      <w:start w:val="1"/>
      <w:numFmt w:val="decimal"/>
      <w:lvlText w:val="%1.%2.%3"/>
      <w:lvlJc w:val="left"/>
      <w:pPr>
        <w:tabs>
          <w:tab w:val="num" w:pos="3546"/>
        </w:tabs>
        <w:ind w:left="3546" w:hanging="720"/>
      </w:pPr>
      <w:rPr>
        <w:rFonts w:hint="default"/>
      </w:rPr>
    </w:lvl>
    <w:lvl w:ilvl="3">
      <w:start w:val="1"/>
      <w:numFmt w:val="decimal"/>
      <w:lvlText w:val="%1.%2.%3.%4"/>
      <w:lvlJc w:val="left"/>
      <w:pPr>
        <w:tabs>
          <w:tab w:val="num" w:pos="4254"/>
        </w:tabs>
        <w:ind w:left="4254" w:hanging="720"/>
      </w:pPr>
      <w:rPr>
        <w:rFonts w:hint="default"/>
      </w:rPr>
    </w:lvl>
    <w:lvl w:ilvl="4">
      <w:start w:val="1"/>
      <w:numFmt w:val="decimal"/>
      <w:lvlText w:val="%1.%2.%3.%4.%5"/>
      <w:lvlJc w:val="left"/>
      <w:pPr>
        <w:tabs>
          <w:tab w:val="num" w:pos="4962"/>
        </w:tabs>
        <w:ind w:left="4962" w:hanging="720"/>
      </w:pPr>
      <w:rPr>
        <w:rFonts w:hint="default"/>
      </w:rPr>
    </w:lvl>
    <w:lvl w:ilvl="5">
      <w:start w:val="1"/>
      <w:numFmt w:val="decimal"/>
      <w:lvlText w:val="%1.%2.%3.%4.%5.%6"/>
      <w:lvlJc w:val="left"/>
      <w:pPr>
        <w:tabs>
          <w:tab w:val="num" w:pos="6030"/>
        </w:tabs>
        <w:ind w:left="6030" w:hanging="1080"/>
      </w:pPr>
      <w:rPr>
        <w:rFonts w:hint="default"/>
      </w:rPr>
    </w:lvl>
    <w:lvl w:ilvl="6">
      <w:start w:val="1"/>
      <w:numFmt w:val="decimal"/>
      <w:lvlText w:val="%1.%2.%3.%4.%5.%6.%7"/>
      <w:lvlJc w:val="left"/>
      <w:pPr>
        <w:tabs>
          <w:tab w:val="num" w:pos="6738"/>
        </w:tabs>
        <w:ind w:left="6738" w:hanging="1080"/>
      </w:pPr>
      <w:rPr>
        <w:rFonts w:hint="default"/>
      </w:rPr>
    </w:lvl>
    <w:lvl w:ilvl="7">
      <w:start w:val="1"/>
      <w:numFmt w:val="decimal"/>
      <w:lvlText w:val="%1.%2.%3.%4.%5.%6.%7.%8"/>
      <w:lvlJc w:val="left"/>
      <w:pPr>
        <w:tabs>
          <w:tab w:val="num" w:pos="7806"/>
        </w:tabs>
        <w:ind w:left="7806" w:hanging="1440"/>
      </w:pPr>
      <w:rPr>
        <w:rFonts w:hint="default"/>
      </w:rPr>
    </w:lvl>
    <w:lvl w:ilvl="8">
      <w:start w:val="1"/>
      <w:numFmt w:val="decimal"/>
      <w:lvlText w:val="%1.%2.%3.%4.%5.%6.%7.%8.%9"/>
      <w:lvlJc w:val="left"/>
      <w:pPr>
        <w:tabs>
          <w:tab w:val="num" w:pos="8514"/>
        </w:tabs>
        <w:ind w:left="8514" w:hanging="1440"/>
      </w:pPr>
      <w:rPr>
        <w:rFonts w:hint="default"/>
      </w:rPr>
    </w:lvl>
  </w:abstractNum>
  <w:abstractNum w:abstractNumId="7" w15:restartNumberingAfterBreak="0">
    <w:nsid w:val="23CF7130"/>
    <w:multiLevelType w:val="multilevel"/>
    <w:tmpl w:val="9A9CF844"/>
    <w:lvl w:ilvl="0">
      <w:start w:val="1"/>
      <w:numFmt w:val="decimal"/>
      <w:lvlText w:val="%1."/>
      <w:lvlJc w:val="left"/>
      <w:pPr>
        <w:ind w:left="420" w:hanging="420"/>
      </w:pPr>
      <w:rPr>
        <w:rFonts w:ascii="Arial" w:hAnsi="Arial" w:hint="default"/>
      </w:rPr>
    </w:lvl>
    <w:lvl w:ilvl="1">
      <w:start w:val="1"/>
      <w:numFmt w:val="decimal"/>
      <w:lvlText w:val="%1.%2."/>
      <w:lvlJc w:val="left"/>
      <w:pPr>
        <w:ind w:left="420" w:hanging="420"/>
      </w:pPr>
      <w:rPr>
        <w:rFonts w:ascii="Arial" w:hAnsi="Arial" w:hint="default"/>
      </w:rPr>
    </w:lvl>
    <w:lvl w:ilvl="2">
      <w:start w:val="1"/>
      <w:numFmt w:val="decimal"/>
      <w:lvlText w:val="%1.%2.%3."/>
      <w:lvlJc w:val="left"/>
      <w:pPr>
        <w:ind w:left="720" w:hanging="720"/>
      </w:pPr>
      <w:rPr>
        <w:rFonts w:ascii="Arial" w:hAnsi="Arial" w:hint="default"/>
      </w:rPr>
    </w:lvl>
    <w:lvl w:ilvl="3">
      <w:start w:val="1"/>
      <w:numFmt w:val="decimal"/>
      <w:lvlText w:val="%1.%2.%3.%4."/>
      <w:lvlJc w:val="left"/>
      <w:pPr>
        <w:ind w:left="720" w:hanging="720"/>
      </w:pPr>
      <w:rPr>
        <w:rFonts w:ascii="Arial" w:hAnsi="Arial" w:hint="default"/>
      </w:rPr>
    </w:lvl>
    <w:lvl w:ilvl="4">
      <w:start w:val="1"/>
      <w:numFmt w:val="decimal"/>
      <w:lvlText w:val="%1.%2.%3.%4.%5."/>
      <w:lvlJc w:val="left"/>
      <w:pPr>
        <w:ind w:left="1080" w:hanging="1080"/>
      </w:pPr>
      <w:rPr>
        <w:rFonts w:ascii="Arial" w:hAnsi="Arial" w:hint="default"/>
      </w:rPr>
    </w:lvl>
    <w:lvl w:ilvl="5">
      <w:start w:val="1"/>
      <w:numFmt w:val="decimal"/>
      <w:lvlText w:val="%1.%2.%3.%4.%5.%6."/>
      <w:lvlJc w:val="left"/>
      <w:pPr>
        <w:ind w:left="1080" w:hanging="1080"/>
      </w:pPr>
      <w:rPr>
        <w:rFonts w:ascii="Arial" w:hAnsi="Arial" w:hint="default"/>
      </w:rPr>
    </w:lvl>
    <w:lvl w:ilvl="6">
      <w:start w:val="1"/>
      <w:numFmt w:val="decimal"/>
      <w:lvlText w:val="%1.%2.%3.%4.%5.%6.%7."/>
      <w:lvlJc w:val="left"/>
      <w:pPr>
        <w:ind w:left="1440" w:hanging="1440"/>
      </w:pPr>
      <w:rPr>
        <w:rFonts w:ascii="Arial" w:hAnsi="Arial" w:hint="default"/>
      </w:rPr>
    </w:lvl>
    <w:lvl w:ilvl="7">
      <w:start w:val="1"/>
      <w:numFmt w:val="decimal"/>
      <w:lvlText w:val="%1.%2.%3.%4.%5.%6.%7.%8."/>
      <w:lvlJc w:val="left"/>
      <w:pPr>
        <w:ind w:left="1440" w:hanging="1440"/>
      </w:pPr>
      <w:rPr>
        <w:rFonts w:ascii="Arial" w:hAnsi="Arial" w:hint="default"/>
      </w:rPr>
    </w:lvl>
    <w:lvl w:ilvl="8">
      <w:start w:val="1"/>
      <w:numFmt w:val="decimal"/>
      <w:lvlText w:val="%1.%2.%3.%4.%5.%6.%7.%8.%9."/>
      <w:lvlJc w:val="left"/>
      <w:pPr>
        <w:ind w:left="1800" w:hanging="1800"/>
      </w:pPr>
      <w:rPr>
        <w:rFonts w:ascii="Arial" w:hAnsi="Arial" w:hint="default"/>
      </w:rPr>
    </w:lvl>
  </w:abstractNum>
  <w:abstractNum w:abstractNumId="8" w15:restartNumberingAfterBreak="0">
    <w:nsid w:val="29A266F9"/>
    <w:multiLevelType w:val="hybridMultilevel"/>
    <w:tmpl w:val="4948A2D4"/>
    <w:lvl w:ilvl="0" w:tplc="01C67628">
      <w:start w:val="1"/>
      <w:numFmt w:val="bullet"/>
      <w:lvlText w:val=""/>
      <w:lvlJc w:val="left"/>
      <w:pPr>
        <w:tabs>
          <w:tab w:val="num" w:pos="1065"/>
        </w:tabs>
        <w:ind w:left="1065" w:hanging="360"/>
      </w:pPr>
      <w:rPr>
        <w:rFonts w:ascii="Symbol" w:eastAsia="Times New Roman" w:hAnsi="Symbol" w:hint="default"/>
      </w:rPr>
    </w:lvl>
    <w:lvl w:ilvl="1" w:tplc="04160003">
      <w:start w:val="1"/>
      <w:numFmt w:val="bullet"/>
      <w:lvlText w:val="o"/>
      <w:lvlJc w:val="left"/>
      <w:pPr>
        <w:tabs>
          <w:tab w:val="num" w:pos="1785"/>
        </w:tabs>
        <w:ind w:left="1785" w:hanging="360"/>
      </w:pPr>
      <w:rPr>
        <w:rFonts w:ascii="Courier New" w:hAnsi="Courier New" w:cs="Courier New" w:hint="default"/>
      </w:rPr>
    </w:lvl>
    <w:lvl w:ilvl="2" w:tplc="04160005">
      <w:start w:val="1"/>
      <w:numFmt w:val="bullet"/>
      <w:lvlText w:val=""/>
      <w:lvlJc w:val="left"/>
      <w:pPr>
        <w:tabs>
          <w:tab w:val="num" w:pos="2505"/>
        </w:tabs>
        <w:ind w:left="2505" w:hanging="360"/>
      </w:pPr>
      <w:rPr>
        <w:rFonts w:ascii="Wingdings" w:hAnsi="Wingdings" w:cs="Times New Roman" w:hint="default"/>
      </w:rPr>
    </w:lvl>
    <w:lvl w:ilvl="3" w:tplc="04160001">
      <w:start w:val="1"/>
      <w:numFmt w:val="bullet"/>
      <w:lvlText w:val=""/>
      <w:lvlJc w:val="left"/>
      <w:pPr>
        <w:tabs>
          <w:tab w:val="num" w:pos="3225"/>
        </w:tabs>
        <w:ind w:left="3225" w:hanging="360"/>
      </w:pPr>
      <w:rPr>
        <w:rFonts w:ascii="Symbol" w:hAnsi="Symbol" w:cs="Times New Roman" w:hint="default"/>
      </w:rPr>
    </w:lvl>
    <w:lvl w:ilvl="4" w:tplc="04160003">
      <w:start w:val="1"/>
      <w:numFmt w:val="bullet"/>
      <w:lvlText w:val="o"/>
      <w:lvlJc w:val="left"/>
      <w:pPr>
        <w:tabs>
          <w:tab w:val="num" w:pos="3945"/>
        </w:tabs>
        <w:ind w:left="3945" w:hanging="360"/>
      </w:pPr>
      <w:rPr>
        <w:rFonts w:ascii="Courier New" w:hAnsi="Courier New" w:cs="Courier New" w:hint="default"/>
      </w:rPr>
    </w:lvl>
    <w:lvl w:ilvl="5" w:tplc="04160005">
      <w:start w:val="1"/>
      <w:numFmt w:val="bullet"/>
      <w:lvlText w:val=""/>
      <w:lvlJc w:val="left"/>
      <w:pPr>
        <w:tabs>
          <w:tab w:val="num" w:pos="4665"/>
        </w:tabs>
        <w:ind w:left="4665" w:hanging="360"/>
      </w:pPr>
      <w:rPr>
        <w:rFonts w:ascii="Wingdings" w:hAnsi="Wingdings" w:cs="Times New Roman" w:hint="default"/>
      </w:rPr>
    </w:lvl>
    <w:lvl w:ilvl="6" w:tplc="04160001">
      <w:start w:val="1"/>
      <w:numFmt w:val="bullet"/>
      <w:lvlText w:val=""/>
      <w:lvlJc w:val="left"/>
      <w:pPr>
        <w:tabs>
          <w:tab w:val="num" w:pos="5385"/>
        </w:tabs>
        <w:ind w:left="5385" w:hanging="360"/>
      </w:pPr>
      <w:rPr>
        <w:rFonts w:ascii="Symbol" w:hAnsi="Symbol" w:cs="Times New Roman" w:hint="default"/>
      </w:rPr>
    </w:lvl>
    <w:lvl w:ilvl="7" w:tplc="04160003">
      <w:start w:val="1"/>
      <w:numFmt w:val="bullet"/>
      <w:lvlText w:val="o"/>
      <w:lvlJc w:val="left"/>
      <w:pPr>
        <w:tabs>
          <w:tab w:val="num" w:pos="6105"/>
        </w:tabs>
        <w:ind w:left="6105" w:hanging="360"/>
      </w:pPr>
      <w:rPr>
        <w:rFonts w:ascii="Courier New" w:hAnsi="Courier New" w:cs="Courier New" w:hint="default"/>
      </w:rPr>
    </w:lvl>
    <w:lvl w:ilvl="8" w:tplc="04160005">
      <w:start w:val="1"/>
      <w:numFmt w:val="bullet"/>
      <w:lvlText w:val=""/>
      <w:lvlJc w:val="left"/>
      <w:pPr>
        <w:tabs>
          <w:tab w:val="num" w:pos="6825"/>
        </w:tabs>
        <w:ind w:left="6825" w:hanging="360"/>
      </w:pPr>
      <w:rPr>
        <w:rFonts w:ascii="Wingdings" w:hAnsi="Wingdings" w:cs="Times New Roman" w:hint="default"/>
      </w:rPr>
    </w:lvl>
  </w:abstractNum>
  <w:abstractNum w:abstractNumId="9" w15:restartNumberingAfterBreak="0">
    <w:nsid w:val="32146F8F"/>
    <w:multiLevelType w:val="hybridMultilevel"/>
    <w:tmpl w:val="92F2DEF2"/>
    <w:lvl w:ilvl="0" w:tplc="0B36773C">
      <w:start w:val="130"/>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286068F"/>
    <w:multiLevelType w:val="multilevel"/>
    <w:tmpl w:val="BCBABD4E"/>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3DA6707"/>
    <w:multiLevelType w:val="hybridMultilevel"/>
    <w:tmpl w:val="2D78C6E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37B085B"/>
    <w:multiLevelType w:val="hybridMultilevel"/>
    <w:tmpl w:val="04E28A10"/>
    <w:lvl w:ilvl="0" w:tplc="BED453D8">
      <w:start w:val="3"/>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8081D29"/>
    <w:multiLevelType w:val="hybridMultilevel"/>
    <w:tmpl w:val="0616EF98"/>
    <w:lvl w:ilvl="0" w:tplc="2548B1F2">
      <w:start w:val="1"/>
      <w:numFmt w:val="lowerLetter"/>
      <w:lvlText w:val="%1)"/>
      <w:lvlJc w:val="left"/>
      <w:pPr>
        <w:tabs>
          <w:tab w:val="num" w:pos="1065"/>
        </w:tabs>
        <w:ind w:left="1065"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4" w15:restartNumberingAfterBreak="0">
    <w:nsid w:val="53C31796"/>
    <w:multiLevelType w:val="hybridMultilevel"/>
    <w:tmpl w:val="48F2BD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54E22C53"/>
    <w:multiLevelType w:val="singleLevel"/>
    <w:tmpl w:val="04160017"/>
    <w:lvl w:ilvl="0">
      <w:start w:val="1"/>
      <w:numFmt w:val="lowerLetter"/>
      <w:lvlText w:val="%1)"/>
      <w:lvlJc w:val="left"/>
      <w:pPr>
        <w:tabs>
          <w:tab w:val="num" w:pos="360"/>
        </w:tabs>
        <w:ind w:left="360" w:hanging="360"/>
      </w:pPr>
    </w:lvl>
  </w:abstractNum>
  <w:abstractNum w:abstractNumId="16" w15:restartNumberingAfterBreak="0">
    <w:nsid w:val="5CA97874"/>
    <w:multiLevelType w:val="multilevel"/>
    <w:tmpl w:val="F602643C"/>
    <w:lvl w:ilvl="0">
      <w:start w:val="1"/>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7" w15:restartNumberingAfterBreak="0">
    <w:nsid w:val="5E29236B"/>
    <w:multiLevelType w:val="multilevel"/>
    <w:tmpl w:val="B880B8D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E8A1734"/>
    <w:multiLevelType w:val="hybridMultilevel"/>
    <w:tmpl w:val="707E08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69E25F1E"/>
    <w:multiLevelType w:val="multilevel"/>
    <w:tmpl w:val="99DAED4A"/>
    <w:lvl w:ilvl="0">
      <w:start w:val="1"/>
      <w:numFmt w:val="decimal"/>
      <w:lvlText w:val="%1.0"/>
      <w:lvlJc w:val="left"/>
      <w:pPr>
        <w:tabs>
          <w:tab w:val="num" w:pos="480"/>
        </w:tabs>
        <w:ind w:left="480" w:hanging="480"/>
      </w:pPr>
      <w:rPr>
        <w:rFonts w:hint="default"/>
      </w:rPr>
    </w:lvl>
    <w:lvl w:ilvl="1">
      <w:start w:val="1"/>
      <w:numFmt w:val="decimal"/>
      <w:lvlText w:val="%1.%2"/>
      <w:lvlJc w:val="left"/>
      <w:pPr>
        <w:tabs>
          <w:tab w:val="num" w:pos="1188"/>
        </w:tabs>
        <w:ind w:left="1188" w:hanging="48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20" w15:restartNumberingAfterBreak="0">
    <w:nsid w:val="7B3278F5"/>
    <w:multiLevelType w:val="multilevel"/>
    <w:tmpl w:val="23805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B467AEC"/>
    <w:multiLevelType w:val="multilevel"/>
    <w:tmpl w:val="F690BC06"/>
    <w:lvl w:ilvl="0">
      <w:start w:val="1"/>
      <w:numFmt w:val="decimal"/>
      <w:lvlText w:val="%1"/>
      <w:lvlJc w:val="left"/>
      <w:pPr>
        <w:tabs>
          <w:tab w:val="num" w:pos="450"/>
        </w:tabs>
        <w:ind w:left="450" w:hanging="450"/>
      </w:pPr>
      <w:rPr>
        <w:b/>
      </w:rPr>
    </w:lvl>
    <w:lvl w:ilvl="1">
      <w:start w:val="1"/>
      <w:numFmt w:val="decimal"/>
      <w:lvlText w:val="%1.%2"/>
      <w:lvlJc w:val="left"/>
      <w:pPr>
        <w:tabs>
          <w:tab w:val="num" w:pos="720"/>
        </w:tabs>
        <w:ind w:left="720" w:hanging="720"/>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1080"/>
        </w:tabs>
        <w:ind w:left="1080" w:hanging="1080"/>
      </w:pPr>
      <w:rPr>
        <w:b/>
      </w:rPr>
    </w:lvl>
    <w:lvl w:ilvl="4">
      <w:start w:val="1"/>
      <w:numFmt w:val="decimal"/>
      <w:lvlText w:val="%1.%2.%3.%4.%5"/>
      <w:lvlJc w:val="left"/>
      <w:pPr>
        <w:tabs>
          <w:tab w:val="num" w:pos="1440"/>
        </w:tabs>
        <w:ind w:left="1440" w:hanging="1440"/>
      </w:pPr>
      <w:rPr>
        <w:b/>
      </w:rPr>
    </w:lvl>
    <w:lvl w:ilvl="5">
      <w:start w:val="1"/>
      <w:numFmt w:val="decimal"/>
      <w:lvlText w:val="%1.%2.%3.%4.%5.%6"/>
      <w:lvlJc w:val="left"/>
      <w:pPr>
        <w:tabs>
          <w:tab w:val="num" w:pos="1440"/>
        </w:tabs>
        <w:ind w:left="1440" w:hanging="1440"/>
      </w:pPr>
      <w:rPr>
        <w:b/>
      </w:rPr>
    </w:lvl>
    <w:lvl w:ilvl="6">
      <w:start w:val="1"/>
      <w:numFmt w:val="decimal"/>
      <w:lvlText w:val="%1.%2.%3.%4.%5.%6.%7"/>
      <w:lvlJc w:val="left"/>
      <w:pPr>
        <w:tabs>
          <w:tab w:val="num" w:pos="1800"/>
        </w:tabs>
        <w:ind w:left="1800" w:hanging="1800"/>
      </w:pPr>
      <w:rPr>
        <w:b/>
      </w:rPr>
    </w:lvl>
    <w:lvl w:ilvl="7">
      <w:start w:val="1"/>
      <w:numFmt w:val="decimal"/>
      <w:lvlText w:val="%1.%2.%3.%4.%5.%6.%7.%8"/>
      <w:lvlJc w:val="left"/>
      <w:pPr>
        <w:tabs>
          <w:tab w:val="num" w:pos="2160"/>
        </w:tabs>
        <w:ind w:left="2160" w:hanging="2160"/>
      </w:pPr>
      <w:rPr>
        <w:b/>
      </w:rPr>
    </w:lvl>
    <w:lvl w:ilvl="8">
      <w:start w:val="1"/>
      <w:numFmt w:val="decimal"/>
      <w:lvlText w:val="%1.%2.%3.%4.%5.%6.%7.%8.%9"/>
      <w:lvlJc w:val="left"/>
      <w:pPr>
        <w:tabs>
          <w:tab w:val="num" w:pos="2160"/>
        </w:tabs>
        <w:ind w:left="2160" w:hanging="2160"/>
      </w:pPr>
      <w:rPr>
        <w:b/>
      </w:rPr>
    </w:lvl>
  </w:abstractNum>
  <w:abstractNum w:abstractNumId="22" w15:restartNumberingAfterBreak="0">
    <w:nsid w:val="7E0B3F5A"/>
    <w:multiLevelType w:val="multilevel"/>
    <w:tmpl w:val="3C5290C8"/>
    <w:lvl w:ilvl="0">
      <w:start w:val="1"/>
      <w:numFmt w:val="upperLetter"/>
      <w:lvlText w:val="%1."/>
      <w:lvlJc w:val="left"/>
      <w:pPr>
        <w:ind w:left="0" w:firstLine="0"/>
      </w:pPr>
      <w:rPr>
        <w:b/>
      </w:r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num w:numId="1" w16cid:durableId="469056957">
    <w:abstractNumId w:val="12"/>
  </w:num>
  <w:num w:numId="2" w16cid:durableId="913900894">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042561910">
    <w:abstractNumId w:val="8"/>
  </w:num>
  <w:num w:numId="4" w16cid:durableId="789401224">
    <w:abstractNumId w:val="9"/>
  </w:num>
  <w:num w:numId="5" w16cid:durableId="809984642">
    <w:abstractNumId w:val="5"/>
  </w:num>
  <w:num w:numId="6" w16cid:durableId="1608078365">
    <w:abstractNumId w:val="7"/>
  </w:num>
  <w:num w:numId="7" w16cid:durableId="1967735560">
    <w:abstractNumId w:val="19"/>
  </w:num>
  <w:num w:numId="8" w16cid:durableId="980813100">
    <w:abstractNumId w:val="22"/>
  </w:num>
  <w:num w:numId="9" w16cid:durableId="1331715755">
    <w:abstractNumId w:val="14"/>
  </w:num>
  <w:num w:numId="10" w16cid:durableId="1123504348">
    <w:abstractNumId w:val="18"/>
  </w:num>
  <w:num w:numId="11" w16cid:durableId="546799142">
    <w:abstractNumId w:val="15"/>
    <w:lvlOverride w:ilvl="0">
      <w:startOverride w:val="1"/>
    </w:lvlOverride>
  </w:num>
  <w:num w:numId="12" w16cid:durableId="396590437">
    <w:abstractNumId w:val="10"/>
  </w:num>
  <w:num w:numId="13" w16cid:durableId="1113599520">
    <w:abstractNumId w:val="11"/>
  </w:num>
  <w:num w:numId="14" w16cid:durableId="1882013296">
    <w:abstractNumId w:val="4"/>
  </w:num>
  <w:num w:numId="15" w16cid:durableId="1270091799">
    <w:abstractNumId w:val="0"/>
  </w:num>
  <w:num w:numId="16" w16cid:durableId="878933353">
    <w:abstractNumId w:val="16"/>
  </w:num>
  <w:num w:numId="17" w16cid:durableId="144586969">
    <w:abstractNumId w:val="21"/>
  </w:num>
  <w:num w:numId="18" w16cid:durableId="209971054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44925087">
    <w:abstractNumId w:val="3"/>
  </w:num>
  <w:num w:numId="20" w16cid:durableId="3807141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32905403">
    <w:abstractNumId w:val="13"/>
  </w:num>
  <w:num w:numId="22" w16cid:durableId="80874005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998535915">
    <w:abstractNumId w:val="2"/>
  </w:num>
  <w:num w:numId="24" w16cid:durableId="1528789302">
    <w:abstractNumId w:val="17"/>
  </w:num>
  <w:num w:numId="25" w16cid:durableId="1698004118">
    <w:abstractNumId w:val="20"/>
  </w:num>
  <w:num w:numId="26" w16cid:durableId="403261509">
    <w:abstractNumId w:val="6"/>
  </w:num>
  <w:num w:numId="27" w16cid:durableId="7340384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7686E"/>
    <w:rsid w:val="0000244D"/>
    <w:rsid w:val="00003C78"/>
    <w:rsid w:val="00006598"/>
    <w:rsid w:val="000072ED"/>
    <w:rsid w:val="0000783A"/>
    <w:rsid w:val="00017FF7"/>
    <w:rsid w:val="00021672"/>
    <w:rsid w:val="00026389"/>
    <w:rsid w:val="000304F7"/>
    <w:rsid w:val="0003703F"/>
    <w:rsid w:val="00053668"/>
    <w:rsid w:val="00054BB5"/>
    <w:rsid w:val="00054D02"/>
    <w:rsid w:val="000550ED"/>
    <w:rsid w:val="00057F8E"/>
    <w:rsid w:val="000713C1"/>
    <w:rsid w:val="00073CC5"/>
    <w:rsid w:val="00095466"/>
    <w:rsid w:val="00097993"/>
    <w:rsid w:val="000B1B19"/>
    <w:rsid w:val="000B241B"/>
    <w:rsid w:val="000B2EAE"/>
    <w:rsid w:val="000B591E"/>
    <w:rsid w:val="000B778F"/>
    <w:rsid w:val="000B7959"/>
    <w:rsid w:val="000C7900"/>
    <w:rsid w:val="000E061C"/>
    <w:rsid w:val="000E6AD0"/>
    <w:rsid w:val="0011011F"/>
    <w:rsid w:val="0011286F"/>
    <w:rsid w:val="001133CC"/>
    <w:rsid w:val="00123BF6"/>
    <w:rsid w:val="00145197"/>
    <w:rsid w:val="001467F0"/>
    <w:rsid w:val="00153671"/>
    <w:rsid w:val="001564CA"/>
    <w:rsid w:val="00160552"/>
    <w:rsid w:val="00180BCE"/>
    <w:rsid w:val="001934F9"/>
    <w:rsid w:val="00193FAE"/>
    <w:rsid w:val="001A67E6"/>
    <w:rsid w:val="001B2EFD"/>
    <w:rsid w:val="001B5B05"/>
    <w:rsid w:val="001D7138"/>
    <w:rsid w:val="001E155E"/>
    <w:rsid w:val="001F6693"/>
    <w:rsid w:val="001F7E87"/>
    <w:rsid w:val="002005AA"/>
    <w:rsid w:val="002066B7"/>
    <w:rsid w:val="0021246F"/>
    <w:rsid w:val="0021249F"/>
    <w:rsid w:val="00217CFA"/>
    <w:rsid w:val="00221F82"/>
    <w:rsid w:val="00224D38"/>
    <w:rsid w:val="00226D68"/>
    <w:rsid w:val="002330DE"/>
    <w:rsid w:val="00240E2C"/>
    <w:rsid w:val="00242E7A"/>
    <w:rsid w:val="00254199"/>
    <w:rsid w:val="00256711"/>
    <w:rsid w:val="00261137"/>
    <w:rsid w:val="0026365E"/>
    <w:rsid w:val="00266B7E"/>
    <w:rsid w:val="002963D2"/>
    <w:rsid w:val="002967E2"/>
    <w:rsid w:val="002A5C21"/>
    <w:rsid w:val="002B3333"/>
    <w:rsid w:val="002B5E6D"/>
    <w:rsid w:val="002C2FEA"/>
    <w:rsid w:val="002D7E4E"/>
    <w:rsid w:val="002E0A11"/>
    <w:rsid w:val="002E303C"/>
    <w:rsid w:val="002E3A92"/>
    <w:rsid w:val="002E3BE6"/>
    <w:rsid w:val="002E70F0"/>
    <w:rsid w:val="002F0234"/>
    <w:rsid w:val="002F5E92"/>
    <w:rsid w:val="00303E69"/>
    <w:rsid w:val="00313232"/>
    <w:rsid w:val="00313C16"/>
    <w:rsid w:val="00314E63"/>
    <w:rsid w:val="0031592F"/>
    <w:rsid w:val="00317952"/>
    <w:rsid w:val="00320C05"/>
    <w:rsid w:val="00322F29"/>
    <w:rsid w:val="00340AF9"/>
    <w:rsid w:val="003568BC"/>
    <w:rsid w:val="00364FB1"/>
    <w:rsid w:val="00367E7A"/>
    <w:rsid w:val="00373A1A"/>
    <w:rsid w:val="00375228"/>
    <w:rsid w:val="00392B43"/>
    <w:rsid w:val="003935D7"/>
    <w:rsid w:val="003A51D5"/>
    <w:rsid w:val="003A58D8"/>
    <w:rsid w:val="003B03B4"/>
    <w:rsid w:val="003B299F"/>
    <w:rsid w:val="003B2FC3"/>
    <w:rsid w:val="003C401D"/>
    <w:rsid w:val="003C5A7E"/>
    <w:rsid w:val="003C64A9"/>
    <w:rsid w:val="003D2881"/>
    <w:rsid w:val="003D3760"/>
    <w:rsid w:val="003D65CC"/>
    <w:rsid w:val="003E70F1"/>
    <w:rsid w:val="003F2A01"/>
    <w:rsid w:val="003F51EA"/>
    <w:rsid w:val="003F51F4"/>
    <w:rsid w:val="003F6FEE"/>
    <w:rsid w:val="00423ADE"/>
    <w:rsid w:val="00424F21"/>
    <w:rsid w:val="00425B8C"/>
    <w:rsid w:val="0043045C"/>
    <w:rsid w:val="00431054"/>
    <w:rsid w:val="004332EB"/>
    <w:rsid w:val="00437198"/>
    <w:rsid w:val="00437D8E"/>
    <w:rsid w:val="004506D9"/>
    <w:rsid w:val="00466D1D"/>
    <w:rsid w:val="00467F58"/>
    <w:rsid w:val="00470C70"/>
    <w:rsid w:val="004710BA"/>
    <w:rsid w:val="00471ACA"/>
    <w:rsid w:val="0048236E"/>
    <w:rsid w:val="004848FC"/>
    <w:rsid w:val="004853E2"/>
    <w:rsid w:val="00486617"/>
    <w:rsid w:val="00492D0B"/>
    <w:rsid w:val="00494A6F"/>
    <w:rsid w:val="004B5671"/>
    <w:rsid w:val="004B5769"/>
    <w:rsid w:val="004C2CA0"/>
    <w:rsid w:val="004C4D14"/>
    <w:rsid w:val="004E289B"/>
    <w:rsid w:val="00502FC0"/>
    <w:rsid w:val="00507AC0"/>
    <w:rsid w:val="00513D9D"/>
    <w:rsid w:val="00523843"/>
    <w:rsid w:val="00527C72"/>
    <w:rsid w:val="0053028F"/>
    <w:rsid w:val="0053371E"/>
    <w:rsid w:val="005414AC"/>
    <w:rsid w:val="00554327"/>
    <w:rsid w:val="00556047"/>
    <w:rsid w:val="005564DC"/>
    <w:rsid w:val="00556BA7"/>
    <w:rsid w:val="00557F89"/>
    <w:rsid w:val="0056386E"/>
    <w:rsid w:val="00565F19"/>
    <w:rsid w:val="005703FA"/>
    <w:rsid w:val="00572DE4"/>
    <w:rsid w:val="00573580"/>
    <w:rsid w:val="005743FA"/>
    <w:rsid w:val="00577C93"/>
    <w:rsid w:val="00582CFB"/>
    <w:rsid w:val="00584296"/>
    <w:rsid w:val="00584C37"/>
    <w:rsid w:val="00586B10"/>
    <w:rsid w:val="00586F21"/>
    <w:rsid w:val="00591D2B"/>
    <w:rsid w:val="0059706F"/>
    <w:rsid w:val="00597261"/>
    <w:rsid w:val="005A0518"/>
    <w:rsid w:val="005A1D9C"/>
    <w:rsid w:val="005A5A34"/>
    <w:rsid w:val="005A5B68"/>
    <w:rsid w:val="005D1303"/>
    <w:rsid w:val="005D33DB"/>
    <w:rsid w:val="005D5789"/>
    <w:rsid w:val="005E328A"/>
    <w:rsid w:val="005E498D"/>
    <w:rsid w:val="005F10B0"/>
    <w:rsid w:val="00605620"/>
    <w:rsid w:val="006104E0"/>
    <w:rsid w:val="00616627"/>
    <w:rsid w:val="00622E62"/>
    <w:rsid w:val="00640839"/>
    <w:rsid w:val="006441C5"/>
    <w:rsid w:val="00656465"/>
    <w:rsid w:val="00675DFA"/>
    <w:rsid w:val="00683C43"/>
    <w:rsid w:val="00685622"/>
    <w:rsid w:val="00691BCF"/>
    <w:rsid w:val="006A0AE2"/>
    <w:rsid w:val="006A57F1"/>
    <w:rsid w:val="006A61A0"/>
    <w:rsid w:val="006A79ED"/>
    <w:rsid w:val="006B0BAB"/>
    <w:rsid w:val="006B14FC"/>
    <w:rsid w:val="006B7A60"/>
    <w:rsid w:val="006C3E5E"/>
    <w:rsid w:val="006D35DB"/>
    <w:rsid w:val="006D398E"/>
    <w:rsid w:val="006D7CED"/>
    <w:rsid w:val="006E43B3"/>
    <w:rsid w:val="006F0AC0"/>
    <w:rsid w:val="006F3664"/>
    <w:rsid w:val="006F37B4"/>
    <w:rsid w:val="006F3859"/>
    <w:rsid w:val="006F6742"/>
    <w:rsid w:val="007027FE"/>
    <w:rsid w:val="00717825"/>
    <w:rsid w:val="00717C64"/>
    <w:rsid w:val="00720CE5"/>
    <w:rsid w:val="00721DF8"/>
    <w:rsid w:val="007227D0"/>
    <w:rsid w:val="00723179"/>
    <w:rsid w:val="00734011"/>
    <w:rsid w:val="00734FDB"/>
    <w:rsid w:val="00735867"/>
    <w:rsid w:val="0073621B"/>
    <w:rsid w:val="00742A4B"/>
    <w:rsid w:val="0074671E"/>
    <w:rsid w:val="00750E97"/>
    <w:rsid w:val="00751B36"/>
    <w:rsid w:val="007545D6"/>
    <w:rsid w:val="00755016"/>
    <w:rsid w:val="00756FF9"/>
    <w:rsid w:val="00764C33"/>
    <w:rsid w:val="007665AF"/>
    <w:rsid w:val="007766E7"/>
    <w:rsid w:val="00781245"/>
    <w:rsid w:val="00782292"/>
    <w:rsid w:val="007960CB"/>
    <w:rsid w:val="007B1AEF"/>
    <w:rsid w:val="007C228B"/>
    <w:rsid w:val="007C3B38"/>
    <w:rsid w:val="007C592C"/>
    <w:rsid w:val="007D1EE0"/>
    <w:rsid w:val="007D6B14"/>
    <w:rsid w:val="007E1CB1"/>
    <w:rsid w:val="007F524C"/>
    <w:rsid w:val="00807EE1"/>
    <w:rsid w:val="0083371C"/>
    <w:rsid w:val="0083506B"/>
    <w:rsid w:val="00836586"/>
    <w:rsid w:val="00845BB2"/>
    <w:rsid w:val="00854253"/>
    <w:rsid w:val="00856C0C"/>
    <w:rsid w:val="00856CA2"/>
    <w:rsid w:val="008660A7"/>
    <w:rsid w:val="008735D9"/>
    <w:rsid w:val="00873A8F"/>
    <w:rsid w:val="008825A4"/>
    <w:rsid w:val="0089726E"/>
    <w:rsid w:val="008C49DA"/>
    <w:rsid w:val="008C4E7D"/>
    <w:rsid w:val="008C71E5"/>
    <w:rsid w:val="008E30B9"/>
    <w:rsid w:val="008E6578"/>
    <w:rsid w:val="008F245C"/>
    <w:rsid w:val="00905F21"/>
    <w:rsid w:val="00911E23"/>
    <w:rsid w:val="00913539"/>
    <w:rsid w:val="00914978"/>
    <w:rsid w:val="00920A55"/>
    <w:rsid w:val="00922BEA"/>
    <w:rsid w:val="00927EEB"/>
    <w:rsid w:val="0093034C"/>
    <w:rsid w:val="009359F3"/>
    <w:rsid w:val="00936D11"/>
    <w:rsid w:val="0093704C"/>
    <w:rsid w:val="00940B5A"/>
    <w:rsid w:val="009413A6"/>
    <w:rsid w:val="00946A5B"/>
    <w:rsid w:val="009514D0"/>
    <w:rsid w:val="00951AEC"/>
    <w:rsid w:val="00953884"/>
    <w:rsid w:val="0096421D"/>
    <w:rsid w:val="00967864"/>
    <w:rsid w:val="00973260"/>
    <w:rsid w:val="0097686E"/>
    <w:rsid w:val="00977FEF"/>
    <w:rsid w:val="00986A83"/>
    <w:rsid w:val="00986C8D"/>
    <w:rsid w:val="009A04B0"/>
    <w:rsid w:val="009A4A04"/>
    <w:rsid w:val="009B494F"/>
    <w:rsid w:val="009D03BC"/>
    <w:rsid w:val="009D0429"/>
    <w:rsid w:val="009D25D8"/>
    <w:rsid w:val="009D5BE6"/>
    <w:rsid w:val="009E0807"/>
    <w:rsid w:val="009E7B4F"/>
    <w:rsid w:val="00A00E40"/>
    <w:rsid w:val="00A02176"/>
    <w:rsid w:val="00A17D17"/>
    <w:rsid w:val="00A23A66"/>
    <w:rsid w:val="00A24E8F"/>
    <w:rsid w:val="00A26D38"/>
    <w:rsid w:val="00A312A1"/>
    <w:rsid w:val="00A3407B"/>
    <w:rsid w:val="00A46223"/>
    <w:rsid w:val="00A477A0"/>
    <w:rsid w:val="00A539F1"/>
    <w:rsid w:val="00A54F5E"/>
    <w:rsid w:val="00A560E0"/>
    <w:rsid w:val="00A6351E"/>
    <w:rsid w:val="00A713C4"/>
    <w:rsid w:val="00A7334F"/>
    <w:rsid w:val="00A73A3B"/>
    <w:rsid w:val="00A765BF"/>
    <w:rsid w:val="00A805F3"/>
    <w:rsid w:val="00A8100E"/>
    <w:rsid w:val="00A9376E"/>
    <w:rsid w:val="00AA05CB"/>
    <w:rsid w:val="00AA7211"/>
    <w:rsid w:val="00AB1D84"/>
    <w:rsid w:val="00AB7BA5"/>
    <w:rsid w:val="00AC3FB0"/>
    <w:rsid w:val="00AC6436"/>
    <w:rsid w:val="00AD22A2"/>
    <w:rsid w:val="00AD2864"/>
    <w:rsid w:val="00AE35B7"/>
    <w:rsid w:val="00AF0800"/>
    <w:rsid w:val="00B02178"/>
    <w:rsid w:val="00B0508F"/>
    <w:rsid w:val="00B07BA2"/>
    <w:rsid w:val="00B22949"/>
    <w:rsid w:val="00B23356"/>
    <w:rsid w:val="00B2351C"/>
    <w:rsid w:val="00B2583F"/>
    <w:rsid w:val="00B2783B"/>
    <w:rsid w:val="00B3242A"/>
    <w:rsid w:val="00B41A35"/>
    <w:rsid w:val="00B43124"/>
    <w:rsid w:val="00B53DB3"/>
    <w:rsid w:val="00B73BE4"/>
    <w:rsid w:val="00B7610E"/>
    <w:rsid w:val="00B76E4C"/>
    <w:rsid w:val="00B92EBB"/>
    <w:rsid w:val="00B954B8"/>
    <w:rsid w:val="00BB0CA9"/>
    <w:rsid w:val="00BB2713"/>
    <w:rsid w:val="00BB7638"/>
    <w:rsid w:val="00BB7F19"/>
    <w:rsid w:val="00BC39ED"/>
    <w:rsid w:val="00BD4ACE"/>
    <w:rsid w:val="00BE229B"/>
    <w:rsid w:val="00BE4CAE"/>
    <w:rsid w:val="00BF1226"/>
    <w:rsid w:val="00BF5C9C"/>
    <w:rsid w:val="00C00AB2"/>
    <w:rsid w:val="00C07E5B"/>
    <w:rsid w:val="00C1735A"/>
    <w:rsid w:val="00C17F9E"/>
    <w:rsid w:val="00C30AD4"/>
    <w:rsid w:val="00C30DF9"/>
    <w:rsid w:val="00C32B69"/>
    <w:rsid w:val="00C40602"/>
    <w:rsid w:val="00C52F4E"/>
    <w:rsid w:val="00C55505"/>
    <w:rsid w:val="00C57552"/>
    <w:rsid w:val="00C64860"/>
    <w:rsid w:val="00C66F1D"/>
    <w:rsid w:val="00C74AB2"/>
    <w:rsid w:val="00C803E5"/>
    <w:rsid w:val="00C824E2"/>
    <w:rsid w:val="00C86F0D"/>
    <w:rsid w:val="00C91ACC"/>
    <w:rsid w:val="00C9412A"/>
    <w:rsid w:val="00C964A6"/>
    <w:rsid w:val="00CA60BB"/>
    <w:rsid w:val="00CB2601"/>
    <w:rsid w:val="00CB307F"/>
    <w:rsid w:val="00CC2822"/>
    <w:rsid w:val="00CC4679"/>
    <w:rsid w:val="00CC4952"/>
    <w:rsid w:val="00CC5BE1"/>
    <w:rsid w:val="00CC7977"/>
    <w:rsid w:val="00CD2A38"/>
    <w:rsid w:val="00CD582D"/>
    <w:rsid w:val="00CE1E84"/>
    <w:rsid w:val="00CF5C5D"/>
    <w:rsid w:val="00CF61D4"/>
    <w:rsid w:val="00D00092"/>
    <w:rsid w:val="00D21573"/>
    <w:rsid w:val="00D3090D"/>
    <w:rsid w:val="00D44CA1"/>
    <w:rsid w:val="00D45526"/>
    <w:rsid w:val="00D565AF"/>
    <w:rsid w:val="00D658CE"/>
    <w:rsid w:val="00D744C0"/>
    <w:rsid w:val="00DA03A6"/>
    <w:rsid w:val="00DA2D2C"/>
    <w:rsid w:val="00DB0B54"/>
    <w:rsid w:val="00DB445D"/>
    <w:rsid w:val="00DC3418"/>
    <w:rsid w:val="00DD5D08"/>
    <w:rsid w:val="00DE024C"/>
    <w:rsid w:val="00DE20BF"/>
    <w:rsid w:val="00DE3E0B"/>
    <w:rsid w:val="00DE3EA0"/>
    <w:rsid w:val="00DE56E2"/>
    <w:rsid w:val="00DF4ABF"/>
    <w:rsid w:val="00E01D30"/>
    <w:rsid w:val="00E06061"/>
    <w:rsid w:val="00E128B3"/>
    <w:rsid w:val="00E1454B"/>
    <w:rsid w:val="00E20474"/>
    <w:rsid w:val="00E21D1E"/>
    <w:rsid w:val="00E2279F"/>
    <w:rsid w:val="00E2591D"/>
    <w:rsid w:val="00E30C0D"/>
    <w:rsid w:val="00E3524B"/>
    <w:rsid w:val="00E37B44"/>
    <w:rsid w:val="00E41CC8"/>
    <w:rsid w:val="00E438E1"/>
    <w:rsid w:val="00E439D0"/>
    <w:rsid w:val="00E50331"/>
    <w:rsid w:val="00E50D79"/>
    <w:rsid w:val="00E514FA"/>
    <w:rsid w:val="00E5673B"/>
    <w:rsid w:val="00E57697"/>
    <w:rsid w:val="00E62085"/>
    <w:rsid w:val="00E6599A"/>
    <w:rsid w:val="00E72516"/>
    <w:rsid w:val="00E74697"/>
    <w:rsid w:val="00E766FD"/>
    <w:rsid w:val="00E81219"/>
    <w:rsid w:val="00E87713"/>
    <w:rsid w:val="00EA21C4"/>
    <w:rsid w:val="00EA5E38"/>
    <w:rsid w:val="00EA6A10"/>
    <w:rsid w:val="00EB5A0F"/>
    <w:rsid w:val="00EC14BB"/>
    <w:rsid w:val="00ED3DAD"/>
    <w:rsid w:val="00ED6E49"/>
    <w:rsid w:val="00EE18F4"/>
    <w:rsid w:val="00EE249F"/>
    <w:rsid w:val="00EE4B10"/>
    <w:rsid w:val="00EE65C0"/>
    <w:rsid w:val="00EF58B9"/>
    <w:rsid w:val="00EF7987"/>
    <w:rsid w:val="00F0511F"/>
    <w:rsid w:val="00F100C1"/>
    <w:rsid w:val="00F1043A"/>
    <w:rsid w:val="00F14845"/>
    <w:rsid w:val="00F201A2"/>
    <w:rsid w:val="00F22AB0"/>
    <w:rsid w:val="00F43C34"/>
    <w:rsid w:val="00F5208D"/>
    <w:rsid w:val="00F55AC5"/>
    <w:rsid w:val="00F73DC4"/>
    <w:rsid w:val="00F779EF"/>
    <w:rsid w:val="00F81EE5"/>
    <w:rsid w:val="00F82E9E"/>
    <w:rsid w:val="00F83490"/>
    <w:rsid w:val="00F861B9"/>
    <w:rsid w:val="00F92A3B"/>
    <w:rsid w:val="00F95177"/>
    <w:rsid w:val="00F9693D"/>
    <w:rsid w:val="00FB0650"/>
    <w:rsid w:val="00FB06BE"/>
    <w:rsid w:val="00FB3613"/>
    <w:rsid w:val="00FB7EF8"/>
    <w:rsid w:val="00FC1C6B"/>
    <w:rsid w:val="00FC7356"/>
    <w:rsid w:val="00FD6319"/>
    <w:rsid w:val="00FD74F9"/>
    <w:rsid w:val="00FE12F1"/>
    <w:rsid w:val="00FE759C"/>
    <w:rsid w:val="00FF38A6"/>
    <w:rsid w:val="00FF7D5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A5A666"/>
  <w15:docId w15:val="{2B8979B8-7AE2-409E-BAD2-ECA0CD038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67F0"/>
    <w:pPr>
      <w:spacing w:after="160" w:line="259" w:lineRule="auto"/>
    </w:pPr>
    <w:rPr>
      <w:sz w:val="22"/>
      <w:szCs w:val="22"/>
      <w:lang w:eastAsia="en-US"/>
    </w:rPr>
  </w:style>
  <w:style w:type="paragraph" w:styleId="Ttulo1">
    <w:name w:val="heading 1"/>
    <w:basedOn w:val="Normal"/>
    <w:next w:val="Normal"/>
    <w:link w:val="Ttulo1Char"/>
    <w:qFormat/>
    <w:rsid w:val="00FB06BE"/>
    <w:pPr>
      <w:keepNext/>
      <w:spacing w:after="0" w:line="240" w:lineRule="auto"/>
      <w:jc w:val="center"/>
      <w:outlineLvl w:val="0"/>
    </w:pPr>
    <w:rPr>
      <w:rFonts w:ascii="Arial" w:eastAsia="Times New Roman" w:hAnsi="Arial"/>
      <w:b/>
      <w:bCs/>
    </w:rPr>
  </w:style>
  <w:style w:type="paragraph" w:styleId="Ttulo2">
    <w:name w:val="heading 2"/>
    <w:basedOn w:val="Normal"/>
    <w:next w:val="Normal"/>
    <w:link w:val="Ttulo2Char"/>
    <w:qFormat/>
    <w:rsid w:val="00FB06BE"/>
    <w:pPr>
      <w:keepNext/>
      <w:autoSpaceDE w:val="0"/>
      <w:autoSpaceDN w:val="0"/>
      <w:spacing w:after="0" w:line="240" w:lineRule="auto"/>
      <w:jc w:val="center"/>
      <w:outlineLvl w:val="1"/>
    </w:pPr>
    <w:rPr>
      <w:rFonts w:ascii="Courier New" w:eastAsia="Times New Roman" w:hAnsi="Courier New"/>
      <w:b/>
      <w:sz w:val="24"/>
      <w:szCs w:val="20"/>
    </w:rPr>
  </w:style>
  <w:style w:type="paragraph" w:styleId="Ttulo3">
    <w:name w:val="heading 3"/>
    <w:basedOn w:val="Normal"/>
    <w:next w:val="Normal"/>
    <w:link w:val="Ttulo3Char"/>
    <w:qFormat/>
    <w:rsid w:val="00FB06BE"/>
    <w:pPr>
      <w:keepNext/>
      <w:spacing w:before="240" w:after="60" w:line="240" w:lineRule="auto"/>
      <w:outlineLvl w:val="2"/>
    </w:pPr>
    <w:rPr>
      <w:rFonts w:ascii="Cambria" w:eastAsia="Times New Roman" w:hAnsi="Cambria"/>
      <w:b/>
      <w:bCs/>
      <w:sz w:val="26"/>
      <w:szCs w:val="26"/>
    </w:rPr>
  </w:style>
  <w:style w:type="paragraph" w:styleId="Ttulo4">
    <w:name w:val="heading 4"/>
    <w:basedOn w:val="Normal"/>
    <w:next w:val="Normal"/>
    <w:link w:val="Ttulo4Char"/>
    <w:qFormat/>
    <w:rsid w:val="00FB06BE"/>
    <w:pPr>
      <w:keepNext/>
      <w:spacing w:before="240" w:after="60" w:line="240" w:lineRule="auto"/>
      <w:outlineLvl w:val="3"/>
    </w:pPr>
    <w:rPr>
      <w:rFonts w:eastAsia="Times New Roman"/>
      <w:b/>
      <w:bCs/>
      <w:sz w:val="28"/>
      <w:szCs w:val="28"/>
    </w:rPr>
  </w:style>
  <w:style w:type="paragraph" w:styleId="Ttulo5">
    <w:name w:val="heading 5"/>
    <w:basedOn w:val="Normal"/>
    <w:next w:val="Normal"/>
    <w:link w:val="Ttulo5Char"/>
    <w:qFormat/>
    <w:rsid w:val="00FB06BE"/>
    <w:pPr>
      <w:spacing w:before="240" w:after="60" w:line="240" w:lineRule="auto"/>
      <w:outlineLvl w:val="4"/>
    </w:pPr>
    <w:rPr>
      <w:rFonts w:ascii="Times New Roman" w:eastAsia="Times New Roman" w:hAnsi="Times New Roman"/>
      <w:b/>
      <w:bCs/>
      <w:i/>
      <w:iCs/>
      <w:sz w:val="26"/>
      <w:szCs w:val="26"/>
    </w:rPr>
  </w:style>
  <w:style w:type="paragraph" w:styleId="Ttulo6">
    <w:name w:val="heading 6"/>
    <w:basedOn w:val="Normal"/>
    <w:next w:val="Normal"/>
    <w:link w:val="Ttulo6Char"/>
    <w:qFormat/>
    <w:rsid w:val="00FB06BE"/>
    <w:pPr>
      <w:keepNext/>
      <w:tabs>
        <w:tab w:val="left" w:pos="2835"/>
      </w:tabs>
      <w:spacing w:before="120" w:after="0" w:line="360" w:lineRule="auto"/>
      <w:jc w:val="both"/>
      <w:outlineLvl w:val="5"/>
    </w:pPr>
    <w:rPr>
      <w:rFonts w:ascii="Arial" w:eastAsia="Times New Roman" w:hAnsi="Arial"/>
      <w:b/>
      <w:bCs/>
      <w:sz w:val="24"/>
      <w:szCs w:val="20"/>
    </w:rPr>
  </w:style>
  <w:style w:type="paragraph" w:styleId="Ttulo7">
    <w:name w:val="heading 7"/>
    <w:basedOn w:val="Normal"/>
    <w:next w:val="Normal"/>
    <w:link w:val="Ttulo7Char"/>
    <w:unhideWhenUsed/>
    <w:qFormat/>
    <w:rsid w:val="00FB06BE"/>
    <w:pPr>
      <w:spacing w:before="240" w:after="60" w:line="240" w:lineRule="auto"/>
      <w:outlineLvl w:val="6"/>
    </w:pPr>
    <w:rPr>
      <w:rFonts w:eastAsia="Times New Roman"/>
      <w:sz w:val="24"/>
      <w:szCs w:val="24"/>
    </w:rPr>
  </w:style>
  <w:style w:type="paragraph" w:styleId="Ttulo9">
    <w:name w:val="heading 9"/>
    <w:basedOn w:val="Normal"/>
    <w:next w:val="Normal"/>
    <w:link w:val="Ttulo9Char"/>
    <w:uiPriority w:val="9"/>
    <w:semiHidden/>
    <w:unhideWhenUsed/>
    <w:qFormat/>
    <w:rsid w:val="00986C8D"/>
    <w:pPr>
      <w:spacing w:before="240" w:after="60"/>
      <w:outlineLvl w:val="8"/>
    </w:pPr>
    <w:rPr>
      <w:rFonts w:ascii="Calibri Light" w:eastAsia="Times New Roman" w:hAnsi="Calibri Ligh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97686E"/>
    <w:pPr>
      <w:tabs>
        <w:tab w:val="center" w:pos="4252"/>
        <w:tab w:val="right" w:pos="8504"/>
      </w:tabs>
      <w:spacing w:after="0" w:line="240" w:lineRule="auto"/>
    </w:pPr>
  </w:style>
  <w:style w:type="character" w:customStyle="1" w:styleId="CabealhoChar">
    <w:name w:val="Cabeçalho Char"/>
    <w:basedOn w:val="Fontepargpadro"/>
    <w:link w:val="Cabealho"/>
    <w:rsid w:val="0097686E"/>
  </w:style>
  <w:style w:type="paragraph" w:styleId="Rodap">
    <w:name w:val="footer"/>
    <w:basedOn w:val="Normal"/>
    <w:link w:val="RodapChar"/>
    <w:unhideWhenUsed/>
    <w:rsid w:val="0097686E"/>
    <w:pPr>
      <w:tabs>
        <w:tab w:val="center" w:pos="4252"/>
        <w:tab w:val="right" w:pos="8504"/>
      </w:tabs>
      <w:spacing w:after="0" w:line="240" w:lineRule="auto"/>
    </w:pPr>
  </w:style>
  <w:style w:type="character" w:customStyle="1" w:styleId="RodapChar">
    <w:name w:val="Rodapé Char"/>
    <w:basedOn w:val="Fontepargpadro"/>
    <w:link w:val="Rodap"/>
    <w:rsid w:val="0097686E"/>
  </w:style>
  <w:style w:type="character" w:customStyle="1" w:styleId="Ttulo1Char">
    <w:name w:val="Título 1 Char"/>
    <w:link w:val="Ttulo1"/>
    <w:rsid w:val="00FB06BE"/>
    <w:rPr>
      <w:rFonts w:ascii="Arial" w:eastAsia="Times New Roman" w:hAnsi="Arial"/>
      <w:b/>
      <w:bCs/>
      <w:sz w:val="22"/>
      <w:szCs w:val="22"/>
    </w:rPr>
  </w:style>
  <w:style w:type="character" w:customStyle="1" w:styleId="Ttulo2Char">
    <w:name w:val="Título 2 Char"/>
    <w:link w:val="Ttulo2"/>
    <w:rsid w:val="00FB06BE"/>
    <w:rPr>
      <w:rFonts w:ascii="Courier New" w:eastAsia="Times New Roman" w:hAnsi="Courier New"/>
      <w:b/>
      <w:sz w:val="24"/>
    </w:rPr>
  </w:style>
  <w:style w:type="character" w:customStyle="1" w:styleId="Ttulo3Char">
    <w:name w:val="Título 3 Char"/>
    <w:link w:val="Ttulo3"/>
    <w:rsid w:val="00FB06BE"/>
    <w:rPr>
      <w:rFonts w:ascii="Cambria" w:eastAsia="Times New Roman" w:hAnsi="Cambria"/>
      <w:b/>
      <w:bCs/>
      <w:sz w:val="26"/>
      <w:szCs w:val="26"/>
    </w:rPr>
  </w:style>
  <w:style w:type="character" w:customStyle="1" w:styleId="Ttulo4Char">
    <w:name w:val="Título 4 Char"/>
    <w:link w:val="Ttulo4"/>
    <w:rsid w:val="00FB06BE"/>
    <w:rPr>
      <w:rFonts w:eastAsia="Times New Roman"/>
      <w:b/>
      <w:bCs/>
      <w:sz w:val="28"/>
      <w:szCs w:val="28"/>
    </w:rPr>
  </w:style>
  <w:style w:type="character" w:customStyle="1" w:styleId="Ttulo5Char">
    <w:name w:val="Título 5 Char"/>
    <w:link w:val="Ttulo5"/>
    <w:rsid w:val="00FB06BE"/>
    <w:rPr>
      <w:rFonts w:ascii="Times New Roman" w:eastAsia="Times New Roman" w:hAnsi="Times New Roman"/>
      <w:b/>
      <w:bCs/>
      <w:i/>
      <w:iCs/>
      <w:sz w:val="26"/>
      <w:szCs w:val="26"/>
    </w:rPr>
  </w:style>
  <w:style w:type="character" w:customStyle="1" w:styleId="Ttulo6Char">
    <w:name w:val="Título 6 Char"/>
    <w:link w:val="Ttulo6"/>
    <w:rsid w:val="00FB06BE"/>
    <w:rPr>
      <w:rFonts w:ascii="Arial" w:eastAsia="Times New Roman" w:hAnsi="Arial"/>
      <w:b/>
      <w:bCs/>
      <w:sz w:val="24"/>
    </w:rPr>
  </w:style>
  <w:style w:type="character" w:customStyle="1" w:styleId="Ttulo7Char">
    <w:name w:val="Título 7 Char"/>
    <w:link w:val="Ttulo7"/>
    <w:rsid w:val="00FB06BE"/>
    <w:rPr>
      <w:rFonts w:eastAsia="Times New Roman"/>
      <w:sz w:val="24"/>
      <w:szCs w:val="24"/>
    </w:rPr>
  </w:style>
  <w:style w:type="numbering" w:customStyle="1" w:styleId="Semlista1">
    <w:name w:val="Sem lista1"/>
    <w:next w:val="Semlista"/>
    <w:uiPriority w:val="99"/>
    <w:semiHidden/>
    <w:unhideWhenUsed/>
    <w:rsid w:val="00FB06BE"/>
  </w:style>
  <w:style w:type="character" w:styleId="Hyperlink">
    <w:name w:val="Hyperlink"/>
    <w:uiPriority w:val="99"/>
    <w:rsid w:val="00FB06BE"/>
    <w:rPr>
      <w:color w:val="0000FF"/>
      <w:u w:val="single"/>
    </w:rPr>
  </w:style>
  <w:style w:type="paragraph" w:styleId="Corpodetexto">
    <w:name w:val="Body Text"/>
    <w:basedOn w:val="Normal"/>
    <w:link w:val="CorpodetextoChar"/>
    <w:rsid w:val="00FB06BE"/>
    <w:pPr>
      <w:widowControl w:val="0"/>
      <w:autoSpaceDE w:val="0"/>
      <w:autoSpaceDN w:val="0"/>
      <w:spacing w:after="0" w:line="240" w:lineRule="auto"/>
      <w:jc w:val="both"/>
    </w:pPr>
    <w:rPr>
      <w:rFonts w:ascii="Courier New" w:eastAsia="Times New Roman" w:hAnsi="Courier New"/>
      <w:sz w:val="24"/>
      <w:szCs w:val="20"/>
    </w:rPr>
  </w:style>
  <w:style w:type="character" w:customStyle="1" w:styleId="CorpodetextoChar">
    <w:name w:val="Corpo de texto Char"/>
    <w:link w:val="Corpodetexto"/>
    <w:rsid w:val="00FB06BE"/>
    <w:rPr>
      <w:rFonts w:ascii="Courier New" w:eastAsia="Times New Roman" w:hAnsi="Courier New"/>
      <w:sz w:val="24"/>
    </w:rPr>
  </w:style>
  <w:style w:type="paragraph" w:styleId="Corpodetexto3">
    <w:name w:val="Body Text 3"/>
    <w:basedOn w:val="Normal"/>
    <w:link w:val="Corpodetexto3Char"/>
    <w:rsid w:val="00FB06BE"/>
    <w:pPr>
      <w:widowControl w:val="0"/>
      <w:autoSpaceDE w:val="0"/>
      <w:autoSpaceDN w:val="0"/>
      <w:spacing w:after="0" w:line="240" w:lineRule="auto"/>
      <w:jc w:val="both"/>
    </w:pPr>
    <w:rPr>
      <w:rFonts w:ascii="Courier New" w:eastAsia="Times New Roman" w:hAnsi="Courier New"/>
      <w:sz w:val="20"/>
      <w:szCs w:val="20"/>
    </w:rPr>
  </w:style>
  <w:style w:type="character" w:customStyle="1" w:styleId="Corpodetexto3Char">
    <w:name w:val="Corpo de texto 3 Char"/>
    <w:link w:val="Corpodetexto3"/>
    <w:rsid w:val="00FB06BE"/>
    <w:rPr>
      <w:rFonts w:ascii="Courier New" w:eastAsia="Times New Roman" w:hAnsi="Courier New"/>
    </w:rPr>
  </w:style>
  <w:style w:type="paragraph" w:styleId="Recuodecorpodetexto">
    <w:name w:val="Body Text Indent"/>
    <w:basedOn w:val="Normal"/>
    <w:link w:val="RecuodecorpodetextoChar"/>
    <w:rsid w:val="00FB06BE"/>
    <w:pPr>
      <w:widowControl w:val="0"/>
      <w:autoSpaceDE w:val="0"/>
      <w:autoSpaceDN w:val="0"/>
      <w:spacing w:after="0" w:line="240" w:lineRule="auto"/>
      <w:jc w:val="both"/>
    </w:pPr>
    <w:rPr>
      <w:rFonts w:ascii="Courier New" w:eastAsia="Times New Roman" w:hAnsi="Courier New"/>
      <w:color w:val="000000"/>
      <w:sz w:val="20"/>
      <w:szCs w:val="20"/>
    </w:rPr>
  </w:style>
  <w:style w:type="character" w:customStyle="1" w:styleId="RecuodecorpodetextoChar">
    <w:name w:val="Recuo de corpo de texto Char"/>
    <w:link w:val="Recuodecorpodetexto"/>
    <w:rsid w:val="00FB06BE"/>
    <w:rPr>
      <w:rFonts w:ascii="Courier New" w:eastAsia="Times New Roman" w:hAnsi="Courier New"/>
      <w:color w:val="000000"/>
    </w:rPr>
  </w:style>
  <w:style w:type="paragraph" w:styleId="Recuodecorpodetexto3">
    <w:name w:val="Body Text Indent 3"/>
    <w:basedOn w:val="Normal"/>
    <w:link w:val="Recuodecorpodetexto3Char"/>
    <w:rsid w:val="00FB06BE"/>
    <w:pPr>
      <w:widowControl w:val="0"/>
      <w:autoSpaceDE w:val="0"/>
      <w:autoSpaceDN w:val="0"/>
      <w:spacing w:after="0" w:line="240" w:lineRule="auto"/>
      <w:ind w:firstLine="850"/>
      <w:jc w:val="both"/>
    </w:pPr>
    <w:rPr>
      <w:rFonts w:ascii="Courier New" w:eastAsia="Times New Roman" w:hAnsi="Courier New"/>
      <w:color w:val="000000"/>
      <w:sz w:val="20"/>
      <w:szCs w:val="20"/>
    </w:rPr>
  </w:style>
  <w:style w:type="character" w:customStyle="1" w:styleId="Recuodecorpodetexto3Char">
    <w:name w:val="Recuo de corpo de texto 3 Char"/>
    <w:link w:val="Recuodecorpodetexto3"/>
    <w:rsid w:val="00FB06BE"/>
    <w:rPr>
      <w:rFonts w:ascii="Courier New" w:eastAsia="Times New Roman" w:hAnsi="Courier New"/>
      <w:color w:val="000000"/>
    </w:rPr>
  </w:style>
  <w:style w:type="paragraph" w:styleId="Corpodetexto2">
    <w:name w:val="Body Text 2"/>
    <w:basedOn w:val="Normal"/>
    <w:link w:val="Corpodetexto2Char"/>
    <w:rsid w:val="00FB06BE"/>
    <w:pPr>
      <w:widowControl w:val="0"/>
      <w:autoSpaceDE w:val="0"/>
      <w:autoSpaceDN w:val="0"/>
      <w:spacing w:after="0" w:line="240" w:lineRule="auto"/>
      <w:jc w:val="both"/>
    </w:pPr>
    <w:rPr>
      <w:rFonts w:ascii="Courier New" w:eastAsia="Times New Roman" w:hAnsi="Courier New"/>
      <w:snapToGrid w:val="0"/>
      <w:color w:val="000000"/>
      <w:sz w:val="20"/>
      <w:szCs w:val="20"/>
    </w:rPr>
  </w:style>
  <w:style w:type="character" w:customStyle="1" w:styleId="Corpodetexto2Char">
    <w:name w:val="Corpo de texto 2 Char"/>
    <w:link w:val="Corpodetexto2"/>
    <w:rsid w:val="00FB06BE"/>
    <w:rPr>
      <w:rFonts w:ascii="Courier New" w:eastAsia="Times New Roman" w:hAnsi="Courier New"/>
      <w:snapToGrid w:val="0"/>
      <w:color w:val="000000"/>
    </w:rPr>
  </w:style>
  <w:style w:type="paragraph" w:styleId="Lista">
    <w:name w:val="List"/>
    <w:basedOn w:val="Corpodetexto"/>
    <w:rsid w:val="00FB06BE"/>
    <w:pPr>
      <w:widowControl/>
      <w:suppressAutoHyphens/>
      <w:autoSpaceDN/>
    </w:pPr>
    <w:rPr>
      <w:rFonts w:ascii="Times New Roman" w:hAnsi="Times New Roman" w:cs="Tahoma"/>
      <w:szCs w:val="24"/>
      <w:lang w:eastAsia="ar-SA"/>
    </w:rPr>
  </w:style>
  <w:style w:type="paragraph" w:styleId="Ttulo">
    <w:name w:val="Title"/>
    <w:basedOn w:val="Normal"/>
    <w:link w:val="TtuloChar"/>
    <w:qFormat/>
    <w:rsid w:val="00FB06BE"/>
    <w:pPr>
      <w:spacing w:after="0" w:line="240" w:lineRule="auto"/>
      <w:jc w:val="center"/>
    </w:pPr>
    <w:rPr>
      <w:rFonts w:ascii="Arial" w:eastAsia="Times New Roman" w:hAnsi="Arial"/>
      <w:b/>
      <w:bCs/>
      <w:sz w:val="20"/>
      <w:szCs w:val="20"/>
    </w:rPr>
  </w:style>
  <w:style w:type="character" w:customStyle="1" w:styleId="TtuloChar">
    <w:name w:val="Título Char"/>
    <w:link w:val="Ttulo"/>
    <w:rsid w:val="00FB06BE"/>
    <w:rPr>
      <w:rFonts w:ascii="Arial" w:eastAsia="Times New Roman" w:hAnsi="Arial"/>
      <w:b/>
      <w:bCs/>
    </w:rPr>
  </w:style>
  <w:style w:type="character" w:customStyle="1" w:styleId="CharChar">
    <w:name w:val="Char Char"/>
    <w:basedOn w:val="Fontepargpadro"/>
    <w:rsid w:val="00FB06BE"/>
  </w:style>
  <w:style w:type="character" w:styleId="Nmerodepgina">
    <w:name w:val="page number"/>
    <w:basedOn w:val="Fontepargpadro"/>
    <w:rsid w:val="00FB06BE"/>
  </w:style>
  <w:style w:type="paragraph" w:customStyle="1" w:styleId="Corpodetexto31">
    <w:name w:val="Corpo de texto 31"/>
    <w:basedOn w:val="Normal"/>
    <w:rsid w:val="00FB06BE"/>
    <w:pPr>
      <w:widowControl w:val="0"/>
      <w:suppressAutoHyphens/>
      <w:autoSpaceDE w:val="0"/>
      <w:spacing w:after="0" w:line="240" w:lineRule="auto"/>
      <w:jc w:val="both"/>
    </w:pPr>
    <w:rPr>
      <w:rFonts w:ascii="Courier New" w:eastAsia="Lucida Sans Unicode" w:hAnsi="Courier New"/>
      <w:kern w:val="2"/>
      <w:sz w:val="20"/>
      <w:szCs w:val="20"/>
      <w:lang w:eastAsia="pt-BR"/>
    </w:rPr>
  </w:style>
  <w:style w:type="paragraph" w:customStyle="1" w:styleId="Recuodecorpodetexto31">
    <w:name w:val="Recuo de corpo de texto 31"/>
    <w:basedOn w:val="Normal"/>
    <w:rsid w:val="00FB06BE"/>
    <w:pPr>
      <w:widowControl w:val="0"/>
      <w:suppressAutoHyphens/>
      <w:autoSpaceDE w:val="0"/>
      <w:spacing w:after="0" w:line="240" w:lineRule="auto"/>
      <w:ind w:firstLine="850"/>
      <w:jc w:val="both"/>
    </w:pPr>
    <w:rPr>
      <w:rFonts w:ascii="Courier New" w:eastAsia="Lucida Sans Unicode" w:hAnsi="Courier New"/>
      <w:color w:val="000000"/>
      <w:kern w:val="2"/>
      <w:sz w:val="20"/>
      <w:szCs w:val="20"/>
      <w:lang w:eastAsia="pt-BR"/>
    </w:rPr>
  </w:style>
  <w:style w:type="paragraph" w:customStyle="1" w:styleId="Padro">
    <w:name w:val="Padrão"/>
    <w:rsid w:val="00FB06BE"/>
    <w:pPr>
      <w:widowControl w:val="0"/>
    </w:pPr>
    <w:rPr>
      <w:rFonts w:ascii="Times New Roman" w:eastAsia="Times New Roman" w:hAnsi="Times New Roman"/>
      <w:sz w:val="24"/>
    </w:rPr>
  </w:style>
  <w:style w:type="paragraph" w:styleId="Textodebalo">
    <w:name w:val="Balloon Text"/>
    <w:basedOn w:val="Normal"/>
    <w:link w:val="TextodebaloChar"/>
    <w:semiHidden/>
    <w:rsid w:val="00FB06BE"/>
    <w:pPr>
      <w:spacing w:after="0" w:line="240" w:lineRule="auto"/>
    </w:pPr>
    <w:rPr>
      <w:rFonts w:ascii="Tahoma" w:eastAsia="Times New Roman" w:hAnsi="Tahoma"/>
      <w:sz w:val="16"/>
      <w:szCs w:val="16"/>
    </w:rPr>
  </w:style>
  <w:style w:type="character" w:customStyle="1" w:styleId="TextodebaloChar">
    <w:name w:val="Texto de balão Char"/>
    <w:link w:val="Textodebalo"/>
    <w:semiHidden/>
    <w:rsid w:val="00FB06BE"/>
    <w:rPr>
      <w:rFonts w:ascii="Tahoma" w:eastAsia="Times New Roman" w:hAnsi="Tahoma"/>
      <w:sz w:val="16"/>
      <w:szCs w:val="16"/>
    </w:rPr>
  </w:style>
  <w:style w:type="paragraph" w:styleId="TextosemFormatao">
    <w:name w:val="Plain Text"/>
    <w:basedOn w:val="Normal"/>
    <w:link w:val="TextosemFormataoChar"/>
    <w:rsid w:val="00FB06BE"/>
    <w:pPr>
      <w:spacing w:before="100" w:beforeAutospacing="1" w:after="100" w:afterAutospacing="1" w:line="240" w:lineRule="auto"/>
    </w:pPr>
    <w:rPr>
      <w:rFonts w:ascii="Times New Roman" w:eastAsia="Times New Roman" w:hAnsi="Times New Roman"/>
      <w:sz w:val="24"/>
      <w:szCs w:val="24"/>
    </w:rPr>
  </w:style>
  <w:style w:type="character" w:customStyle="1" w:styleId="TextosemFormataoChar">
    <w:name w:val="Texto sem Formatação Char"/>
    <w:link w:val="TextosemFormatao"/>
    <w:rsid w:val="00FB06BE"/>
    <w:rPr>
      <w:rFonts w:ascii="Times New Roman" w:eastAsia="Times New Roman" w:hAnsi="Times New Roman"/>
      <w:sz w:val="24"/>
      <w:szCs w:val="24"/>
    </w:rPr>
  </w:style>
  <w:style w:type="paragraph" w:customStyle="1" w:styleId="Corpodotexto">
    <w:name w:val="Corpo do texto"/>
    <w:basedOn w:val="Normal"/>
    <w:rsid w:val="00FB06BE"/>
    <w:pPr>
      <w:widowControl w:val="0"/>
      <w:spacing w:after="0" w:line="240" w:lineRule="auto"/>
      <w:jc w:val="both"/>
    </w:pPr>
    <w:rPr>
      <w:rFonts w:ascii="Times New Roman" w:eastAsia="Times New Roman" w:hAnsi="Times New Roman"/>
      <w:sz w:val="24"/>
      <w:szCs w:val="20"/>
      <w:lang w:eastAsia="pt-BR"/>
    </w:rPr>
  </w:style>
  <w:style w:type="paragraph" w:styleId="Lista3">
    <w:name w:val="List 3"/>
    <w:basedOn w:val="Normal"/>
    <w:rsid w:val="00FB06BE"/>
    <w:pPr>
      <w:spacing w:after="0" w:line="240" w:lineRule="auto"/>
      <w:ind w:left="849" w:hanging="283"/>
    </w:pPr>
    <w:rPr>
      <w:rFonts w:ascii="Times New Roman" w:eastAsia="Times New Roman" w:hAnsi="Times New Roman"/>
      <w:sz w:val="24"/>
      <w:szCs w:val="24"/>
      <w:lang w:eastAsia="pt-BR"/>
    </w:rPr>
  </w:style>
  <w:style w:type="paragraph" w:styleId="NormalWeb">
    <w:name w:val="Normal (Web)"/>
    <w:basedOn w:val="Normal"/>
    <w:uiPriority w:val="99"/>
    <w:rsid w:val="00FB06BE"/>
    <w:pPr>
      <w:spacing w:before="100" w:beforeAutospacing="1" w:after="100" w:afterAutospacing="1" w:line="240" w:lineRule="auto"/>
    </w:pPr>
    <w:rPr>
      <w:rFonts w:ascii="Times New Roman" w:eastAsia="Times New Roman" w:hAnsi="Times New Roman"/>
      <w:sz w:val="24"/>
      <w:szCs w:val="24"/>
      <w:lang w:eastAsia="pt-BR"/>
    </w:rPr>
  </w:style>
  <w:style w:type="paragraph" w:styleId="Subttulo">
    <w:name w:val="Subtitle"/>
    <w:basedOn w:val="Padro"/>
    <w:next w:val="Corpodotexto"/>
    <w:link w:val="SubttuloChar"/>
    <w:qFormat/>
    <w:rsid w:val="00FB06BE"/>
    <w:pPr>
      <w:autoSpaceDE w:val="0"/>
      <w:autoSpaceDN w:val="0"/>
      <w:adjustRightInd w:val="0"/>
      <w:jc w:val="center"/>
    </w:pPr>
    <w:rPr>
      <w:sz w:val="28"/>
      <w:szCs w:val="28"/>
    </w:rPr>
  </w:style>
  <w:style w:type="character" w:customStyle="1" w:styleId="SubttuloChar">
    <w:name w:val="Subtítulo Char"/>
    <w:link w:val="Subttulo"/>
    <w:rsid w:val="00FB06BE"/>
    <w:rPr>
      <w:rFonts w:ascii="Times New Roman" w:eastAsia="Times New Roman" w:hAnsi="Times New Roman"/>
      <w:sz w:val="28"/>
      <w:szCs w:val="28"/>
    </w:rPr>
  </w:style>
  <w:style w:type="paragraph" w:customStyle="1" w:styleId="WW-Corpodetexto2">
    <w:name w:val="WW-Corpo de texto 2"/>
    <w:basedOn w:val="Padro"/>
    <w:rsid w:val="00FB06BE"/>
    <w:pPr>
      <w:autoSpaceDE w:val="0"/>
      <w:autoSpaceDN w:val="0"/>
      <w:adjustRightInd w:val="0"/>
    </w:pPr>
    <w:rPr>
      <w:szCs w:val="24"/>
    </w:rPr>
  </w:style>
  <w:style w:type="paragraph" w:customStyle="1" w:styleId="BodyText24">
    <w:name w:val="Body Text 24"/>
    <w:basedOn w:val="Padro"/>
    <w:rsid w:val="00FB06BE"/>
    <w:pPr>
      <w:autoSpaceDE w:val="0"/>
      <w:autoSpaceDN w:val="0"/>
      <w:adjustRightInd w:val="0"/>
      <w:jc w:val="both"/>
    </w:pPr>
    <w:rPr>
      <w:rFonts w:ascii="Arial" w:cs="Arial"/>
      <w:szCs w:val="24"/>
    </w:rPr>
  </w:style>
  <w:style w:type="character" w:customStyle="1" w:styleId="LinkdaInternet">
    <w:name w:val="Link da Internet"/>
    <w:rsid w:val="00FB06BE"/>
    <w:rPr>
      <w:rFonts w:ascii="Arial Unicode MS" w:eastAsia="Arial Unicode MS" w:hAnsi="Arial Unicode MS" w:cs="Arial Unicode MS" w:hint="eastAsia"/>
      <w:color w:val="000080"/>
      <w:u w:val="single"/>
      <w:lang w:val="pt-PT"/>
    </w:rPr>
  </w:style>
  <w:style w:type="character" w:customStyle="1" w:styleId="WW-Hyperlink">
    <w:name w:val="WW-Hyperlink"/>
    <w:rsid w:val="00FB06BE"/>
    <w:rPr>
      <w:color w:val="0000FF"/>
      <w:u w:val="single"/>
    </w:rPr>
  </w:style>
  <w:style w:type="paragraph" w:customStyle="1" w:styleId="Contedodetabela">
    <w:name w:val="Conteúdo de tabela"/>
    <w:basedOn w:val="Normal"/>
    <w:rsid w:val="00FB06BE"/>
    <w:pPr>
      <w:suppressLineNumbers/>
      <w:suppressAutoHyphens/>
      <w:spacing w:after="0" w:line="240" w:lineRule="auto"/>
    </w:pPr>
    <w:rPr>
      <w:rFonts w:ascii="Arial" w:eastAsia="Times New Roman" w:hAnsi="Arial"/>
      <w:szCs w:val="24"/>
      <w:lang w:eastAsia="ar-SA"/>
    </w:rPr>
  </w:style>
  <w:style w:type="paragraph" w:styleId="PargrafodaLista">
    <w:name w:val="List Paragraph"/>
    <w:basedOn w:val="Normal"/>
    <w:uiPriority w:val="34"/>
    <w:qFormat/>
    <w:rsid w:val="00FB06BE"/>
    <w:pPr>
      <w:spacing w:after="200" w:line="276" w:lineRule="auto"/>
      <w:ind w:left="720"/>
      <w:contextualSpacing/>
    </w:pPr>
  </w:style>
  <w:style w:type="character" w:customStyle="1" w:styleId="apple-converted-space">
    <w:name w:val="apple-converted-space"/>
    <w:basedOn w:val="Fontepargpadro"/>
    <w:rsid w:val="00FB06BE"/>
  </w:style>
  <w:style w:type="character" w:styleId="Forte">
    <w:name w:val="Strong"/>
    <w:qFormat/>
    <w:rsid w:val="00FB06BE"/>
    <w:rPr>
      <w:b/>
      <w:bCs/>
    </w:rPr>
  </w:style>
  <w:style w:type="paragraph" w:customStyle="1" w:styleId="ecxmsonormal">
    <w:name w:val="ecxmsonormal"/>
    <w:basedOn w:val="Normal"/>
    <w:rsid w:val="00FB06BE"/>
    <w:pPr>
      <w:spacing w:before="100" w:beforeAutospacing="1" w:after="100" w:afterAutospacing="1" w:line="240" w:lineRule="auto"/>
    </w:pPr>
    <w:rPr>
      <w:rFonts w:ascii="Times New Roman" w:eastAsia="Times New Roman" w:hAnsi="Times New Roman"/>
      <w:sz w:val="24"/>
      <w:szCs w:val="24"/>
      <w:lang w:eastAsia="pt-BR"/>
    </w:rPr>
  </w:style>
  <w:style w:type="paragraph" w:styleId="SemEspaamento">
    <w:name w:val="No Spacing"/>
    <w:qFormat/>
    <w:rsid w:val="00FB06BE"/>
    <w:rPr>
      <w:rFonts w:ascii="Times New Roman" w:eastAsia="Times New Roman" w:hAnsi="Times New Roman"/>
      <w:sz w:val="24"/>
      <w:szCs w:val="24"/>
    </w:rPr>
  </w:style>
  <w:style w:type="table" w:styleId="Tabelacomgrade">
    <w:name w:val="Table Grid"/>
    <w:basedOn w:val="Tabelanormal"/>
    <w:rsid w:val="00EE65C0"/>
    <w:pPr>
      <w:jc w:val="both"/>
    </w:pPr>
    <w:rPr>
      <w:rFonts w:ascii="Arial" w:hAnsi="Arial" w:cs="Arial"/>
      <w:b/>
      <w:bCs/>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
    <w:name w:val="Tabela com grade1"/>
    <w:basedOn w:val="Tabelanormal"/>
    <w:next w:val="Tabelacomgrade"/>
    <w:uiPriority w:val="39"/>
    <w:rsid w:val="00CF61D4"/>
    <w:rPr>
      <w:rFonts w:cs="Calibri"/>
      <w:color w:val="000000"/>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2">
    <w:name w:val="Tabela com grade2"/>
    <w:basedOn w:val="Tabelanormal"/>
    <w:next w:val="Tabelacomgrade"/>
    <w:uiPriority w:val="59"/>
    <w:rsid w:val="00F100C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3">
    <w:name w:val="Tabela com grade3"/>
    <w:basedOn w:val="Tabelanormal"/>
    <w:next w:val="Tabelacomgrade"/>
    <w:rsid w:val="006441C5"/>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4">
    <w:name w:val="Tabela com grade4"/>
    <w:basedOn w:val="Tabelanormal"/>
    <w:next w:val="Tabelacomgrade"/>
    <w:rsid w:val="00BD4ACE"/>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elanormal"/>
    <w:next w:val="Tabelacomgrade"/>
    <w:rsid w:val="00E01D30"/>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rodap">
    <w:name w:val="footnote text"/>
    <w:basedOn w:val="Normal"/>
    <w:link w:val="TextodenotaderodapChar"/>
    <w:unhideWhenUsed/>
    <w:rsid w:val="006A57F1"/>
    <w:rPr>
      <w:sz w:val="20"/>
      <w:szCs w:val="20"/>
    </w:rPr>
  </w:style>
  <w:style w:type="character" w:customStyle="1" w:styleId="TextodenotaderodapChar">
    <w:name w:val="Texto de nota de rodapé Char"/>
    <w:link w:val="Textodenotaderodap"/>
    <w:rsid w:val="006A57F1"/>
    <w:rPr>
      <w:lang w:eastAsia="en-US"/>
    </w:rPr>
  </w:style>
  <w:style w:type="numbering" w:customStyle="1" w:styleId="Semlista2">
    <w:name w:val="Sem lista2"/>
    <w:next w:val="Semlista"/>
    <w:semiHidden/>
    <w:unhideWhenUsed/>
    <w:rsid w:val="00EE4B10"/>
  </w:style>
  <w:style w:type="paragraph" w:customStyle="1" w:styleId="western">
    <w:name w:val="western"/>
    <w:basedOn w:val="Normal"/>
    <w:rsid w:val="00873A8F"/>
    <w:pPr>
      <w:spacing w:before="100" w:beforeAutospacing="1" w:after="119" w:line="240" w:lineRule="auto"/>
    </w:pPr>
    <w:rPr>
      <w:rFonts w:ascii="Times New Roman" w:eastAsia="Times New Roman" w:hAnsi="Times New Roman"/>
      <w:sz w:val="24"/>
      <w:szCs w:val="24"/>
      <w:lang w:eastAsia="pt-BR"/>
    </w:rPr>
  </w:style>
  <w:style w:type="character" w:customStyle="1" w:styleId="Ttulo9Char">
    <w:name w:val="Título 9 Char"/>
    <w:link w:val="Ttulo9"/>
    <w:uiPriority w:val="9"/>
    <w:semiHidden/>
    <w:rsid w:val="00986C8D"/>
    <w:rPr>
      <w:rFonts w:ascii="Calibri Light" w:eastAsia="Times New Roman" w:hAnsi="Calibri Light" w:cs="Times New Roman"/>
      <w:sz w:val="22"/>
      <w:szCs w:val="22"/>
      <w:lang w:eastAsia="en-US"/>
    </w:rPr>
  </w:style>
  <w:style w:type="paragraph" w:styleId="Numerada">
    <w:name w:val="List Number"/>
    <w:basedOn w:val="Normal"/>
    <w:unhideWhenUsed/>
    <w:rsid w:val="00986C8D"/>
    <w:pPr>
      <w:numPr>
        <w:numId w:val="15"/>
      </w:numPr>
      <w:contextualSpacing/>
    </w:pPr>
  </w:style>
  <w:style w:type="paragraph" w:styleId="Lista2">
    <w:name w:val="List 2"/>
    <w:basedOn w:val="Normal"/>
    <w:uiPriority w:val="99"/>
    <w:semiHidden/>
    <w:unhideWhenUsed/>
    <w:rsid w:val="00986C8D"/>
    <w:pPr>
      <w:ind w:left="566" w:hanging="283"/>
      <w:contextualSpacing/>
    </w:pPr>
  </w:style>
  <w:style w:type="paragraph" w:styleId="Listadecontinuao2">
    <w:name w:val="List Continue 2"/>
    <w:basedOn w:val="Normal"/>
    <w:uiPriority w:val="99"/>
    <w:semiHidden/>
    <w:unhideWhenUsed/>
    <w:rsid w:val="00986C8D"/>
    <w:pPr>
      <w:spacing w:after="120"/>
      <w:ind w:left="566"/>
      <w:contextualSpacing/>
    </w:pPr>
  </w:style>
  <w:style w:type="paragraph" w:styleId="Listadecontinuao3">
    <w:name w:val="List Continue 3"/>
    <w:basedOn w:val="Normal"/>
    <w:uiPriority w:val="99"/>
    <w:semiHidden/>
    <w:unhideWhenUsed/>
    <w:rsid w:val="00986C8D"/>
    <w:pPr>
      <w:spacing w:after="120"/>
      <w:ind w:left="849"/>
      <w:contextualSpacing/>
    </w:pPr>
  </w:style>
  <w:style w:type="paragraph" w:styleId="Listadecontinuao4">
    <w:name w:val="List Continue 4"/>
    <w:basedOn w:val="Normal"/>
    <w:uiPriority w:val="99"/>
    <w:semiHidden/>
    <w:unhideWhenUsed/>
    <w:rsid w:val="00986C8D"/>
    <w:pPr>
      <w:spacing w:after="120"/>
      <w:ind w:left="1132"/>
      <w:contextualSpacing/>
    </w:pPr>
  </w:style>
  <w:style w:type="paragraph" w:styleId="Commarcadores">
    <w:name w:val="List Bullet"/>
    <w:basedOn w:val="Normal"/>
    <w:rsid w:val="00986C8D"/>
    <w:pPr>
      <w:tabs>
        <w:tab w:val="left" w:pos="566"/>
      </w:tabs>
      <w:overflowPunct w:val="0"/>
      <w:autoSpaceDE w:val="0"/>
      <w:autoSpaceDN w:val="0"/>
      <w:adjustRightInd w:val="0"/>
      <w:spacing w:after="0" w:line="240" w:lineRule="auto"/>
      <w:ind w:left="566" w:hanging="283"/>
      <w:textAlignment w:val="baseline"/>
    </w:pPr>
    <w:rPr>
      <w:rFonts w:ascii="Times New Roman" w:eastAsia="Times New Roman" w:hAnsi="Times New Roman"/>
      <w:sz w:val="20"/>
      <w:szCs w:val="20"/>
      <w:lang w:eastAsia="pt-BR"/>
    </w:rPr>
  </w:style>
  <w:style w:type="paragraph" w:customStyle="1" w:styleId="Corpodetexto4">
    <w:name w:val="Corpo de texto 4"/>
    <w:basedOn w:val="Normal"/>
    <w:rsid w:val="00986C8D"/>
    <w:pPr>
      <w:overflowPunct w:val="0"/>
      <w:autoSpaceDE w:val="0"/>
      <w:autoSpaceDN w:val="0"/>
      <w:adjustRightInd w:val="0"/>
      <w:spacing w:after="120" w:line="240" w:lineRule="auto"/>
      <w:ind w:left="283"/>
      <w:textAlignment w:val="baseline"/>
    </w:pPr>
    <w:rPr>
      <w:rFonts w:ascii="Times New Roman" w:eastAsia="Times New Roman" w:hAnsi="Times New Roman"/>
      <w:sz w:val="20"/>
      <w:szCs w:val="20"/>
      <w:lang w:eastAsia="pt-BR"/>
    </w:rPr>
  </w:style>
  <w:style w:type="paragraph" w:customStyle="1" w:styleId="Corpodetexto21">
    <w:name w:val="Corpo de texto 21"/>
    <w:basedOn w:val="Normal"/>
    <w:rsid w:val="00986C8D"/>
    <w:pPr>
      <w:overflowPunct w:val="0"/>
      <w:autoSpaceDE w:val="0"/>
      <w:autoSpaceDN w:val="0"/>
      <w:adjustRightInd w:val="0"/>
      <w:spacing w:after="120" w:line="240" w:lineRule="auto"/>
      <w:ind w:left="283"/>
      <w:textAlignment w:val="baseline"/>
    </w:pPr>
    <w:rPr>
      <w:rFonts w:ascii="Times New Roman" w:eastAsia="Times New Roman" w:hAnsi="Times New Roman"/>
      <w:sz w:val="20"/>
      <w:szCs w:val="20"/>
      <w:lang w:eastAsia="pt-BR"/>
    </w:rPr>
  </w:style>
  <w:style w:type="paragraph" w:customStyle="1" w:styleId="Recuodecorpodetexto21">
    <w:name w:val="Recuo de corpo de texto 21"/>
    <w:basedOn w:val="Normal"/>
    <w:rsid w:val="008C71E5"/>
    <w:pPr>
      <w:overflowPunct w:val="0"/>
      <w:autoSpaceDE w:val="0"/>
      <w:autoSpaceDN w:val="0"/>
      <w:adjustRightInd w:val="0"/>
      <w:spacing w:after="0" w:line="240" w:lineRule="auto"/>
      <w:ind w:left="426" w:firstLine="360"/>
      <w:jc w:val="both"/>
      <w:textAlignment w:val="baseline"/>
    </w:pPr>
    <w:rPr>
      <w:rFonts w:ascii="Arial" w:eastAsia="Times New Roman" w:hAnsi="Arial"/>
      <w:sz w:val="24"/>
      <w:szCs w:val="20"/>
      <w:lang w:val="pt-PT" w:eastAsia="pt-BR"/>
    </w:rPr>
  </w:style>
  <w:style w:type="numbering" w:customStyle="1" w:styleId="Semlista3">
    <w:name w:val="Sem lista3"/>
    <w:next w:val="Semlista"/>
    <w:semiHidden/>
    <w:unhideWhenUsed/>
    <w:rsid w:val="005D33DB"/>
  </w:style>
  <w:style w:type="character" w:customStyle="1" w:styleId="PadroCharChar">
    <w:name w:val="Padrão Char Char"/>
    <w:rsid w:val="005D33DB"/>
    <w:rPr>
      <w:sz w:val="24"/>
      <w:lang w:val="pt-BR" w:eastAsia="pt-BR" w:bidi="ar-SA"/>
    </w:rPr>
  </w:style>
  <w:style w:type="paragraph" w:customStyle="1" w:styleId="PadroChar">
    <w:name w:val="Padrão Char"/>
    <w:rsid w:val="005D33DB"/>
    <w:pPr>
      <w:widowControl w:val="0"/>
    </w:pPr>
    <w:rPr>
      <w:rFonts w:ascii="Times New Roman" w:eastAsia="Times New Roman" w:hAnsi="Times New Roman"/>
      <w:sz w:val="24"/>
    </w:rPr>
  </w:style>
  <w:style w:type="table" w:customStyle="1" w:styleId="Tabelacomgrade6">
    <w:name w:val="Tabela com grade6"/>
    <w:basedOn w:val="Tabelanormal"/>
    <w:next w:val="Tabelacomgrade"/>
    <w:rsid w:val="005D33D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embloco">
    <w:name w:val="Block Text"/>
    <w:basedOn w:val="Normal"/>
    <w:rsid w:val="005D33DB"/>
    <w:pPr>
      <w:overflowPunct w:val="0"/>
      <w:autoSpaceDE w:val="0"/>
      <w:autoSpaceDN w:val="0"/>
      <w:adjustRightInd w:val="0"/>
      <w:spacing w:after="0" w:line="240" w:lineRule="auto"/>
      <w:ind w:left="567" w:right="-1708"/>
      <w:jc w:val="both"/>
      <w:textAlignment w:val="baseline"/>
    </w:pPr>
    <w:rPr>
      <w:rFonts w:ascii="Times New Roman" w:eastAsia="Times New Roman" w:hAnsi="Times New Roman"/>
      <w:b/>
      <w:sz w:val="24"/>
      <w:szCs w:val="20"/>
      <w:lang w:eastAsia="pt-BR"/>
    </w:rPr>
  </w:style>
  <w:style w:type="paragraph" w:styleId="Recuodecorpodetexto2">
    <w:name w:val="Body Text Indent 2"/>
    <w:basedOn w:val="Normal"/>
    <w:link w:val="Recuodecorpodetexto2Char"/>
    <w:rsid w:val="005D33DB"/>
    <w:pPr>
      <w:spacing w:after="120" w:line="480" w:lineRule="auto"/>
      <w:ind w:left="283"/>
    </w:pPr>
    <w:rPr>
      <w:rFonts w:ascii="Times New Roman" w:eastAsia="Times New Roman" w:hAnsi="Times New Roman"/>
      <w:sz w:val="24"/>
      <w:szCs w:val="24"/>
      <w:lang w:eastAsia="pt-BR"/>
    </w:rPr>
  </w:style>
  <w:style w:type="character" w:customStyle="1" w:styleId="Recuodecorpodetexto2Char">
    <w:name w:val="Recuo de corpo de texto 2 Char"/>
    <w:basedOn w:val="Fontepargpadro"/>
    <w:link w:val="Recuodecorpodetexto2"/>
    <w:rsid w:val="005D33DB"/>
    <w:rPr>
      <w:rFonts w:ascii="Times New Roman" w:eastAsia="Times New Roman" w:hAnsi="Times New Roman"/>
      <w:sz w:val="24"/>
      <w:szCs w:val="24"/>
    </w:rPr>
  </w:style>
  <w:style w:type="paragraph" w:customStyle="1" w:styleId="Textopadro">
    <w:name w:val="Texto padrão"/>
    <w:basedOn w:val="Normal"/>
    <w:rsid w:val="005D33DB"/>
    <w:pPr>
      <w:overflowPunct w:val="0"/>
      <w:autoSpaceDE w:val="0"/>
      <w:autoSpaceDN w:val="0"/>
      <w:adjustRightInd w:val="0"/>
      <w:spacing w:after="0" w:line="240" w:lineRule="auto"/>
      <w:textAlignment w:val="baseline"/>
    </w:pPr>
    <w:rPr>
      <w:rFonts w:ascii="Times New Roman" w:eastAsia="Times New Roman" w:hAnsi="Times New Roman"/>
      <w:sz w:val="24"/>
      <w:szCs w:val="20"/>
      <w:lang w:val="en-US" w:eastAsia="pt-BR"/>
    </w:rPr>
  </w:style>
  <w:style w:type="character" w:styleId="Refdenotaderodap">
    <w:name w:val="footnote reference"/>
    <w:unhideWhenUsed/>
    <w:rsid w:val="005D33DB"/>
    <w:rPr>
      <w:vertAlign w:val="superscript"/>
    </w:rPr>
  </w:style>
  <w:style w:type="character" w:customStyle="1" w:styleId="Caracteresdenotaderodap">
    <w:name w:val="Caracteres de nota de rodapé"/>
    <w:rsid w:val="005D33DB"/>
    <w:rPr>
      <w:rFonts w:ascii="Arial" w:hAnsi="Arial" w:cs="Arial" w:hint="default"/>
      <w:sz w:val="20"/>
      <w:vertAlign w:val="superscript"/>
    </w:rPr>
  </w:style>
  <w:style w:type="table" w:customStyle="1" w:styleId="Tabelacomgrade7">
    <w:name w:val="Tabela com grade7"/>
    <w:basedOn w:val="Tabelanormal"/>
    <w:next w:val="Tabelacomgrade"/>
    <w:uiPriority w:val="59"/>
    <w:rsid w:val="002C2FE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8">
    <w:name w:val="Tabela com grade8"/>
    <w:basedOn w:val="Tabelanormal"/>
    <w:next w:val="Tabelacomgrade"/>
    <w:uiPriority w:val="59"/>
    <w:rsid w:val="00C1735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9">
    <w:name w:val="Tabela com grade9"/>
    <w:basedOn w:val="Tabelanormal"/>
    <w:next w:val="Tabelacomgrade"/>
    <w:rsid w:val="00C803E5"/>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0">
    <w:name w:val="Tabela com grade10"/>
    <w:basedOn w:val="Tabelanormal"/>
    <w:next w:val="Tabelacomgrade"/>
    <w:uiPriority w:val="59"/>
    <w:rsid w:val="0091353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emlista4">
    <w:name w:val="Sem lista4"/>
    <w:next w:val="Semlista"/>
    <w:semiHidden/>
    <w:unhideWhenUsed/>
    <w:rsid w:val="004710BA"/>
  </w:style>
  <w:style w:type="table" w:customStyle="1" w:styleId="Tabelacomgrade11">
    <w:name w:val="Tabela com grade11"/>
    <w:basedOn w:val="Tabelanormal"/>
    <w:next w:val="Tabelacomgrade"/>
    <w:rsid w:val="004710B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rsid w:val="004710BA"/>
    <w:rPr>
      <w:sz w:val="16"/>
      <w:szCs w:val="16"/>
    </w:rPr>
  </w:style>
  <w:style w:type="paragraph" w:styleId="Textodecomentrio">
    <w:name w:val="annotation text"/>
    <w:basedOn w:val="Normal"/>
    <w:link w:val="TextodecomentrioChar"/>
    <w:rsid w:val="004710BA"/>
    <w:pPr>
      <w:spacing w:after="0" w:line="240" w:lineRule="auto"/>
    </w:pPr>
    <w:rPr>
      <w:rFonts w:ascii="Times New Roman" w:eastAsia="Times New Roman" w:hAnsi="Times New Roman"/>
      <w:sz w:val="20"/>
      <w:szCs w:val="20"/>
      <w:lang w:eastAsia="pt-BR"/>
    </w:rPr>
  </w:style>
  <w:style w:type="character" w:customStyle="1" w:styleId="TextodecomentrioChar">
    <w:name w:val="Texto de comentário Char"/>
    <w:basedOn w:val="Fontepargpadro"/>
    <w:link w:val="Textodecomentrio"/>
    <w:rsid w:val="004710BA"/>
    <w:rPr>
      <w:rFonts w:ascii="Times New Roman" w:eastAsia="Times New Roman" w:hAnsi="Times New Roman"/>
    </w:rPr>
  </w:style>
  <w:style w:type="paragraph" w:styleId="Assuntodocomentrio">
    <w:name w:val="annotation subject"/>
    <w:basedOn w:val="Textodecomentrio"/>
    <w:next w:val="Textodecomentrio"/>
    <w:link w:val="AssuntodocomentrioChar"/>
    <w:rsid w:val="004710BA"/>
    <w:rPr>
      <w:b/>
      <w:bCs/>
    </w:rPr>
  </w:style>
  <w:style w:type="character" w:customStyle="1" w:styleId="AssuntodocomentrioChar">
    <w:name w:val="Assunto do comentário Char"/>
    <w:basedOn w:val="TextodecomentrioChar"/>
    <w:link w:val="Assuntodocomentrio"/>
    <w:rsid w:val="004710BA"/>
    <w:rPr>
      <w:rFonts w:ascii="Times New Roman" w:eastAsia="Times New Roman" w:hAnsi="Times New Roman"/>
      <w:b/>
      <w:bCs/>
    </w:rPr>
  </w:style>
  <w:style w:type="character" w:styleId="HiperlinkVisitado">
    <w:name w:val="FollowedHyperlink"/>
    <w:basedOn w:val="Fontepargpadro"/>
    <w:uiPriority w:val="99"/>
    <w:semiHidden/>
    <w:unhideWhenUsed/>
    <w:rsid w:val="00057F8E"/>
    <w:rPr>
      <w:color w:val="954F72"/>
      <w:u w:val="single"/>
    </w:rPr>
  </w:style>
  <w:style w:type="paragraph" w:customStyle="1" w:styleId="font5">
    <w:name w:val="font5"/>
    <w:basedOn w:val="Normal"/>
    <w:rsid w:val="00057F8E"/>
    <w:pPr>
      <w:spacing w:before="100" w:beforeAutospacing="1" w:after="100" w:afterAutospacing="1" w:line="240" w:lineRule="auto"/>
    </w:pPr>
    <w:rPr>
      <w:rFonts w:ascii="Times New Roman" w:eastAsia="Times New Roman" w:hAnsi="Times New Roman"/>
      <w:b/>
      <w:bCs/>
      <w:color w:val="000000"/>
      <w:sz w:val="20"/>
      <w:szCs w:val="20"/>
      <w:lang w:eastAsia="pt-BR"/>
    </w:rPr>
  </w:style>
  <w:style w:type="paragraph" w:customStyle="1" w:styleId="font6">
    <w:name w:val="font6"/>
    <w:basedOn w:val="Normal"/>
    <w:rsid w:val="00057F8E"/>
    <w:pPr>
      <w:spacing w:before="100" w:beforeAutospacing="1" w:after="100" w:afterAutospacing="1" w:line="240" w:lineRule="auto"/>
    </w:pPr>
    <w:rPr>
      <w:rFonts w:ascii="Times New Roman" w:eastAsia="Times New Roman" w:hAnsi="Times New Roman"/>
      <w:color w:val="000000"/>
      <w:sz w:val="20"/>
      <w:szCs w:val="20"/>
      <w:lang w:eastAsia="pt-BR"/>
    </w:rPr>
  </w:style>
  <w:style w:type="paragraph" w:customStyle="1" w:styleId="font7">
    <w:name w:val="font7"/>
    <w:basedOn w:val="Normal"/>
    <w:rsid w:val="00057F8E"/>
    <w:pPr>
      <w:spacing w:before="100" w:beforeAutospacing="1" w:after="100" w:afterAutospacing="1" w:line="240" w:lineRule="auto"/>
    </w:pPr>
    <w:rPr>
      <w:rFonts w:ascii="Times New Roman" w:eastAsia="Times New Roman" w:hAnsi="Times New Roman"/>
      <w:b/>
      <w:bCs/>
      <w:i/>
      <w:iCs/>
      <w:color w:val="000000"/>
      <w:sz w:val="20"/>
      <w:szCs w:val="20"/>
      <w:lang w:eastAsia="pt-BR"/>
    </w:rPr>
  </w:style>
  <w:style w:type="paragraph" w:customStyle="1" w:styleId="font8">
    <w:name w:val="font8"/>
    <w:basedOn w:val="Normal"/>
    <w:rsid w:val="00057F8E"/>
    <w:pPr>
      <w:spacing w:before="100" w:beforeAutospacing="1" w:after="100" w:afterAutospacing="1" w:line="240" w:lineRule="auto"/>
    </w:pPr>
    <w:rPr>
      <w:rFonts w:ascii="Times New Roman" w:eastAsia="Times New Roman" w:hAnsi="Times New Roman"/>
      <w:color w:val="000000"/>
      <w:sz w:val="20"/>
      <w:szCs w:val="20"/>
      <w:u w:val="single"/>
      <w:lang w:eastAsia="pt-BR"/>
    </w:rPr>
  </w:style>
  <w:style w:type="paragraph" w:customStyle="1" w:styleId="font9">
    <w:name w:val="font9"/>
    <w:basedOn w:val="Normal"/>
    <w:rsid w:val="00057F8E"/>
    <w:pPr>
      <w:spacing w:before="100" w:beforeAutospacing="1" w:after="100" w:afterAutospacing="1" w:line="240" w:lineRule="auto"/>
    </w:pPr>
    <w:rPr>
      <w:rFonts w:ascii="Times New Roman" w:eastAsia="Times New Roman" w:hAnsi="Times New Roman"/>
      <w:sz w:val="20"/>
      <w:szCs w:val="20"/>
      <w:u w:val="single"/>
      <w:lang w:eastAsia="pt-BR"/>
    </w:rPr>
  </w:style>
  <w:style w:type="paragraph" w:customStyle="1" w:styleId="font10">
    <w:name w:val="font10"/>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font11">
    <w:name w:val="font11"/>
    <w:basedOn w:val="Normal"/>
    <w:rsid w:val="00057F8E"/>
    <w:pPr>
      <w:spacing w:before="100" w:beforeAutospacing="1" w:after="100" w:afterAutospacing="1" w:line="240" w:lineRule="auto"/>
    </w:pPr>
    <w:rPr>
      <w:rFonts w:ascii="Times New Roman" w:eastAsia="Times New Roman" w:hAnsi="Times New Roman"/>
      <w:b/>
      <w:bCs/>
      <w:sz w:val="20"/>
      <w:szCs w:val="20"/>
      <w:lang w:eastAsia="pt-BR"/>
    </w:rPr>
  </w:style>
  <w:style w:type="paragraph" w:customStyle="1" w:styleId="xl65">
    <w:name w:val="xl65"/>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66">
    <w:name w:val="xl66"/>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67">
    <w:name w:val="xl67"/>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68">
    <w:name w:val="xl68"/>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69">
    <w:name w:val="xl6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70">
    <w:name w:val="xl70"/>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71">
    <w:name w:val="xl71"/>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72">
    <w:name w:val="xl72"/>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73">
    <w:name w:val="xl73"/>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0"/>
      <w:szCs w:val="20"/>
      <w:lang w:eastAsia="pt-BR"/>
    </w:rPr>
  </w:style>
  <w:style w:type="paragraph" w:customStyle="1" w:styleId="xl74">
    <w:name w:val="xl74"/>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75">
    <w:name w:val="xl75"/>
    <w:basedOn w:val="Normal"/>
    <w:rsid w:val="00057F8E"/>
    <w:pPr>
      <w:spacing w:before="100" w:beforeAutospacing="1" w:after="100" w:afterAutospacing="1" w:line="240" w:lineRule="auto"/>
      <w:jc w:val="center"/>
    </w:pPr>
    <w:rPr>
      <w:rFonts w:ascii="Times New Roman" w:eastAsia="Times New Roman" w:hAnsi="Times New Roman"/>
      <w:sz w:val="20"/>
      <w:szCs w:val="20"/>
      <w:lang w:eastAsia="pt-BR"/>
    </w:rPr>
  </w:style>
  <w:style w:type="paragraph" w:customStyle="1" w:styleId="xl76">
    <w:name w:val="xl76"/>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77">
    <w:name w:val="xl77"/>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78">
    <w:name w:val="xl78"/>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79">
    <w:name w:val="xl7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0">
    <w:name w:val="xl80"/>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81">
    <w:name w:val="xl81"/>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82">
    <w:name w:val="xl82"/>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83">
    <w:name w:val="xl83"/>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4">
    <w:name w:val="xl84"/>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5">
    <w:name w:val="xl85"/>
    <w:basedOn w:val="Normal"/>
    <w:rsid w:val="00057F8E"/>
    <w:pPr>
      <w:shd w:val="clear" w:color="000000" w:fill="FFFFFF"/>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86">
    <w:name w:val="xl86"/>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87">
    <w:name w:val="xl87"/>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88">
    <w:name w:val="xl88"/>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89">
    <w:name w:val="xl8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90">
    <w:name w:val="xl90"/>
    <w:basedOn w:val="Normal"/>
    <w:rsid w:val="00057F8E"/>
    <w:pP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1">
    <w:name w:val="xl91"/>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92">
    <w:name w:val="xl92"/>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3">
    <w:name w:val="xl93"/>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94">
    <w:name w:val="xl94"/>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5">
    <w:name w:val="xl95"/>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37182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ECE6BF-ACDA-4EE2-A60C-778B25291A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1748</TotalTime>
  <Pages>9</Pages>
  <Words>5625</Words>
  <Characters>30380</Characters>
  <Application>Microsoft Office Word</Application>
  <DocSecurity>0</DocSecurity>
  <Lines>253</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72</cp:revision>
  <cp:lastPrinted>2024-03-06T11:45:00Z</cp:lastPrinted>
  <dcterms:created xsi:type="dcterms:W3CDTF">2020-02-28T12:58:00Z</dcterms:created>
  <dcterms:modified xsi:type="dcterms:W3CDTF">2026-02-11T11:21:00Z</dcterms:modified>
</cp:coreProperties>
</file>