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0B5C8" w14:textId="77777777" w:rsidR="002B3782" w:rsidRPr="00A55F89" w:rsidRDefault="002B3782" w:rsidP="00F00E89">
      <w:pPr>
        <w:spacing w:after="0" w:line="276" w:lineRule="auto"/>
        <w:ind w:firstLine="0"/>
        <w:jc w:val="center"/>
        <w:rPr>
          <w:rFonts w:ascii="Times New Roman" w:hAnsi="Times New Roman" w:cs="Times New Roman"/>
          <w:b/>
          <w:sz w:val="20"/>
          <w:szCs w:val="20"/>
        </w:rPr>
      </w:pPr>
    </w:p>
    <w:p w14:paraId="7749A614" w14:textId="76F9A736" w:rsidR="00E34C62" w:rsidRPr="00396168" w:rsidRDefault="008F76F3" w:rsidP="00F00E89">
      <w:pPr>
        <w:spacing w:after="0" w:line="276" w:lineRule="auto"/>
        <w:ind w:firstLine="0"/>
        <w:jc w:val="center"/>
        <w:rPr>
          <w:rFonts w:ascii="Times New Roman" w:hAnsi="Times New Roman" w:cs="Times New Roman"/>
          <w:b/>
          <w:sz w:val="32"/>
          <w:szCs w:val="32"/>
        </w:rPr>
      </w:pPr>
      <w:r w:rsidRPr="00396168">
        <w:rPr>
          <w:rFonts w:ascii="Times New Roman" w:hAnsi="Times New Roman" w:cs="Times New Roman"/>
          <w:b/>
          <w:sz w:val="32"/>
          <w:szCs w:val="32"/>
        </w:rPr>
        <w:t>ESTUDO TÉCNICO PRELIMINAR</w:t>
      </w:r>
    </w:p>
    <w:p w14:paraId="2F1DCB3D" w14:textId="77777777" w:rsidR="00F00E89" w:rsidRPr="00A55F89" w:rsidRDefault="00F00E89" w:rsidP="00F00E89">
      <w:pPr>
        <w:spacing w:after="0" w:line="276" w:lineRule="auto"/>
        <w:ind w:firstLine="0"/>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9A6D18" w14:paraId="7F3F48B1" w14:textId="77777777" w:rsidTr="00C3667F">
        <w:tc>
          <w:tcPr>
            <w:tcW w:w="9209" w:type="dxa"/>
          </w:tcPr>
          <w:p w14:paraId="12DE8FCC" w14:textId="04178DC3" w:rsidR="00E776F1" w:rsidRPr="009A6D18" w:rsidRDefault="00E776F1"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Obje</w:t>
            </w:r>
            <w:r w:rsidR="00A66355" w:rsidRPr="009A6D18">
              <w:rPr>
                <w:rFonts w:ascii="Times New Roman" w:hAnsi="Times New Roman" w:cs="Times New Roman"/>
                <w:b/>
                <w:sz w:val="20"/>
                <w:szCs w:val="20"/>
              </w:rPr>
              <w:t xml:space="preserve">to: </w:t>
            </w:r>
            <w:r w:rsidR="00574617" w:rsidRPr="00574617">
              <w:rPr>
                <w:rFonts w:ascii="Times New Roman" w:hAnsi="Times New Roman" w:cs="Times New Roman"/>
                <w:bCs/>
                <w:sz w:val="20"/>
                <w:szCs w:val="20"/>
              </w:rPr>
              <w:t>Aquisição de concha para escavadeira hidráulica, destinada ao acoplamento e utilização em equipamento pertencente à frota municipal, para atendimento das demandas operacionais da Secretaria Municipal de Obras, Infraestrutura e Mobilidade, especialmente nas atividades de manutenção, melhoria e execução de serviços de infraestrutura urbana e rural.</w:t>
            </w:r>
          </w:p>
        </w:tc>
      </w:tr>
      <w:tr w:rsidR="008F76F3" w:rsidRPr="009A6D18" w14:paraId="0D68AE69" w14:textId="77777777" w:rsidTr="00C3667F">
        <w:tc>
          <w:tcPr>
            <w:tcW w:w="9209" w:type="dxa"/>
          </w:tcPr>
          <w:p w14:paraId="1CA8A904" w14:textId="1C1C0A9B" w:rsidR="008F76F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Área Requisitante:</w:t>
            </w:r>
            <w:r w:rsidR="003A00E3" w:rsidRPr="009A6D18">
              <w:rPr>
                <w:rFonts w:ascii="Times New Roman" w:hAnsi="Times New Roman" w:cs="Times New Roman"/>
                <w:b/>
                <w:sz w:val="20"/>
                <w:szCs w:val="20"/>
              </w:rPr>
              <w:t xml:space="preserve"> </w:t>
            </w:r>
            <w:r w:rsidR="00C4481F" w:rsidRPr="009A6D18">
              <w:rPr>
                <w:rFonts w:ascii="Times New Roman" w:hAnsi="Times New Roman" w:cs="Times New Roman"/>
                <w:bCs/>
                <w:sz w:val="20"/>
                <w:szCs w:val="20"/>
              </w:rPr>
              <w:t>Secretaria Municipal de Administração, Fazenda e Planejamento</w:t>
            </w:r>
          </w:p>
        </w:tc>
      </w:tr>
      <w:tr w:rsidR="008F76F3" w:rsidRPr="009A6D18" w14:paraId="5EBF3E6C" w14:textId="77777777" w:rsidTr="00C3667F">
        <w:tc>
          <w:tcPr>
            <w:tcW w:w="9209" w:type="dxa"/>
            <w:tcBorders>
              <w:bottom w:val="single" w:sz="4" w:space="0" w:color="auto"/>
            </w:tcBorders>
          </w:tcPr>
          <w:p w14:paraId="002EE3E4" w14:textId="622C3CEB" w:rsidR="00FC4923" w:rsidRPr="00481527" w:rsidRDefault="005C43E8" w:rsidP="00481527">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Servidor(es)</w:t>
            </w:r>
            <w:r w:rsidR="008F76F3" w:rsidRPr="009A6D18">
              <w:rPr>
                <w:rFonts w:ascii="Times New Roman" w:hAnsi="Times New Roman" w:cs="Times New Roman"/>
                <w:b/>
                <w:sz w:val="20"/>
                <w:szCs w:val="20"/>
              </w:rPr>
              <w:t xml:space="preserve"> responsável pela elaboração: </w:t>
            </w:r>
          </w:p>
          <w:p w14:paraId="506C1DC7" w14:textId="42E13C4B" w:rsidR="00216B23" w:rsidRPr="009A6D18" w:rsidRDefault="003A00E3" w:rsidP="008257DA">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 xml:space="preserve">- </w:t>
            </w:r>
            <w:r w:rsidR="00956978">
              <w:rPr>
                <w:rFonts w:ascii="Times New Roman" w:hAnsi="Times New Roman" w:cs="Times New Roman"/>
                <w:sz w:val="20"/>
                <w:szCs w:val="20"/>
              </w:rPr>
              <w:t>Frederico da Silva Pacheco, Estagiário</w:t>
            </w:r>
          </w:p>
        </w:tc>
      </w:tr>
      <w:tr w:rsidR="008F76F3" w:rsidRPr="009A6D18"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9A6D18" w:rsidRDefault="008F76F3" w:rsidP="008257DA">
            <w:pPr>
              <w:spacing w:after="0" w:line="276" w:lineRule="auto"/>
              <w:rPr>
                <w:rFonts w:ascii="Times New Roman" w:hAnsi="Times New Roman" w:cs="Times New Roman"/>
                <w:b/>
                <w:sz w:val="20"/>
                <w:szCs w:val="20"/>
              </w:rPr>
            </w:pPr>
          </w:p>
        </w:tc>
      </w:tr>
      <w:tr w:rsidR="008F76F3" w:rsidRPr="009A6D18" w14:paraId="3DD24274" w14:textId="77777777" w:rsidTr="00C3667F">
        <w:tc>
          <w:tcPr>
            <w:tcW w:w="9209" w:type="dxa"/>
            <w:tcBorders>
              <w:top w:val="single" w:sz="4" w:space="0" w:color="auto"/>
            </w:tcBorders>
          </w:tcPr>
          <w:p w14:paraId="1BF269D1" w14:textId="354513C5"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1 - DESCRIÇÃO DA NECESSIDADE</w:t>
            </w:r>
            <w:r w:rsidR="00FC4923" w:rsidRPr="009A6D18">
              <w:rPr>
                <w:rFonts w:ascii="Times New Roman" w:hAnsi="Times New Roman" w:cs="Times New Roman"/>
                <w:b/>
                <w:sz w:val="20"/>
                <w:szCs w:val="20"/>
              </w:rPr>
              <w:t>:</w:t>
            </w:r>
          </w:p>
        </w:tc>
      </w:tr>
      <w:tr w:rsidR="008F76F3" w:rsidRPr="009A6D18" w14:paraId="7549A9A5" w14:textId="77777777" w:rsidTr="00C3667F">
        <w:tc>
          <w:tcPr>
            <w:tcW w:w="9209" w:type="dxa"/>
            <w:shd w:val="clear" w:color="auto" w:fill="F2F2F2" w:themeFill="background1" w:themeFillShade="F2"/>
          </w:tcPr>
          <w:p w14:paraId="464C3993" w14:textId="312A8203"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9A6D18">
              <w:rPr>
                <w:rFonts w:ascii="Times New Roman" w:eastAsia="Times New Roman" w:hAnsi="Times New Roman" w:cs="Times New Roman"/>
                <w:color w:val="000000"/>
                <w:sz w:val="20"/>
                <w:szCs w:val="20"/>
                <w:lang w:eastAsia="pt-BR"/>
              </w:rPr>
              <w:t>A</w:t>
            </w:r>
            <w:r w:rsidRPr="009A6D18">
              <w:rPr>
                <w:rFonts w:ascii="Times New Roman" w:eastAsia="Times New Roman" w:hAnsi="Times New Roman" w:cs="Times New Roman"/>
                <w:color w:val="000000"/>
                <w:sz w:val="20"/>
                <w:szCs w:val="20"/>
                <w:lang w:eastAsia="pt-BR"/>
              </w:rPr>
              <w:t>rt. 18 da Lei 14.133/2021)</w:t>
            </w:r>
            <w:r w:rsidR="00E776F1" w:rsidRPr="009A6D18">
              <w:rPr>
                <w:rFonts w:ascii="Times New Roman" w:eastAsia="Times New Roman" w:hAnsi="Times New Roman" w:cs="Times New Roman"/>
                <w:b/>
                <w:color w:val="000000"/>
                <w:sz w:val="20"/>
                <w:szCs w:val="20"/>
                <w:lang w:eastAsia="pt-BR"/>
              </w:rPr>
              <w:t>:</w:t>
            </w:r>
          </w:p>
        </w:tc>
      </w:tr>
      <w:tr w:rsidR="008F76F3" w:rsidRPr="009A6D18" w14:paraId="20066B50" w14:textId="77777777" w:rsidTr="00E82C00">
        <w:trPr>
          <w:trHeight w:val="70"/>
        </w:trPr>
        <w:tc>
          <w:tcPr>
            <w:tcW w:w="9209" w:type="dxa"/>
          </w:tcPr>
          <w:p w14:paraId="108A4F6E"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O presente Estudo Técnico Preliminar tem por finalidade demonstrar, de forma técnica e fundamentada, a necessidade de aquisição de concha para escavadeira hidráulica integrante da frota municipal, destinada ao atendimento das demandas operacionais permanentes da Secretaria Municipal de Obras, Infraestrutura e Mobilidade.</w:t>
            </w:r>
          </w:p>
          <w:p w14:paraId="53325925"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O Município de Paverama possui extensa malha viária urbana e rural, com predominância de estradas vicinais não pavimentadas, exigindo contínuos serviços de manutenção, terraplenagem, abertura e conservação de acessos, drenagem, carregamento de materiais e extração de saibro para aplicação em vias públicas. A atividade de extração de saibro, em especial, demanda elevado esforço mecânico dos equipamentos, submetendo os implementos a intenso desgaste estrutural.</w:t>
            </w:r>
          </w:p>
          <w:p w14:paraId="10CA904A"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Atualmente, o Município dispõe de duas escavadeiras hidráulicas. Uma delas foi adquirida no ano de 2020 e é utilizada predominantemente na extração e carregamento de saibro. Em razão do uso severo e contínuo, a concha atualmente acoplada encontra-se em estado avançado de desgaste estrutural, apresentando recorrentes intervenções de solda, substituição de componentes e reparos emergenciais, o que tem comprometido sua eficiência operacional e aumentado significativamente os custos de manutenção corretiva. Tal situação culminou, inclusive, na paralisação temporária da máquina, tornando-a momentaneamente inoperante.</w:t>
            </w:r>
          </w:p>
          <w:p w14:paraId="26412B28"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A indisponibilidade de uma das escavadeiras impacta diretamente a capacidade operacional da Secretaria, reduz a eficiência das frentes de trabalho, retarda cronogramas de manutenção viária e amplia a dependência de soluções alternativas menos vantajosas, como a locação eventual de equipamentos ou a terceirização de serviços, com custos superiores e menor controle administrativo. Considerando que o Município conta com apenas duas máquinas dessa natureza, a paralisação de uma delas compromete substancialmente a execução regular dos serviços públicos.</w:t>
            </w:r>
          </w:p>
          <w:p w14:paraId="74585270"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A aquisição de nova concha, adequada às especificações técnicas da escavadeira existente e compatível com o padrão de uso severo na extração de saibro, revela-se medida necessária para restabelecer a plena operacionalidade do equipamento, reduzir a frequência de manutenções corretivas, aumentar a durabilidade do implemento e assegurar maior eficiência no carregamento e movimentação de materiais.</w:t>
            </w:r>
          </w:p>
          <w:p w14:paraId="184BD7ED" w14:textId="77777777" w:rsidR="006C177B" w:rsidRPr="006C177B"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A contratação também se insere no contexto do planejamento responsável da aplicação dos recursos públicos, considerando a disponibilidade de recursos próprios e a complementação por valores oriundos de Agência de Fomento, recebidos recentemente. Tal circunstância impõe à Administração o dever de promover investimento racional, tecnicamente justificado e alinhado às necessidades concretas da infraestrutura municipal.</w:t>
            </w:r>
          </w:p>
          <w:p w14:paraId="25FE18B4" w14:textId="1FB59074" w:rsidR="00C9278E" w:rsidRPr="009A6D18" w:rsidRDefault="006C177B" w:rsidP="006C177B">
            <w:pPr>
              <w:spacing w:after="0" w:line="276" w:lineRule="auto"/>
              <w:ind w:firstLine="597"/>
              <w:rPr>
                <w:rFonts w:ascii="Times New Roman" w:hAnsi="Times New Roman" w:cs="Times New Roman"/>
                <w:sz w:val="20"/>
                <w:szCs w:val="20"/>
              </w:rPr>
            </w:pPr>
            <w:r w:rsidRPr="006C177B">
              <w:rPr>
                <w:rFonts w:ascii="Times New Roman" w:hAnsi="Times New Roman" w:cs="Times New Roman"/>
                <w:sz w:val="20"/>
                <w:szCs w:val="20"/>
              </w:rPr>
              <w:t>Dessa forma, a aquisição da concha para escavadeira hidráulica mostra-se necessária, proporcional e economicamente adequada, por viabilizar o restabelecimento da capacidade operacional da frota municipal, assegurar continuidade dos serviços essenciais de infraestrutura e manutenção viária, reduzir custos recorrentes de reparos emergenciais e garantir melhor aproveitamento dos recursos públicos, em estrita observância aos princípios do planejamento, eficiência, economicidade e supremacia do interesse público.</w:t>
            </w:r>
          </w:p>
        </w:tc>
      </w:tr>
    </w:tbl>
    <w:p w14:paraId="2F9A2C3F" w14:textId="77777777" w:rsidR="00671CD4" w:rsidRPr="009A6D18"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1BB79560" w14:textId="77777777" w:rsidTr="00C3667F">
        <w:tc>
          <w:tcPr>
            <w:tcW w:w="9209" w:type="dxa"/>
          </w:tcPr>
          <w:p w14:paraId="569B37C6" w14:textId="27B268A7"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lastRenderedPageBreak/>
              <w:t>2 – PREVISÃO NO PLANO DE CONTRATAÇÕES ANUAL</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498D87B" w14:textId="77777777" w:rsidTr="00C3667F">
        <w:tc>
          <w:tcPr>
            <w:tcW w:w="9209" w:type="dxa"/>
            <w:shd w:val="clear" w:color="auto" w:fill="F2F2F2" w:themeFill="background1" w:themeFillShade="F2"/>
          </w:tcPr>
          <w:p w14:paraId="6CEA53AC" w14:textId="1E38B9FF" w:rsidR="008F76F3" w:rsidRPr="009A6D18" w:rsidRDefault="008F76F3" w:rsidP="008257DA">
            <w:pPr>
              <w:pStyle w:val="Default"/>
              <w:spacing w:line="276" w:lineRule="auto"/>
              <w:jc w:val="both"/>
              <w:rPr>
                <w:rFonts w:eastAsia="Times New Roman"/>
                <w:sz w:val="20"/>
                <w:szCs w:val="20"/>
                <w:lang w:eastAsia="pt-BR"/>
              </w:rPr>
            </w:pPr>
            <w:r w:rsidRPr="009A6D18">
              <w:rPr>
                <w:rFonts w:eastAsia="Times New Roman"/>
                <w:bCs/>
                <w:sz w:val="20"/>
                <w:szCs w:val="20"/>
                <w:lang w:eastAsia="pt-BR"/>
              </w:rPr>
              <w:t xml:space="preserve">Fundamentação: </w:t>
            </w:r>
            <w:r w:rsidRPr="009A6D18">
              <w:rPr>
                <w:sz w:val="20"/>
                <w:szCs w:val="20"/>
              </w:rPr>
              <w:t xml:space="preserve">Demonstração da previsão da contratação no plano de contratações anual, sempre que elaborado, de modo a indicar o seu alinhamento com o planejamento da Administração </w:t>
            </w:r>
            <w:r w:rsidRPr="009A6D18">
              <w:rPr>
                <w:rFonts w:eastAsia="Times New Roman"/>
                <w:sz w:val="20"/>
                <w:szCs w:val="20"/>
                <w:lang w:eastAsia="pt-BR"/>
              </w:rPr>
              <w:t xml:space="preserve">(inciso II do § 1° do </w:t>
            </w:r>
            <w:r w:rsidR="008E3C14" w:rsidRPr="009A6D18">
              <w:rPr>
                <w:rFonts w:eastAsia="Times New Roman"/>
                <w:sz w:val="20"/>
                <w:szCs w:val="20"/>
                <w:lang w:eastAsia="pt-BR"/>
              </w:rPr>
              <w:t>A</w:t>
            </w:r>
            <w:r w:rsidRPr="009A6D18">
              <w:rPr>
                <w:rFonts w:eastAsia="Times New Roman"/>
                <w:sz w:val="20"/>
                <w:szCs w:val="20"/>
                <w:lang w:eastAsia="pt-BR"/>
              </w:rPr>
              <w:t>rt. 18 da Lei 14.133/21)</w:t>
            </w:r>
            <w:r w:rsidR="00E776F1" w:rsidRPr="009A6D18">
              <w:rPr>
                <w:rFonts w:eastAsia="Times New Roman"/>
                <w:sz w:val="20"/>
                <w:szCs w:val="20"/>
                <w:lang w:eastAsia="pt-BR"/>
              </w:rPr>
              <w:t>:</w:t>
            </w:r>
          </w:p>
        </w:tc>
      </w:tr>
      <w:tr w:rsidR="008F76F3" w:rsidRPr="009A6D18" w14:paraId="27DB0D15" w14:textId="77777777" w:rsidTr="00F00E89">
        <w:trPr>
          <w:trHeight w:val="39"/>
        </w:trPr>
        <w:tc>
          <w:tcPr>
            <w:tcW w:w="9209" w:type="dxa"/>
          </w:tcPr>
          <w:p w14:paraId="25421AC4" w14:textId="563D243C" w:rsidR="002B3782" w:rsidRPr="002B3782" w:rsidRDefault="002B3782" w:rsidP="002B3782">
            <w:pPr>
              <w:spacing w:after="0" w:line="276" w:lineRule="auto"/>
              <w:ind w:firstLine="596"/>
              <w:rPr>
                <w:rFonts w:ascii="Times New Roman" w:hAnsi="Times New Roman" w:cs="Times New Roman"/>
                <w:sz w:val="20"/>
                <w:szCs w:val="20"/>
              </w:rPr>
            </w:pPr>
            <w:r w:rsidRPr="002B3782">
              <w:rPr>
                <w:rFonts w:ascii="Times New Roman" w:hAnsi="Times New Roman" w:cs="Times New Roman"/>
                <w:sz w:val="20"/>
                <w:szCs w:val="20"/>
              </w:rPr>
              <w:t>A presente contratação encontra-se abrangida de forma implícita no Plano de Contratações Anual – PCA, no item nº 356 – “Aquisição de Escavadeira”, por tratar-se de implemento diretamente vinculado ao uso, à funcionalidade e à finalidade do equipamento principal, não configurando objeto autônomo dissociado do planejamento aprovado.</w:t>
            </w:r>
            <w:r w:rsidR="00850F71">
              <w:rPr>
                <w:rFonts w:ascii="Times New Roman" w:hAnsi="Times New Roman" w:cs="Times New Roman"/>
                <w:sz w:val="20"/>
                <w:szCs w:val="20"/>
              </w:rPr>
              <w:t xml:space="preserve"> </w:t>
            </w:r>
            <w:r w:rsidRPr="002B3782">
              <w:rPr>
                <w:rFonts w:ascii="Times New Roman" w:hAnsi="Times New Roman" w:cs="Times New Roman"/>
                <w:sz w:val="20"/>
                <w:szCs w:val="20"/>
              </w:rPr>
              <w:t>A previsão no PCA deve ser interpretada de forma sistêmica e finalística, considerando não apenas o bem principal, mas também os componentes e acessórios indispensáveis à sua operacionalização, sob pena de esvaziamento da finalidade do planejamento e comprometimento da eficiência administrativa.</w:t>
            </w:r>
          </w:p>
          <w:p w14:paraId="26B5CF36" w14:textId="7FAFF61E" w:rsidR="008F76F3" w:rsidRPr="009A6D18" w:rsidRDefault="002B3782" w:rsidP="002B3782">
            <w:pPr>
              <w:spacing w:after="0" w:line="276" w:lineRule="auto"/>
              <w:ind w:firstLine="596"/>
              <w:rPr>
                <w:rFonts w:ascii="Times New Roman" w:hAnsi="Times New Roman" w:cs="Times New Roman"/>
                <w:sz w:val="20"/>
                <w:szCs w:val="20"/>
              </w:rPr>
            </w:pPr>
            <w:r w:rsidRPr="002B3782">
              <w:rPr>
                <w:rFonts w:ascii="Times New Roman" w:hAnsi="Times New Roman" w:cs="Times New Roman"/>
                <w:sz w:val="20"/>
                <w:szCs w:val="20"/>
              </w:rPr>
              <w:t>Nesse sentido, a aquisição do implemento representa desdobramento técnico necessário do item previsto, preservando a coerência do planejamento anual, a racionalidade da programação das contratações e a adequada gestão dos recursos públicos, em conformidade com os princípios da eficiência, do planejamento e da boa governança.</w:t>
            </w:r>
          </w:p>
        </w:tc>
      </w:tr>
    </w:tbl>
    <w:p w14:paraId="19919687" w14:textId="77777777" w:rsidR="008F76F3" w:rsidRPr="009A6D18"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555D9A9F" w14:textId="77777777" w:rsidTr="00C3667F">
        <w:tc>
          <w:tcPr>
            <w:tcW w:w="9209" w:type="dxa"/>
          </w:tcPr>
          <w:p w14:paraId="01487FDB" w14:textId="28C8C507" w:rsidR="008F76F3" w:rsidRPr="009A6D18"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3 – REQUISITOS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1E721F9" w14:textId="77777777" w:rsidTr="00C3667F">
        <w:tc>
          <w:tcPr>
            <w:tcW w:w="9209" w:type="dxa"/>
            <w:shd w:val="clear" w:color="auto" w:fill="F2F2F2" w:themeFill="background1" w:themeFillShade="F2"/>
          </w:tcPr>
          <w:p w14:paraId="0301AA19" w14:textId="3013B864"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23A4E659" w14:textId="77777777" w:rsidTr="0042759D">
        <w:trPr>
          <w:trHeight w:val="70"/>
        </w:trPr>
        <w:tc>
          <w:tcPr>
            <w:tcW w:w="9209" w:type="dxa"/>
          </w:tcPr>
          <w:p w14:paraId="3B67FD7B"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definição dos requisitos da presente contratação observa critérios de necessidade técnica, proporcionalidade, compatibilidade mecânica, segurança operacional e durabilidade estrutural, com a finalidade de assegurar que a concha a ser adquirida atenda plenamente às exigências operacionais da Secretaria Municipal de Obras, Infraestrutura e Mobilidade, especialmente no contexto de execução de serviços pesados, notadamente a extração e movimentação de saibro.</w:t>
            </w:r>
          </w:p>
          <w:p w14:paraId="4740B77D"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escavadeira hidráulica à qual será destinada a concha é equipamento integrante da frota municipal, de fabricação nacional, ano de fabricação 2019, marca CASE, modelo CX 220 C, Série 2, equipada com motor turbo alimentado de 06 (seis) cilindros eletrônico, potência de 156,8 HP, da marca CASE/FPT, modelo NEF6 F4HE0687A*J101, carro longo com sapatas de 600 mm e comprimento mínimo de 4,47 m, lança de 5,70 m e braço de no mínimo 2,40 m, originalmente dimensionada para caçamba de 1,30 m³, força na barra de tração de 188 kN, sistema hidráulico com bombas de pistões axiais e vazão de 2 x 211 L/min, raio de giro traseiro de 2.750 mm, cabine fechada ROPS/FOPS com ar-condicionado original de fábrica e peso operacional padrão mínimo de 22.145 kg.</w:t>
            </w:r>
          </w:p>
          <w:p w14:paraId="6A0ADCBA" w14:textId="77777777"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Considerando tais especificações técnicas, a concha a ser adquirida deverá ser plenamente compatível com o conjunto estrutural, hidráulico e operacional da máquina, respeitando sua capacidade volumétrica, seu regime de trabalho e seus limites estruturais, de modo a não comprometer o desempenho, a segurança ou a vida útil do equipamento.</w:t>
            </w:r>
          </w:p>
          <w:p w14:paraId="7297D90D" w14:textId="37F4E68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O objeto da contratação caracteriza-se como bem comum, na medida em que suas especificações técnicas podem ser definidas de forma objetiva e padronizada, com base em parâmetros usuais de mercado, possibilitando julgamento por critérios objetivos e ampla competitividade, conforme Lei nº 14.133/2021.</w:t>
            </w:r>
          </w:p>
          <w:p w14:paraId="20CAF9F0" w14:textId="0798EC50"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A concha deverá ser tecnicamente proporcional à escavadeira CASE CX 220 C, Série 2, observando:</w:t>
            </w:r>
          </w:p>
          <w:p w14:paraId="25E3200A" w14:textId="77777777"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a) compatibilidade com sistema de engate por pinos;</w:t>
            </w:r>
          </w:p>
          <w:p w14:paraId="1550EDC9" w14:textId="77777777"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b) adequação ao conjunto lança (5,70 m) e braço (mínimo 2,40 m);</w:t>
            </w:r>
          </w:p>
          <w:p w14:paraId="5CBEFCCD" w14:textId="00494CD9"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c) capacidade volumétrica aproximada de 1,30 m³ ou equivalente tecnicamente compatível;</w:t>
            </w:r>
          </w:p>
          <w:p w14:paraId="25F53AF0" w14:textId="1715BFEE"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d) peso estrutural compatível com a força de escavação e vazão hidráulica de 2 x 211 L/min;</w:t>
            </w:r>
          </w:p>
          <w:p w14:paraId="4BE2C355" w14:textId="77777777"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e) compatibilidade com o peso operacional mínimo de 22.145 kg;</w:t>
            </w:r>
          </w:p>
          <w:p w14:paraId="3B75009F" w14:textId="3870CF8D" w:rsidR="00BB39F0" w:rsidRPr="00BB39F0" w:rsidRDefault="00BB39F0" w:rsidP="00BB39F0">
            <w:pPr>
              <w:spacing w:after="0" w:line="276" w:lineRule="auto"/>
              <w:ind w:firstLine="596"/>
              <w:rPr>
                <w:rFonts w:ascii="Times New Roman" w:hAnsi="Times New Roman" w:cs="Times New Roman"/>
                <w:b/>
                <w:bCs/>
                <w:color w:val="000000" w:themeColor="text1"/>
                <w:sz w:val="20"/>
                <w:szCs w:val="20"/>
              </w:rPr>
            </w:pPr>
            <w:r w:rsidRPr="00BB39F0">
              <w:rPr>
                <w:rFonts w:ascii="Times New Roman" w:hAnsi="Times New Roman" w:cs="Times New Roman"/>
                <w:b/>
                <w:bCs/>
                <w:color w:val="000000" w:themeColor="text1"/>
                <w:sz w:val="20"/>
                <w:szCs w:val="20"/>
              </w:rPr>
              <w:t>f) respeito aos limites estruturais da máquina, evitando sobrecarga no braço, lança, cilindros e sistema hidráulico.</w:t>
            </w:r>
          </w:p>
          <w:p w14:paraId="12A59CF8"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exigência de compatibilidade integral visa preservar a integridade estrutural do equipamento, impedir desgaste prematuro, evitar danos ao sistema hidráulico e garantir desempenho adequado em regime severo de trabalho.</w:t>
            </w:r>
          </w:p>
          <w:p w14:paraId="31EAB910" w14:textId="6554E4CE"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lastRenderedPageBreak/>
              <w:t>A concha deverá obrigatoriamente ser classificada como HD – Heavy Duty (serviço pesado) , apta a operar em regime contínuo de escavação e carregamento de materiais abrasivos, especialmente saibro, terra compactada e agregados minerais.</w:t>
            </w:r>
          </w:p>
          <w:p w14:paraId="33381B61"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b/>
                <w:bCs/>
                <w:color w:val="000000" w:themeColor="text1"/>
                <w:sz w:val="20"/>
                <w:szCs w:val="20"/>
              </w:rPr>
              <w:t>Não serão aceitos implementos classificados como padrão leve, reforçados de forma superficial ou destinados a serviços moderados.</w:t>
            </w:r>
            <w:r w:rsidRPr="00BB39F0">
              <w:rPr>
                <w:rFonts w:ascii="Times New Roman" w:hAnsi="Times New Roman" w:cs="Times New Roman"/>
                <w:color w:val="000000" w:themeColor="text1"/>
                <w:sz w:val="20"/>
                <w:szCs w:val="20"/>
              </w:rPr>
              <w:t xml:space="preserve"> </w:t>
            </w:r>
            <w:r w:rsidRPr="00BB39F0">
              <w:rPr>
                <w:rFonts w:ascii="Times New Roman" w:hAnsi="Times New Roman" w:cs="Times New Roman"/>
                <w:b/>
                <w:bCs/>
                <w:color w:val="000000" w:themeColor="text1"/>
                <w:sz w:val="20"/>
                <w:szCs w:val="20"/>
              </w:rPr>
              <w:t>A exigência de classificação Heavy Duty decorre da natureza efetiva das atividades executadas pela Administração, sendo requisito técnico essencial e proporcional.</w:t>
            </w:r>
          </w:p>
          <w:p w14:paraId="4B5DCA33"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3.4. Características construtivas mínimas que o implemento deverá apresentar:</w:t>
            </w:r>
          </w:p>
          <w:p w14:paraId="6822D37A"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construção em aço estrutural de alta resistência;</w:t>
            </w:r>
          </w:p>
          <w:p w14:paraId="1B17DE11"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b) chapas de reforço nas áreas de maior desgaste;</w:t>
            </w:r>
          </w:p>
          <w:p w14:paraId="7DAEF77B"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c) lâmina de corte em aço temperado;</w:t>
            </w:r>
          </w:p>
          <w:p w14:paraId="3C592A90"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d) reforços estruturais laterais e inferiores;</w:t>
            </w:r>
          </w:p>
          <w:p w14:paraId="43C299F9"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e) proteção contra abrasão;</w:t>
            </w:r>
          </w:p>
          <w:p w14:paraId="1B99C01F"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f) dentes substituíveis padrão serviço pesado;</w:t>
            </w:r>
          </w:p>
          <w:p w14:paraId="746C36DB"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g) protetores laterais (side cutters);</w:t>
            </w:r>
          </w:p>
          <w:p w14:paraId="76816857"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h) pintura industrial anticorrosiva;</w:t>
            </w:r>
          </w:p>
          <w:p w14:paraId="5D8CCA50"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i) produto novo, de primeiro uso, não recondicionado e não remanufaturado.</w:t>
            </w:r>
          </w:p>
          <w:p w14:paraId="413D9E35"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Essas características são indispensáveis para suportar o esforço mecânico repetitivo da extração de saibro, prevenindo deformações estruturais e sucessivas intervenções corretivas.</w:t>
            </w:r>
          </w:p>
          <w:p w14:paraId="1E93D0BE" w14:textId="477B1D8B"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concha deverá ser entregue em perfeitas condições estruturais e funcionais, acompanhada de documentação técnica suficiente para conferência de sua conformidade, permitindo o recebimento provisório e, posteriormente, o recebimento definitivo, conforme legislação vigente.</w:t>
            </w:r>
          </w:p>
          <w:p w14:paraId="68804911" w14:textId="43D16681"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Caso o implemento seja entregue em desconformidade técnica, estrutural ou documental, a Administração poderá rejeitá-lo total ou parcialmente, devendo a contratada proceder à substituição ou correção às suas expensas, no prazo contratual, sem prejuízo das sanções cabíveis.</w:t>
            </w:r>
          </w:p>
          <w:p w14:paraId="74C36EF7" w14:textId="0E51BA95"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empresa vencedora deverá apresentar documentação idônea que comprove:</w:t>
            </w:r>
          </w:p>
          <w:p w14:paraId="0884E40F"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Nota Fiscal com identificação clara do fabricante, modelo e especificações;</w:t>
            </w:r>
          </w:p>
          <w:p w14:paraId="6D2DBD55"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b) Catálogo técnico ou ficha técnica oficial;</w:t>
            </w:r>
          </w:p>
          <w:p w14:paraId="0EC55454"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c) Memorial descritivo compatível com as especificações exigidas;</w:t>
            </w:r>
          </w:p>
          <w:p w14:paraId="4340C41A"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d) Termo de garantia;</w:t>
            </w:r>
          </w:p>
          <w:p w14:paraId="26AFEC05"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e) Declaração formal de que o produto é novo e original;</w:t>
            </w:r>
          </w:p>
          <w:p w14:paraId="45FE35BC" w14:textId="77777777"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A ausência de comprovação suficiente poderá ensejar recusa do objeto.</w:t>
            </w:r>
          </w:p>
          <w:p w14:paraId="3EEEA05C" w14:textId="49E8FB49"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 xml:space="preserve"> Os licitantes deverão comprovar regularidade jurídica, fiscal, trabalhista, econômico-financeira e atuação compatível com o objeto, nos termos dos arts. 62 a 66 da Lei nº 14.133/2021.</w:t>
            </w:r>
          </w:p>
          <w:p w14:paraId="5AC871A9" w14:textId="455810F4" w:rsidR="00BB39F0" w:rsidRPr="00BB39F0"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 xml:space="preserve"> A garantia mínima deverá observar o prazo legal previsto no Código de Defesa do Consumidor (90 dias), sem prejuízo de eventual garantia contratual superior ofertada pelo fabricante, prevalecendo sempre a mais vantajosa à Administração.</w:t>
            </w:r>
          </w:p>
          <w:p w14:paraId="4B0F43B2" w14:textId="06B4E576" w:rsidR="002E13EA" w:rsidRPr="009A6D18" w:rsidRDefault="00BB39F0" w:rsidP="00BB39F0">
            <w:pPr>
              <w:spacing w:after="0" w:line="276" w:lineRule="auto"/>
              <w:ind w:firstLine="596"/>
              <w:rPr>
                <w:rFonts w:ascii="Times New Roman" w:hAnsi="Times New Roman" w:cs="Times New Roman"/>
                <w:color w:val="000000" w:themeColor="text1"/>
                <w:sz w:val="20"/>
                <w:szCs w:val="20"/>
              </w:rPr>
            </w:pPr>
            <w:r w:rsidRPr="00BB39F0">
              <w:rPr>
                <w:rFonts w:ascii="Times New Roman" w:hAnsi="Times New Roman" w:cs="Times New Roman"/>
                <w:color w:val="000000" w:themeColor="text1"/>
                <w:sz w:val="20"/>
                <w:szCs w:val="20"/>
              </w:rPr>
              <w:t>O descumprimento das obrigações contratuais sujeitará a contratada às penalidades previstas na Lei nº 14.133/2021 e na legislação municipal, podendo incluir advertência, multa, suspensão de licitar e impedimento de contratar, observados o contraditório e a ampla defesa.</w:t>
            </w:r>
          </w:p>
        </w:tc>
      </w:tr>
    </w:tbl>
    <w:p w14:paraId="2DFBE378" w14:textId="72C75A47" w:rsidR="005A5CBF" w:rsidRPr="009A6D18" w:rsidRDefault="008F76F3" w:rsidP="008257DA">
      <w:pPr>
        <w:pStyle w:val="Default"/>
        <w:spacing w:line="276" w:lineRule="auto"/>
        <w:jc w:val="both"/>
        <w:rPr>
          <w:rFonts w:eastAsia="Times New Roman"/>
          <w:i/>
          <w:color w:val="auto"/>
          <w:sz w:val="20"/>
          <w:szCs w:val="20"/>
          <w:lang w:eastAsia="pt-BR"/>
        </w:rPr>
      </w:pPr>
      <w:r w:rsidRPr="009A6D18">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671CD4" w:rsidRPr="009A6D18" w14:paraId="69E22E35" w14:textId="77777777" w:rsidTr="004539D1">
        <w:tc>
          <w:tcPr>
            <w:tcW w:w="9209" w:type="dxa"/>
          </w:tcPr>
          <w:p w14:paraId="0ACCB255" w14:textId="30B74750" w:rsidR="00671CD4" w:rsidRPr="009A6D18"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4 – </w:t>
            </w:r>
            <w:r w:rsidR="00E82C00" w:rsidRPr="009A6D18">
              <w:rPr>
                <w:rFonts w:ascii="Times New Roman" w:eastAsia="Times New Roman" w:hAnsi="Times New Roman" w:cs="Times New Roman"/>
                <w:b/>
                <w:bCs/>
                <w:color w:val="000000"/>
                <w:sz w:val="20"/>
                <w:szCs w:val="20"/>
                <w:lang w:eastAsia="pt-BR"/>
              </w:rPr>
              <w:t>ANÁLISE DA CONTRATAÇÃO ANTERIOR:</w:t>
            </w:r>
          </w:p>
        </w:tc>
      </w:tr>
      <w:tr w:rsidR="00671CD4" w:rsidRPr="009A6D18" w14:paraId="7D990A58" w14:textId="77777777" w:rsidTr="00A55F89">
        <w:trPr>
          <w:trHeight w:val="40"/>
        </w:trPr>
        <w:tc>
          <w:tcPr>
            <w:tcW w:w="9209" w:type="dxa"/>
            <w:shd w:val="clear" w:color="auto" w:fill="F2F2F2" w:themeFill="background1" w:themeFillShade="F2"/>
          </w:tcPr>
          <w:p w14:paraId="2513A476" w14:textId="5A6FB316" w:rsidR="00671CD4" w:rsidRPr="009A6D18"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00E82C00" w:rsidRPr="009A6D18">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9A6D18" w14:paraId="0470445F" w14:textId="77777777" w:rsidTr="004539D1">
        <w:trPr>
          <w:trHeight w:val="249"/>
        </w:trPr>
        <w:tc>
          <w:tcPr>
            <w:tcW w:w="9209" w:type="dxa"/>
          </w:tcPr>
          <w:p w14:paraId="261CE43D" w14:textId="77777777" w:rsidR="00BB39F0" w:rsidRPr="00BB39F0" w:rsidRDefault="00BB39F0" w:rsidP="00BB39F0">
            <w:pPr>
              <w:spacing w:after="0" w:line="276" w:lineRule="auto"/>
              <w:ind w:firstLine="596"/>
              <w:rPr>
                <w:rFonts w:ascii="Times New Roman" w:eastAsia="Times New Roman" w:hAnsi="Times New Roman" w:cs="Times New Roman"/>
                <w:iCs/>
                <w:sz w:val="20"/>
                <w:szCs w:val="20"/>
                <w:lang w:eastAsia="pt-BR"/>
              </w:rPr>
            </w:pPr>
            <w:r w:rsidRPr="00BB39F0">
              <w:rPr>
                <w:rFonts w:ascii="Times New Roman" w:eastAsia="Times New Roman" w:hAnsi="Times New Roman" w:cs="Times New Roman"/>
                <w:iCs/>
                <w:sz w:val="20"/>
                <w:szCs w:val="20"/>
                <w:lang w:eastAsia="pt-BR"/>
              </w:rPr>
              <w:t>Após consulta aos registros administrativos do Município, verifica-se que houve contratação anterior de escavadeira hidráulica no exercício de 2020, destinada ao atendimento das demandas da Secretaria Municipal de Obras, Infraestrutura e Mobilidade. Todavia, não se identificou contratação específica e recente voltada à reposição ou aquisição autônoma de concha compatível com o equipamento, sendo que o implemento originalmente utilizado sofreu desgaste acentuado em razão do uso intensivo na extração de saibro, atividade que impõe elevado esforço estrutural e abrasivo ao componente.</w:t>
            </w:r>
          </w:p>
          <w:p w14:paraId="0EECE7C6" w14:textId="77777777" w:rsidR="00BB39F0" w:rsidRPr="00BB39F0" w:rsidRDefault="00BB39F0" w:rsidP="00BB39F0">
            <w:pPr>
              <w:spacing w:after="0" w:line="276" w:lineRule="auto"/>
              <w:ind w:firstLine="596"/>
              <w:rPr>
                <w:rFonts w:ascii="Times New Roman" w:eastAsia="Times New Roman" w:hAnsi="Times New Roman" w:cs="Times New Roman"/>
                <w:iCs/>
                <w:sz w:val="20"/>
                <w:szCs w:val="20"/>
                <w:lang w:eastAsia="pt-BR"/>
              </w:rPr>
            </w:pPr>
            <w:r w:rsidRPr="00BB39F0">
              <w:rPr>
                <w:rFonts w:ascii="Times New Roman" w:eastAsia="Times New Roman" w:hAnsi="Times New Roman" w:cs="Times New Roman"/>
                <w:iCs/>
                <w:sz w:val="20"/>
                <w:szCs w:val="20"/>
                <w:lang w:eastAsia="pt-BR"/>
              </w:rPr>
              <w:t>O histórico operacional demonstra que a concha atualmente utilizada passou a demandar manutenções corretivas frequentes, especialmente serviços de solda estrutural e substituição de peças sujeitas a desgaste severo, comprometendo a eficiência do equipamento e ocasionando períodos de paralisação. Essa situação evidencia oportunidade de melhoria no planejamento da reposição de implementos sujeitos a uso intensivo, recomendando-se a adoção de especificação técnica compatível com regime de trabalho pesado (HD – Heavy Duty), de modo a ampliar a durabilidade e reduzir custos recorrentes de manutenção.</w:t>
            </w:r>
          </w:p>
          <w:p w14:paraId="3EB68075" w14:textId="77777777" w:rsidR="00BB39F0" w:rsidRPr="00BB39F0" w:rsidRDefault="00BB39F0" w:rsidP="00BB39F0">
            <w:pPr>
              <w:spacing w:after="0" w:line="276" w:lineRule="auto"/>
              <w:ind w:firstLine="596"/>
              <w:rPr>
                <w:rFonts w:ascii="Times New Roman" w:eastAsia="Times New Roman" w:hAnsi="Times New Roman" w:cs="Times New Roman"/>
                <w:iCs/>
                <w:sz w:val="20"/>
                <w:szCs w:val="20"/>
                <w:lang w:eastAsia="pt-BR"/>
              </w:rPr>
            </w:pPr>
            <w:r w:rsidRPr="00BB39F0">
              <w:rPr>
                <w:rFonts w:ascii="Times New Roman" w:eastAsia="Times New Roman" w:hAnsi="Times New Roman" w:cs="Times New Roman"/>
                <w:iCs/>
                <w:sz w:val="20"/>
                <w:szCs w:val="20"/>
                <w:lang w:eastAsia="pt-BR"/>
              </w:rPr>
              <w:t>A análise da contratação anterior permite concluir que, embora a aquisição da escavadeira tenha sido adequada ao interesse público, a experiência prática revelou a necessidade de maior robustez no implemento utilizado para atividades específicas de extração de saibro. Assim, a presente contratação busca corrigir essa lacuna operacional, promovendo solução tecnicamente mais adequada, economicamente racional e alinhada às condições reais de uso da máquina.</w:t>
            </w:r>
          </w:p>
          <w:p w14:paraId="703D8DA7" w14:textId="711B3FE8" w:rsidR="00671CD4" w:rsidRPr="00FF0711" w:rsidRDefault="00BB39F0" w:rsidP="00BB39F0">
            <w:pPr>
              <w:spacing w:after="0" w:line="276" w:lineRule="auto"/>
              <w:ind w:firstLine="596"/>
              <w:rPr>
                <w:rFonts w:ascii="Times New Roman" w:eastAsia="Times New Roman" w:hAnsi="Times New Roman" w:cs="Times New Roman"/>
                <w:iCs/>
                <w:sz w:val="20"/>
                <w:szCs w:val="20"/>
                <w:lang w:eastAsia="pt-BR"/>
              </w:rPr>
            </w:pPr>
            <w:r w:rsidRPr="00BB39F0">
              <w:rPr>
                <w:rFonts w:ascii="Times New Roman" w:eastAsia="Times New Roman" w:hAnsi="Times New Roman" w:cs="Times New Roman"/>
                <w:iCs/>
                <w:sz w:val="20"/>
                <w:szCs w:val="20"/>
                <w:lang w:eastAsia="pt-BR"/>
              </w:rPr>
              <w:t>Dessa forma, a contratação ora proposta não representa inovação isolada, mas sim medida corretiva e evolutiva do planejamento da frota municipal, voltada à melhoria da eficiência operacional, à redução de custos indiretos e à preservação do patrimônio público, em consonância com os princípios da eficiência, economicidade e planejamento previstos na Lei nº 14.133/2021.</w:t>
            </w:r>
          </w:p>
        </w:tc>
      </w:tr>
    </w:tbl>
    <w:p w14:paraId="3CA115C3" w14:textId="77777777" w:rsidR="00671CD4" w:rsidRPr="009A6D18" w:rsidRDefault="00671CD4"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77F24F0B" w14:textId="77777777" w:rsidTr="00C3667F">
        <w:tc>
          <w:tcPr>
            <w:tcW w:w="9209" w:type="dxa"/>
          </w:tcPr>
          <w:p w14:paraId="26828342" w14:textId="7728EBC2" w:rsidR="008F76F3" w:rsidRPr="009A6D18" w:rsidRDefault="00E82C00"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9A6D18">
              <w:rPr>
                <w:rFonts w:ascii="Times New Roman" w:eastAsia="Times New Roman" w:hAnsi="Times New Roman" w:cs="Times New Roman"/>
                <w:b/>
                <w:bCs/>
                <w:color w:val="000000" w:themeColor="text1"/>
                <w:sz w:val="20"/>
                <w:szCs w:val="20"/>
                <w:lang w:eastAsia="pt-BR"/>
              </w:rPr>
              <w:t>5</w:t>
            </w:r>
            <w:r w:rsidR="008F76F3" w:rsidRPr="009A6D18">
              <w:rPr>
                <w:rFonts w:ascii="Times New Roman" w:eastAsia="Times New Roman" w:hAnsi="Times New Roman" w:cs="Times New Roman"/>
                <w:b/>
                <w:bCs/>
                <w:color w:val="000000" w:themeColor="text1"/>
                <w:sz w:val="20"/>
                <w:szCs w:val="20"/>
                <w:lang w:eastAsia="pt-BR"/>
              </w:rPr>
              <w:t xml:space="preserve"> – ESTIMATIVA DAS QUANTIDADES</w:t>
            </w:r>
            <w:r w:rsidR="00FC4923" w:rsidRPr="009A6D18">
              <w:rPr>
                <w:rFonts w:ascii="Times New Roman" w:eastAsia="Times New Roman" w:hAnsi="Times New Roman" w:cs="Times New Roman"/>
                <w:b/>
                <w:bCs/>
                <w:color w:val="000000" w:themeColor="text1"/>
                <w:sz w:val="20"/>
                <w:szCs w:val="20"/>
                <w:lang w:eastAsia="pt-BR"/>
              </w:rPr>
              <w:t>:</w:t>
            </w:r>
          </w:p>
        </w:tc>
      </w:tr>
      <w:tr w:rsidR="008F76F3" w:rsidRPr="009A6D18" w14:paraId="1D789878" w14:textId="77777777" w:rsidTr="00C3667F">
        <w:tc>
          <w:tcPr>
            <w:tcW w:w="9209" w:type="dxa"/>
            <w:shd w:val="clear" w:color="auto" w:fill="F2F2F2" w:themeFill="background1" w:themeFillShade="F2"/>
          </w:tcPr>
          <w:p w14:paraId="25CF518F" w14:textId="593C0B7D" w:rsidR="008F76F3" w:rsidRPr="009A6D18"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9A6D18">
              <w:rPr>
                <w:rFonts w:ascii="Times New Roman" w:eastAsia="Times New Roman" w:hAnsi="Times New Roman" w:cs="Times New Roman"/>
                <w:bCs/>
                <w:color w:val="000000" w:themeColor="text1"/>
                <w:sz w:val="20"/>
                <w:szCs w:val="20"/>
                <w:lang w:eastAsia="pt-BR"/>
              </w:rPr>
              <w:t xml:space="preserve">Fundamentação: </w:t>
            </w:r>
            <w:r w:rsidRPr="009A6D18">
              <w:rPr>
                <w:rFonts w:ascii="Times New Roman" w:eastAsia="Times New Roman" w:hAnsi="Times New Roman" w:cs="Times New Roman"/>
                <w:color w:val="000000" w:themeColor="text1"/>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9A6D18">
              <w:rPr>
                <w:rFonts w:ascii="Times New Roman" w:eastAsia="Times New Roman" w:hAnsi="Times New Roman" w:cs="Times New Roman"/>
                <w:color w:val="000000" w:themeColor="text1"/>
                <w:sz w:val="20"/>
                <w:szCs w:val="20"/>
                <w:lang w:eastAsia="pt-BR"/>
              </w:rPr>
              <w:t>:</w:t>
            </w:r>
          </w:p>
        </w:tc>
      </w:tr>
      <w:tr w:rsidR="008F76F3" w:rsidRPr="009A6D18" w14:paraId="47CF1596" w14:textId="77777777" w:rsidTr="00C3667F">
        <w:trPr>
          <w:trHeight w:val="249"/>
        </w:trPr>
        <w:tc>
          <w:tcPr>
            <w:tcW w:w="9209" w:type="dxa"/>
          </w:tcPr>
          <w:p w14:paraId="7F3C5F5B" w14:textId="77777777"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A estimativa do quantitativo foi definida com base em análise técnica da frota municipal de máquinas pesadas atualmente disponível na Secretaria Municipal de Obras, Infraestrutura e Mobilidade, especialmente no que se refere às escavadeiras hidráulicas utilizadas na extração de saibro e na execução de serviços de terraplenagem, manutenção viária e movimentação de solo.</w:t>
            </w:r>
          </w:p>
          <w:p w14:paraId="3E384FDA" w14:textId="77777777"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O Município dispõe atualmente de duas escavadeiras hidráulicas, sendo que uma delas — modelo CASE CX 220 C, ano de fabricação 2019, incorporada à frota no exercício de 2020 — encontra-se com a concha em estado estrutural precário em razão do uso intensivo em regime severo de trabalho. O implemento apresenta desgaste acentuado, demandando intervenções corretivas recorrentes, como serviços de solda estrutural e substituição de componentes, o que compromete a eficiência operacional da máquina e ocasiona períodos de indisponibilidade.</w:t>
            </w:r>
          </w:p>
          <w:p w14:paraId="17354198" w14:textId="77777777"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A presente contratação tem por finalidade a aquisição de uma (01) unidade de concha escavadeira Heavy Duty, proporcional e compatível com a máquina mencionada, restabelecendo sua plena operacionalidade. A definição do quantitativo unitário decorre da relação direta e individualizada entre máquina e implemento, sendo tecnicamente adequada a proporção de 1:1 (uma escavadeira para uma concha), não havendo justificativa técnica ou operacional para aquisição de unidade adicional no presente momento.</w:t>
            </w:r>
          </w:p>
          <w:p w14:paraId="46861BB8" w14:textId="77777777"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A aquisição de quantitativo superior poderia resultar em imobilização indevida de recursos públicos, armazenamento desnecessário, risco de deterioração prematura e afronta aos princípios da economicidade, eficiência e planejamento, previstos na Lei nº 14.133/2021. Por outro lado, a não aquisição comprometeria a capacidade produtiva da Secretaria, especialmente nas atividades de extração de saibro, que são estratégicas para a manutenção da malha viária rural do Município.</w:t>
            </w:r>
          </w:p>
          <w:p w14:paraId="01576063" w14:textId="77777777"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A memória de cálculo que fundamenta a estimativa quantitativa encontra-se respaldada nos seguintes documentos administrativos e técnicos que integrarão o processo:</w:t>
            </w:r>
          </w:p>
          <w:p w14:paraId="3312BEDF" w14:textId="308C4096"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a</w:t>
            </w:r>
            <w:r w:rsidRPr="00A207A9">
              <w:rPr>
                <w:rFonts w:ascii="Times New Roman" w:eastAsia="Times New Roman" w:hAnsi="Times New Roman" w:cs="Times New Roman"/>
                <w:iCs/>
                <w:sz w:val="20"/>
                <w:szCs w:val="20"/>
                <w:lang w:eastAsia="pt-BR"/>
              </w:rPr>
              <w:t xml:space="preserve">) </w:t>
            </w:r>
            <w:r>
              <w:rPr>
                <w:rFonts w:ascii="Times New Roman" w:eastAsia="Times New Roman" w:hAnsi="Times New Roman" w:cs="Times New Roman"/>
                <w:iCs/>
                <w:sz w:val="20"/>
                <w:szCs w:val="20"/>
                <w:lang w:eastAsia="pt-BR"/>
              </w:rPr>
              <w:t>C</w:t>
            </w:r>
            <w:r w:rsidRPr="00A207A9">
              <w:rPr>
                <w:rFonts w:ascii="Times New Roman" w:eastAsia="Times New Roman" w:hAnsi="Times New Roman" w:cs="Times New Roman"/>
                <w:iCs/>
                <w:sz w:val="20"/>
                <w:szCs w:val="20"/>
                <w:lang w:eastAsia="pt-BR"/>
              </w:rPr>
              <w:t>ontrato administrativo referentes à aquisição da escavadeira CASE CX 220 C (ano 2020);</w:t>
            </w:r>
          </w:p>
          <w:p w14:paraId="71313B7D" w14:textId="08A1BE66"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b</w:t>
            </w:r>
            <w:r w:rsidRPr="00A207A9">
              <w:rPr>
                <w:rFonts w:ascii="Times New Roman" w:eastAsia="Times New Roman" w:hAnsi="Times New Roman" w:cs="Times New Roman"/>
                <w:iCs/>
                <w:sz w:val="20"/>
                <w:szCs w:val="20"/>
                <w:lang w:eastAsia="pt-BR"/>
              </w:rPr>
              <w:t xml:space="preserve">) </w:t>
            </w:r>
            <w:r>
              <w:rPr>
                <w:rFonts w:ascii="Times New Roman" w:eastAsia="Times New Roman" w:hAnsi="Times New Roman" w:cs="Times New Roman"/>
                <w:iCs/>
                <w:sz w:val="20"/>
                <w:szCs w:val="20"/>
                <w:lang w:eastAsia="pt-BR"/>
              </w:rPr>
              <w:t xml:space="preserve">Relatos </w:t>
            </w:r>
            <w:r w:rsidRPr="00A207A9">
              <w:rPr>
                <w:rFonts w:ascii="Times New Roman" w:eastAsia="Times New Roman" w:hAnsi="Times New Roman" w:cs="Times New Roman"/>
                <w:iCs/>
                <w:sz w:val="20"/>
                <w:szCs w:val="20"/>
                <w:lang w:eastAsia="pt-BR"/>
              </w:rPr>
              <w:t>internos da Secretaria Municipal de Obras que demonstram a indisponibilidade parcial da máquina em razão do desgaste da concha;</w:t>
            </w:r>
          </w:p>
          <w:p w14:paraId="08C41962" w14:textId="0F39DE99"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c</w:t>
            </w:r>
            <w:r w:rsidRPr="00A207A9">
              <w:rPr>
                <w:rFonts w:ascii="Times New Roman" w:eastAsia="Times New Roman" w:hAnsi="Times New Roman" w:cs="Times New Roman"/>
                <w:iCs/>
                <w:sz w:val="20"/>
                <w:szCs w:val="20"/>
                <w:lang w:eastAsia="pt-BR"/>
              </w:rPr>
              <w:t>) Histórico de manutenções corretivas realizadas no implemento atual;</w:t>
            </w:r>
          </w:p>
          <w:p w14:paraId="660E7886" w14:textId="0FFC9EF8"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d</w:t>
            </w:r>
            <w:r w:rsidRPr="00A207A9">
              <w:rPr>
                <w:rFonts w:ascii="Times New Roman" w:eastAsia="Times New Roman" w:hAnsi="Times New Roman" w:cs="Times New Roman"/>
                <w:iCs/>
                <w:sz w:val="20"/>
                <w:szCs w:val="20"/>
                <w:lang w:eastAsia="pt-BR"/>
              </w:rPr>
              <w:t>) Especificações técnicas do fabricante da escavadeira, que permitem aferir a proporcionalidade da concha a ser adquirida;</w:t>
            </w:r>
          </w:p>
          <w:p w14:paraId="5432A829" w14:textId="5511726E" w:rsidR="00A207A9" w:rsidRPr="00A207A9" w:rsidRDefault="00A207A9" w:rsidP="00A207A9">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e</w:t>
            </w:r>
            <w:r w:rsidRPr="00A207A9">
              <w:rPr>
                <w:rFonts w:ascii="Times New Roman" w:eastAsia="Times New Roman" w:hAnsi="Times New Roman" w:cs="Times New Roman"/>
                <w:iCs/>
                <w:sz w:val="20"/>
                <w:szCs w:val="20"/>
                <w:lang w:eastAsia="pt-BR"/>
              </w:rPr>
              <w:t>) Planejamento operacional da Secretaria, demonstrando a necessidade contínua de extração de saibro para manutenção viária.</w:t>
            </w:r>
          </w:p>
          <w:p w14:paraId="0F2CE162" w14:textId="195FD8D4" w:rsidR="00FF0711" w:rsidRPr="009A6D18" w:rsidRDefault="00A207A9" w:rsidP="00A207A9">
            <w:pPr>
              <w:spacing w:after="0" w:line="276" w:lineRule="auto"/>
              <w:ind w:firstLine="596"/>
              <w:rPr>
                <w:rFonts w:ascii="Times New Roman" w:eastAsia="Times New Roman" w:hAnsi="Times New Roman" w:cs="Times New Roman"/>
                <w:iCs/>
                <w:sz w:val="20"/>
                <w:szCs w:val="20"/>
                <w:lang w:eastAsia="pt-BR"/>
              </w:rPr>
            </w:pPr>
            <w:r w:rsidRPr="00A207A9">
              <w:rPr>
                <w:rFonts w:ascii="Times New Roman" w:eastAsia="Times New Roman" w:hAnsi="Times New Roman" w:cs="Times New Roman"/>
                <w:iCs/>
                <w:sz w:val="20"/>
                <w:szCs w:val="20"/>
                <w:lang w:eastAsia="pt-BR"/>
              </w:rPr>
              <w:t>A partir da análise conjunta desses elementos, conclui-se que a aquisição de uma única unidade de concha escavadeira mostra-se suficiente, proporcional e tecnicamente justificada, atendendo à demanda real existente e observando as diretrizes da Lei nº 14.133/2021, bem como as orientações dos órgãos de controle quanto ao adequado planejamento das contratações públicas.</w:t>
            </w:r>
          </w:p>
        </w:tc>
      </w:tr>
    </w:tbl>
    <w:p w14:paraId="6E7C030A" w14:textId="77777777" w:rsidR="008F76F3" w:rsidRPr="009A6D18"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9A6D18" w14:paraId="21089FAE" w14:textId="77777777" w:rsidTr="0005109B">
        <w:tc>
          <w:tcPr>
            <w:tcW w:w="9209" w:type="dxa"/>
          </w:tcPr>
          <w:p w14:paraId="268D97E3" w14:textId="44298FCB" w:rsidR="008F76F3" w:rsidRPr="009A6D18" w:rsidRDefault="00E82C00"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6</w:t>
            </w:r>
            <w:r w:rsidR="008F76F3" w:rsidRPr="009A6D18">
              <w:rPr>
                <w:rFonts w:ascii="Times New Roman" w:hAnsi="Times New Roman" w:cs="Times New Roman"/>
                <w:b/>
                <w:sz w:val="20"/>
                <w:szCs w:val="20"/>
              </w:rPr>
              <w:t xml:space="preserve"> – LEVANTAMENTO DE MERCADO</w:t>
            </w:r>
            <w:r w:rsidR="00FC4923" w:rsidRPr="009A6D18">
              <w:rPr>
                <w:rFonts w:ascii="Times New Roman" w:hAnsi="Times New Roman" w:cs="Times New Roman"/>
                <w:b/>
                <w:sz w:val="20"/>
                <w:szCs w:val="20"/>
              </w:rPr>
              <w:t>:</w:t>
            </w:r>
          </w:p>
        </w:tc>
      </w:tr>
      <w:tr w:rsidR="008F76F3" w:rsidRPr="009A6D18" w14:paraId="2B9D2A83" w14:textId="77777777" w:rsidTr="0005109B">
        <w:tc>
          <w:tcPr>
            <w:tcW w:w="9209" w:type="dxa"/>
            <w:tcBorders>
              <w:bottom w:val="single" w:sz="4" w:space="0" w:color="auto"/>
            </w:tcBorders>
            <w:shd w:val="clear" w:color="auto" w:fill="F2F2F2" w:themeFill="background1" w:themeFillShade="F2"/>
          </w:tcPr>
          <w:p w14:paraId="62E2A33C" w14:textId="5EF28DD9"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9A6D18">
              <w:rPr>
                <w:rFonts w:ascii="Times New Roman" w:eastAsia="Times New Roman" w:hAnsi="Times New Roman" w:cs="Times New Roman"/>
                <w:color w:val="000000"/>
                <w:sz w:val="20"/>
                <w:szCs w:val="20"/>
                <w:lang w:eastAsia="pt-BR"/>
              </w:rPr>
              <w:t>inciso V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60E2412E" w14:textId="77777777" w:rsidTr="0005109B">
        <w:trPr>
          <w:trHeight w:val="40"/>
        </w:trPr>
        <w:tc>
          <w:tcPr>
            <w:tcW w:w="9209" w:type="dxa"/>
          </w:tcPr>
          <w:p w14:paraId="5568C90B"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O levantamento de mercado teve por finalidade identificar e comparar as alternativas disponíveis para atendimento da necessidade administrativa de aquisição de concha Heavy Duty para escavadeira hidráulica integrante da frota municipal, considerando critérios técnicos, operacionais, econômicos, administrativos e patrimoniais. A análise levou em conta o uso contínuo da máquina na extração de saibro, a necessidade de restabelecimento da plena operacionalidade do equipamento e a estratégia institucional de fortalecimento da frota própria.</w:t>
            </w:r>
          </w:p>
          <w:p w14:paraId="798B50B0"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Foram avaliadas diferentes formas de obtenção do implemento, observando-se sua vinculação direta à escavadeira CASE CX 220 C já pertencente ao Município e a natureza permanente da demanda.</w:t>
            </w:r>
          </w:p>
          <w:p w14:paraId="45A24E66"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1) Aquisição por licitação específica:</w:t>
            </w:r>
          </w:p>
          <w:p w14:paraId="7EA67A8A"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A realização de procedimento licitatório próprio permite definição precisa das especificações técnicas, assegura competitividade e garante a incorporação definitiva do bem ao patrimônio público. Trata-se de alternativa tecnicamente adequada e economicamente racional, especialmente considerando o uso permanente do implemento.</w:t>
            </w:r>
          </w:p>
          <w:p w14:paraId="53B2A345"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2) Sistema de Registro de Preços (SRP):</w:t>
            </w:r>
          </w:p>
          <w:p w14:paraId="072E648A"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O Sistema de Registro de Preços mostra-se particularmente vantajoso mesmo em demanda unitária, pois confere flexibilidade administrativa, possibilita eventual aquisição futura de implementos adicionais compatíveis, evita retrabalho procedimental e amplia a eficiência da gestão orçamentária. Além disso, permite melhor planejamento da despesa, preservando a competitividade e assegurando controle sobre especificações técnicas.</w:t>
            </w:r>
          </w:p>
          <w:p w14:paraId="67B1CCF3"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3) Adesão a atas existentes:</w:t>
            </w:r>
          </w:p>
          <w:p w14:paraId="2B106A02"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A adesão a atas de outros entes apresenta limitação quanto à padronização técnica previamente definida, podendo comprometer a compatibilidade plena com a escavadeira municipal. Também restringe a autonomia administrativa e reduz a possibilidade de adequação específica ao regime severo de trabalho (extração de saibro).</w:t>
            </w:r>
          </w:p>
          <w:p w14:paraId="6556C3FE"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4) Locação do implemento:</w:t>
            </w:r>
          </w:p>
          <w:p w14:paraId="4CA9E6F3"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A locação foi considerada, porém mostrou-se economicamente desvantajosa no médio e longo prazo, além de não gerar incorporação patrimonial. Considerando o uso contínuo da escavadeira, a locação implicaria custos recorrentes e dependência operacional de terceiros.</w:t>
            </w:r>
          </w:p>
          <w:p w14:paraId="0939786F"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5) Aquisição exclusiva junto ao fabricante da escavadeira:</w:t>
            </w:r>
          </w:p>
          <w:p w14:paraId="7CCDDF8F"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Embora possa garantir compatibilidade técnica, essa alternativa reduz a competitividade, limita a disputa de preços e pode resultar em maior custo, não sendo a opção mais vantajosa sob o prisma econômico.</w:t>
            </w:r>
          </w:p>
          <w:p w14:paraId="70C5049A" w14:textId="77777777" w:rsidR="00B0406F" w:rsidRPr="00B0406F" w:rsidRDefault="00B0406F" w:rsidP="00B0406F">
            <w:pPr>
              <w:spacing w:after="0" w:line="276" w:lineRule="auto"/>
              <w:ind w:firstLine="598"/>
              <w:rPr>
                <w:rFonts w:ascii="Times New Roman" w:hAnsi="Times New Roman" w:cs="Times New Roman"/>
                <w:sz w:val="20"/>
                <w:szCs w:val="20"/>
              </w:rPr>
            </w:pPr>
            <w:r w:rsidRPr="00B0406F">
              <w:rPr>
                <w:rFonts w:ascii="Times New Roman" w:hAnsi="Times New Roman" w:cs="Times New Roman"/>
                <w:sz w:val="20"/>
                <w:szCs w:val="20"/>
              </w:rPr>
              <w:t>6) Terceirização dos serviços de escavação:</w:t>
            </w:r>
          </w:p>
          <w:p w14:paraId="16CEABA7" w14:textId="77777777" w:rsidR="00B0406F" w:rsidRDefault="00B0406F" w:rsidP="00B0406F">
            <w:pPr>
              <w:spacing w:after="0" w:line="276" w:lineRule="auto"/>
              <w:ind w:firstLine="0"/>
              <w:rPr>
                <w:rFonts w:ascii="Times New Roman" w:hAnsi="Times New Roman" w:cs="Times New Roman"/>
                <w:sz w:val="20"/>
                <w:szCs w:val="20"/>
              </w:rPr>
            </w:pPr>
            <w:r w:rsidRPr="00B0406F">
              <w:rPr>
                <w:rFonts w:ascii="Times New Roman" w:hAnsi="Times New Roman" w:cs="Times New Roman"/>
                <w:sz w:val="20"/>
                <w:szCs w:val="20"/>
              </w:rPr>
              <w:t>A terceirização implicaria custo superior ao investimento na reposição do implemento, menor controle da execução e dependência operacional externa, sendo incompatível com a política de fortalecimento da frota própria.</w:t>
            </w:r>
          </w:p>
          <w:p w14:paraId="0AB7C962" w14:textId="4BE1217E" w:rsidR="00830BE7" w:rsidRDefault="00830BE7" w:rsidP="00B0406F">
            <w:pPr>
              <w:spacing w:after="0" w:line="276" w:lineRule="auto"/>
              <w:ind w:firstLine="0"/>
              <w:jc w:val="center"/>
              <w:rPr>
                <w:rFonts w:ascii="Times New Roman" w:hAnsi="Times New Roman" w:cs="Times New Roman"/>
                <w:b/>
                <w:bCs/>
                <w:sz w:val="20"/>
                <w:szCs w:val="20"/>
              </w:rPr>
            </w:pPr>
            <w:r w:rsidRPr="00830BE7">
              <w:rPr>
                <w:rFonts w:ascii="Times New Roman" w:hAnsi="Times New Roman" w:cs="Times New Roman"/>
                <w:b/>
                <w:bCs/>
                <w:sz w:val="20"/>
                <w:szCs w:val="20"/>
              </w:rPr>
              <w:t>QUADRO COMPARATIVO DAS ALTERNATIVAS: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149"/>
              <w:gridCol w:w="1243"/>
              <w:gridCol w:w="1175"/>
              <w:gridCol w:w="914"/>
              <w:gridCol w:w="1180"/>
              <w:gridCol w:w="1475"/>
            </w:tblGrid>
            <w:tr w:rsidR="00B0406F" w:rsidRPr="00B0406F" w14:paraId="4C1F0D61" w14:textId="77777777" w:rsidTr="00B0406F">
              <w:trPr>
                <w:tblHeader/>
                <w:tblCellSpacing w:w="15" w:type="dxa"/>
              </w:trPr>
              <w:tc>
                <w:tcPr>
                  <w:tcW w:w="1657" w:type="dxa"/>
                  <w:vAlign w:val="center"/>
                  <w:hideMark/>
                </w:tcPr>
                <w:p w14:paraId="2071B371"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Critérios</w:t>
                  </w:r>
                </w:p>
              </w:tc>
              <w:tc>
                <w:tcPr>
                  <w:tcW w:w="1119" w:type="dxa"/>
                  <w:vAlign w:val="center"/>
                  <w:hideMark/>
                </w:tcPr>
                <w:p w14:paraId="44FDACE6"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Licitação com SRP</w:t>
                  </w:r>
                </w:p>
              </w:tc>
              <w:tc>
                <w:tcPr>
                  <w:tcW w:w="1213" w:type="dxa"/>
                  <w:vAlign w:val="center"/>
                  <w:hideMark/>
                </w:tcPr>
                <w:p w14:paraId="52DECBE5"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Licitação Específica</w:t>
                  </w:r>
                </w:p>
              </w:tc>
              <w:tc>
                <w:tcPr>
                  <w:tcW w:w="1145" w:type="dxa"/>
                  <w:vAlign w:val="center"/>
                  <w:hideMark/>
                </w:tcPr>
                <w:p w14:paraId="4840EFF3"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Atas Existentes</w:t>
                  </w:r>
                </w:p>
              </w:tc>
              <w:tc>
                <w:tcPr>
                  <w:tcW w:w="884" w:type="dxa"/>
                  <w:vAlign w:val="center"/>
                  <w:hideMark/>
                </w:tcPr>
                <w:p w14:paraId="7E421C5C"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Locação</w:t>
                  </w:r>
                </w:p>
              </w:tc>
              <w:tc>
                <w:tcPr>
                  <w:tcW w:w="1150" w:type="dxa"/>
                  <w:vAlign w:val="center"/>
                  <w:hideMark/>
                </w:tcPr>
                <w:p w14:paraId="4946E284"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Fabricante</w:t>
                  </w:r>
                </w:p>
              </w:tc>
              <w:tc>
                <w:tcPr>
                  <w:tcW w:w="1430" w:type="dxa"/>
                  <w:vAlign w:val="center"/>
                  <w:hideMark/>
                </w:tcPr>
                <w:p w14:paraId="3F6CCDC6" w14:textId="77777777" w:rsidR="00B0406F" w:rsidRPr="00B0406F" w:rsidRDefault="00B0406F" w:rsidP="00B0406F">
                  <w:pPr>
                    <w:spacing w:after="0"/>
                    <w:ind w:firstLine="0"/>
                    <w:contextualSpacing w:val="0"/>
                    <w:jc w:val="center"/>
                    <w:rPr>
                      <w:rFonts w:ascii="Times New Roman" w:eastAsia="Times New Roman" w:hAnsi="Times New Roman" w:cs="Times New Roman"/>
                      <w:b/>
                      <w:bCs/>
                      <w:sz w:val="20"/>
                      <w:szCs w:val="20"/>
                      <w:lang w:eastAsia="pt-BR"/>
                    </w:rPr>
                  </w:pPr>
                  <w:r w:rsidRPr="00B0406F">
                    <w:rPr>
                      <w:rFonts w:ascii="Times New Roman" w:eastAsia="Times New Roman" w:hAnsi="Times New Roman" w:cs="Times New Roman"/>
                      <w:b/>
                      <w:bCs/>
                      <w:sz w:val="20"/>
                      <w:szCs w:val="20"/>
                      <w:lang w:eastAsia="pt-BR"/>
                    </w:rPr>
                    <w:t>Terceirização</w:t>
                  </w:r>
                </w:p>
              </w:tc>
            </w:tr>
            <w:tr w:rsidR="00B0406F" w:rsidRPr="00B0406F" w14:paraId="5F088AA8" w14:textId="77777777" w:rsidTr="00B0406F">
              <w:trPr>
                <w:tblCellSpacing w:w="15" w:type="dxa"/>
              </w:trPr>
              <w:tc>
                <w:tcPr>
                  <w:tcW w:w="1657" w:type="dxa"/>
                  <w:vAlign w:val="center"/>
                  <w:hideMark/>
                </w:tcPr>
                <w:p w14:paraId="5E512405"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Custo Global</w:t>
                  </w:r>
                </w:p>
              </w:tc>
              <w:tc>
                <w:tcPr>
                  <w:tcW w:w="1119" w:type="dxa"/>
                  <w:vAlign w:val="center"/>
                  <w:hideMark/>
                </w:tcPr>
                <w:p w14:paraId="69DFAF3A"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Baixo</w:t>
                  </w:r>
                </w:p>
              </w:tc>
              <w:tc>
                <w:tcPr>
                  <w:tcW w:w="1213" w:type="dxa"/>
                  <w:vAlign w:val="center"/>
                  <w:hideMark/>
                </w:tcPr>
                <w:p w14:paraId="455234FD"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Baixo</w:t>
                  </w:r>
                </w:p>
              </w:tc>
              <w:tc>
                <w:tcPr>
                  <w:tcW w:w="1145" w:type="dxa"/>
                  <w:vAlign w:val="center"/>
                  <w:hideMark/>
                </w:tcPr>
                <w:p w14:paraId="7DC79D7B"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Médio</w:t>
                  </w:r>
                </w:p>
              </w:tc>
              <w:tc>
                <w:tcPr>
                  <w:tcW w:w="884" w:type="dxa"/>
                  <w:vAlign w:val="center"/>
                  <w:hideMark/>
                </w:tcPr>
                <w:p w14:paraId="6DF17423"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Alto</w:t>
                  </w:r>
                </w:p>
              </w:tc>
              <w:tc>
                <w:tcPr>
                  <w:tcW w:w="1150" w:type="dxa"/>
                  <w:vAlign w:val="center"/>
                  <w:hideMark/>
                </w:tcPr>
                <w:p w14:paraId="630157AD"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Alto</w:t>
                  </w:r>
                </w:p>
              </w:tc>
              <w:tc>
                <w:tcPr>
                  <w:tcW w:w="1430" w:type="dxa"/>
                  <w:vAlign w:val="center"/>
                  <w:hideMark/>
                </w:tcPr>
                <w:p w14:paraId="458D7684"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Alto</w:t>
                  </w:r>
                </w:p>
              </w:tc>
            </w:tr>
            <w:tr w:rsidR="00B0406F" w:rsidRPr="00B0406F" w14:paraId="340B4B05" w14:textId="77777777" w:rsidTr="00B0406F">
              <w:trPr>
                <w:tblCellSpacing w:w="15" w:type="dxa"/>
              </w:trPr>
              <w:tc>
                <w:tcPr>
                  <w:tcW w:w="1657" w:type="dxa"/>
                  <w:vAlign w:val="center"/>
                  <w:hideMark/>
                </w:tcPr>
                <w:p w14:paraId="65BC2DAA"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Eficiência Operacional</w:t>
                  </w:r>
                </w:p>
              </w:tc>
              <w:tc>
                <w:tcPr>
                  <w:tcW w:w="1119" w:type="dxa"/>
                  <w:vAlign w:val="center"/>
                  <w:hideMark/>
                </w:tcPr>
                <w:p w14:paraId="7F30BC67"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213" w:type="dxa"/>
                  <w:vAlign w:val="center"/>
                  <w:hideMark/>
                </w:tcPr>
                <w:p w14:paraId="0BB8BFF8"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145" w:type="dxa"/>
                  <w:vAlign w:val="center"/>
                  <w:hideMark/>
                </w:tcPr>
                <w:p w14:paraId="49A94D02"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884" w:type="dxa"/>
                  <w:vAlign w:val="center"/>
                  <w:hideMark/>
                </w:tcPr>
                <w:p w14:paraId="7EFC1D3D"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1150" w:type="dxa"/>
                  <w:vAlign w:val="center"/>
                  <w:hideMark/>
                </w:tcPr>
                <w:p w14:paraId="28FAB35C"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430" w:type="dxa"/>
                  <w:vAlign w:val="center"/>
                  <w:hideMark/>
                </w:tcPr>
                <w:p w14:paraId="34BF9030"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r>
            <w:tr w:rsidR="00B0406F" w:rsidRPr="00B0406F" w14:paraId="72BBEA5A" w14:textId="77777777" w:rsidTr="00B0406F">
              <w:trPr>
                <w:tblCellSpacing w:w="15" w:type="dxa"/>
              </w:trPr>
              <w:tc>
                <w:tcPr>
                  <w:tcW w:w="1657" w:type="dxa"/>
                  <w:vAlign w:val="center"/>
                  <w:hideMark/>
                </w:tcPr>
                <w:p w14:paraId="3049C088"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Continuidade do Serviço</w:t>
                  </w:r>
                </w:p>
              </w:tc>
              <w:tc>
                <w:tcPr>
                  <w:tcW w:w="1119" w:type="dxa"/>
                  <w:vAlign w:val="center"/>
                  <w:hideMark/>
                </w:tcPr>
                <w:p w14:paraId="186BE059"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213" w:type="dxa"/>
                  <w:vAlign w:val="center"/>
                  <w:hideMark/>
                </w:tcPr>
                <w:p w14:paraId="7D8A7FFC"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145" w:type="dxa"/>
                  <w:vAlign w:val="center"/>
                  <w:hideMark/>
                </w:tcPr>
                <w:p w14:paraId="455CD597"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884" w:type="dxa"/>
                  <w:vAlign w:val="center"/>
                  <w:hideMark/>
                </w:tcPr>
                <w:p w14:paraId="157AE331"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c>
                <w:tcPr>
                  <w:tcW w:w="1150" w:type="dxa"/>
                  <w:vAlign w:val="center"/>
                  <w:hideMark/>
                </w:tcPr>
                <w:p w14:paraId="266A8068"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430" w:type="dxa"/>
                  <w:vAlign w:val="center"/>
                  <w:hideMark/>
                </w:tcPr>
                <w:p w14:paraId="5ECCD2B2"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r>
            <w:tr w:rsidR="00B0406F" w:rsidRPr="00B0406F" w14:paraId="7A352E1B" w14:textId="77777777" w:rsidTr="00B0406F">
              <w:trPr>
                <w:tblCellSpacing w:w="15" w:type="dxa"/>
              </w:trPr>
              <w:tc>
                <w:tcPr>
                  <w:tcW w:w="1657" w:type="dxa"/>
                  <w:vAlign w:val="center"/>
                  <w:hideMark/>
                </w:tcPr>
                <w:p w14:paraId="2E1A69EB"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Flexibilidade Administrativa</w:t>
                  </w:r>
                </w:p>
              </w:tc>
              <w:tc>
                <w:tcPr>
                  <w:tcW w:w="1119" w:type="dxa"/>
                  <w:vAlign w:val="center"/>
                  <w:hideMark/>
                </w:tcPr>
                <w:p w14:paraId="465E3383"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213" w:type="dxa"/>
                  <w:vAlign w:val="center"/>
                  <w:hideMark/>
                </w:tcPr>
                <w:p w14:paraId="26EB0BF2"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1145" w:type="dxa"/>
                  <w:vAlign w:val="center"/>
                  <w:hideMark/>
                </w:tcPr>
                <w:p w14:paraId="22361736"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c>
                <w:tcPr>
                  <w:tcW w:w="884" w:type="dxa"/>
                  <w:vAlign w:val="center"/>
                  <w:hideMark/>
                </w:tcPr>
                <w:p w14:paraId="1025335C"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1150" w:type="dxa"/>
                  <w:vAlign w:val="center"/>
                  <w:hideMark/>
                </w:tcPr>
                <w:p w14:paraId="7E30017F"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c>
                <w:tcPr>
                  <w:tcW w:w="1430" w:type="dxa"/>
                  <w:vAlign w:val="center"/>
                  <w:hideMark/>
                </w:tcPr>
                <w:p w14:paraId="12B6645E"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r>
            <w:tr w:rsidR="00B0406F" w:rsidRPr="00B0406F" w14:paraId="3D9E60D2" w14:textId="77777777" w:rsidTr="00B0406F">
              <w:trPr>
                <w:tblCellSpacing w:w="15" w:type="dxa"/>
              </w:trPr>
              <w:tc>
                <w:tcPr>
                  <w:tcW w:w="1657" w:type="dxa"/>
                  <w:vAlign w:val="center"/>
                  <w:hideMark/>
                </w:tcPr>
                <w:p w14:paraId="6536B858"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Adequação Técnica</w:t>
                  </w:r>
                </w:p>
              </w:tc>
              <w:tc>
                <w:tcPr>
                  <w:tcW w:w="1119" w:type="dxa"/>
                  <w:vAlign w:val="center"/>
                  <w:hideMark/>
                </w:tcPr>
                <w:p w14:paraId="7F4AEF97"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213" w:type="dxa"/>
                  <w:vAlign w:val="center"/>
                  <w:hideMark/>
                </w:tcPr>
                <w:p w14:paraId="78D67C12"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145" w:type="dxa"/>
                  <w:vAlign w:val="center"/>
                  <w:hideMark/>
                </w:tcPr>
                <w:p w14:paraId="5762C76F"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c>
                <w:tcPr>
                  <w:tcW w:w="884" w:type="dxa"/>
                  <w:vAlign w:val="center"/>
                  <w:hideMark/>
                </w:tcPr>
                <w:p w14:paraId="0389C1C6"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Baixa</w:t>
                  </w:r>
                </w:p>
              </w:tc>
              <w:tc>
                <w:tcPr>
                  <w:tcW w:w="1150" w:type="dxa"/>
                  <w:vAlign w:val="center"/>
                  <w:hideMark/>
                </w:tcPr>
                <w:p w14:paraId="56DB713D"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Alta</w:t>
                  </w:r>
                </w:p>
              </w:tc>
              <w:tc>
                <w:tcPr>
                  <w:tcW w:w="1430" w:type="dxa"/>
                  <w:vAlign w:val="center"/>
                  <w:hideMark/>
                </w:tcPr>
                <w:p w14:paraId="3B9426B9"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Média</w:t>
                  </w:r>
                </w:p>
              </w:tc>
            </w:tr>
            <w:tr w:rsidR="00B0406F" w:rsidRPr="00B0406F" w14:paraId="500A98C2" w14:textId="77777777" w:rsidTr="00B0406F">
              <w:trPr>
                <w:tblCellSpacing w:w="15" w:type="dxa"/>
              </w:trPr>
              <w:tc>
                <w:tcPr>
                  <w:tcW w:w="1657" w:type="dxa"/>
                  <w:vAlign w:val="center"/>
                  <w:hideMark/>
                </w:tcPr>
                <w:p w14:paraId="7FF53B6A" w14:textId="77777777" w:rsidR="00B0406F" w:rsidRPr="00B0406F" w:rsidRDefault="00B0406F" w:rsidP="00B0406F">
                  <w:pPr>
                    <w:spacing w:after="0"/>
                    <w:ind w:firstLine="0"/>
                    <w:contextualSpacing w:val="0"/>
                    <w:jc w:val="left"/>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Incorporação ao Patrimônio</w:t>
                  </w:r>
                </w:p>
              </w:tc>
              <w:tc>
                <w:tcPr>
                  <w:tcW w:w="1119" w:type="dxa"/>
                  <w:vAlign w:val="center"/>
                  <w:hideMark/>
                </w:tcPr>
                <w:p w14:paraId="7DF55D9F"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Sim</w:t>
                  </w:r>
                </w:p>
              </w:tc>
              <w:tc>
                <w:tcPr>
                  <w:tcW w:w="1213" w:type="dxa"/>
                  <w:vAlign w:val="center"/>
                  <w:hideMark/>
                </w:tcPr>
                <w:p w14:paraId="49159060"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Sim</w:t>
                  </w:r>
                </w:p>
              </w:tc>
              <w:tc>
                <w:tcPr>
                  <w:tcW w:w="1145" w:type="dxa"/>
                  <w:vAlign w:val="center"/>
                  <w:hideMark/>
                </w:tcPr>
                <w:p w14:paraId="5B509734"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Sim</w:t>
                  </w:r>
                </w:p>
              </w:tc>
              <w:tc>
                <w:tcPr>
                  <w:tcW w:w="884" w:type="dxa"/>
                  <w:vAlign w:val="center"/>
                  <w:hideMark/>
                </w:tcPr>
                <w:p w14:paraId="3DC5880C"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Não</w:t>
                  </w:r>
                </w:p>
              </w:tc>
              <w:tc>
                <w:tcPr>
                  <w:tcW w:w="1150" w:type="dxa"/>
                  <w:vAlign w:val="center"/>
                  <w:hideMark/>
                </w:tcPr>
                <w:p w14:paraId="5E010C40"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Sim</w:t>
                  </w:r>
                </w:p>
              </w:tc>
              <w:tc>
                <w:tcPr>
                  <w:tcW w:w="1430" w:type="dxa"/>
                  <w:vAlign w:val="center"/>
                  <w:hideMark/>
                </w:tcPr>
                <w:p w14:paraId="693FCF8F" w14:textId="77777777" w:rsidR="00B0406F" w:rsidRPr="00B0406F" w:rsidRDefault="00B0406F" w:rsidP="00B0406F">
                  <w:pPr>
                    <w:spacing w:after="0"/>
                    <w:ind w:firstLine="0"/>
                    <w:contextualSpacing w:val="0"/>
                    <w:jc w:val="center"/>
                    <w:rPr>
                      <w:rFonts w:ascii="Times New Roman" w:eastAsia="Times New Roman" w:hAnsi="Times New Roman" w:cs="Times New Roman"/>
                      <w:sz w:val="20"/>
                      <w:szCs w:val="20"/>
                      <w:lang w:eastAsia="pt-BR"/>
                    </w:rPr>
                  </w:pPr>
                  <w:r w:rsidRPr="00B0406F">
                    <w:rPr>
                      <w:rFonts w:ascii="Times New Roman" w:eastAsia="Times New Roman" w:hAnsi="Times New Roman" w:cs="Times New Roman"/>
                      <w:sz w:val="20"/>
                      <w:szCs w:val="20"/>
                      <w:lang w:eastAsia="pt-BR"/>
                    </w:rPr>
                    <w:t>Não</w:t>
                  </w:r>
                </w:p>
              </w:tc>
            </w:tr>
          </w:tbl>
          <w:p w14:paraId="57C481BF" w14:textId="77777777" w:rsidR="00B0406F" w:rsidRDefault="00B0406F" w:rsidP="00A207A9">
            <w:pPr>
              <w:spacing w:after="0" w:line="276" w:lineRule="auto"/>
              <w:ind w:firstLine="738"/>
              <w:rPr>
                <w:rFonts w:ascii="Times New Roman" w:hAnsi="Times New Roman" w:cs="Times New Roman"/>
                <w:sz w:val="20"/>
                <w:szCs w:val="20"/>
              </w:rPr>
            </w:pPr>
          </w:p>
          <w:p w14:paraId="554B22E4" w14:textId="77777777" w:rsidR="00B0406F" w:rsidRPr="00B0406F" w:rsidRDefault="00B0406F" w:rsidP="00B0406F">
            <w:pPr>
              <w:spacing w:after="0" w:line="276" w:lineRule="auto"/>
              <w:ind w:firstLine="738"/>
              <w:rPr>
                <w:rFonts w:ascii="Times New Roman" w:hAnsi="Times New Roman" w:cs="Times New Roman"/>
                <w:sz w:val="20"/>
                <w:szCs w:val="20"/>
              </w:rPr>
            </w:pPr>
            <w:r w:rsidRPr="00B0406F">
              <w:rPr>
                <w:rFonts w:ascii="Times New Roman" w:hAnsi="Times New Roman" w:cs="Times New Roman"/>
                <w:sz w:val="20"/>
                <w:szCs w:val="20"/>
              </w:rPr>
              <w:t>A contratação direta sem licitação foi analisada em tese, porém não se enquadra nas hipóteses legais de dispensa previstas na Lei nº 14.133/2021, haja vista tratar-se de bem comum com ampla oferta no mercado e valor estimado acima dos limites legais.</w:t>
            </w:r>
          </w:p>
          <w:p w14:paraId="44801111" w14:textId="77777777" w:rsidR="00B0406F" w:rsidRPr="00B0406F" w:rsidRDefault="00B0406F" w:rsidP="00B0406F">
            <w:pPr>
              <w:spacing w:after="0" w:line="276" w:lineRule="auto"/>
              <w:ind w:firstLine="738"/>
              <w:rPr>
                <w:rFonts w:ascii="Times New Roman" w:hAnsi="Times New Roman" w:cs="Times New Roman"/>
                <w:sz w:val="20"/>
                <w:szCs w:val="20"/>
              </w:rPr>
            </w:pPr>
            <w:r w:rsidRPr="00B0406F">
              <w:rPr>
                <w:rFonts w:ascii="Times New Roman" w:hAnsi="Times New Roman" w:cs="Times New Roman"/>
                <w:sz w:val="20"/>
                <w:szCs w:val="20"/>
              </w:rPr>
              <w:t>Definida a necessidade de licitar, a modalidade Pregão Eletrônico revela-se a mais adequada, uma vez que o objeto é bem comum, com especificações técnicas objetivamente definidas, permitindo julgamento pelo critério de menor preço. O Pregão Eletrônico amplia a competitividade, assegura transparência, promove maior celeridade processual e favorece a obtenção da proposta mais vantajosa.</w:t>
            </w:r>
          </w:p>
          <w:p w14:paraId="3F33F77C" w14:textId="77777777" w:rsidR="00B0406F" w:rsidRPr="00B0406F" w:rsidRDefault="00B0406F" w:rsidP="00B0406F">
            <w:pPr>
              <w:spacing w:after="0" w:line="276" w:lineRule="auto"/>
              <w:ind w:firstLine="738"/>
              <w:rPr>
                <w:rFonts w:ascii="Times New Roman" w:hAnsi="Times New Roman" w:cs="Times New Roman"/>
                <w:sz w:val="20"/>
                <w:szCs w:val="20"/>
              </w:rPr>
            </w:pPr>
            <w:r w:rsidRPr="00B0406F">
              <w:rPr>
                <w:rFonts w:ascii="Times New Roman" w:hAnsi="Times New Roman" w:cs="Times New Roman"/>
                <w:sz w:val="20"/>
                <w:szCs w:val="20"/>
              </w:rPr>
              <w:t>A adoção do Sistema de Registro de Preços associada ao Pregão Eletrônico apresenta-se como a solução mais eficiente e estratégica para o Município, pois combina segurança jurídica, competitividade, flexibilidade administrativa e planejamento orçamentário, além de permitir eventual ampliação futura da demanda sem necessidade de novo certame.</w:t>
            </w:r>
          </w:p>
          <w:p w14:paraId="6546D2D5" w14:textId="77777777" w:rsidR="00B0406F" w:rsidRPr="00B0406F" w:rsidRDefault="00B0406F" w:rsidP="00B0406F">
            <w:pPr>
              <w:spacing w:after="0" w:line="276" w:lineRule="auto"/>
              <w:ind w:firstLine="738"/>
              <w:rPr>
                <w:rFonts w:ascii="Times New Roman" w:hAnsi="Times New Roman" w:cs="Times New Roman"/>
                <w:sz w:val="20"/>
                <w:szCs w:val="20"/>
              </w:rPr>
            </w:pPr>
            <w:r w:rsidRPr="00B0406F">
              <w:rPr>
                <w:rFonts w:ascii="Times New Roman" w:hAnsi="Times New Roman" w:cs="Times New Roman"/>
                <w:sz w:val="20"/>
                <w:szCs w:val="20"/>
              </w:rPr>
              <w:t>A modalidade Concorrência, embora juridicamente possível, mostra-se desproporcional ao caso concreto, por ser mais adequada a objetos de maior complexidade técnica ou obras e serviços de engenharia de maior vulto, o que não se verifica na presente demanda.</w:t>
            </w:r>
          </w:p>
          <w:p w14:paraId="4774A4C7" w14:textId="1EAB4172" w:rsidR="00830BE7" w:rsidRPr="00830BE7" w:rsidRDefault="00B0406F" w:rsidP="00B0406F">
            <w:pPr>
              <w:spacing w:after="0" w:line="276" w:lineRule="auto"/>
              <w:ind w:firstLine="738"/>
              <w:rPr>
                <w:rFonts w:ascii="Times New Roman" w:hAnsi="Times New Roman" w:cs="Times New Roman"/>
                <w:sz w:val="20"/>
                <w:szCs w:val="20"/>
              </w:rPr>
            </w:pPr>
            <w:r w:rsidRPr="00B0406F">
              <w:rPr>
                <w:rFonts w:ascii="Times New Roman" w:hAnsi="Times New Roman" w:cs="Times New Roman"/>
                <w:sz w:val="20"/>
                <w:szCs w:val="20"/>
              </w:rPr>
              <w:t>Dessa forma, conclui-se que a solução mais vantajosa, eficiente e juridicamente adequada é a realização de Pregão Eletrônico com Sistema de Registro de Preços, em plena observância aos princípios da legalidade, competitividade, economicidade e planejamento estabelecidos na Lei nº 14.133/2021.</w:t>
            </w:r>
          </w:p>
        </w:tc>
      </w:tr>
    </w:tbl>
    <w:p w14:paraId="62EB6836"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42759D" w:rsidRPr="00040C96" w14:paraId="1EE56F1B" w14:textId="77777777" w:rsidTr="00C3667F">
        <w:tc>
          <w:tcPr>
            <w:tcW w:w="9209" w:type="dxa"/>
          </w:tcPr>
          <w:p w14:paraId="7C09CC09" w14:textId="67249060" w:rsidR="008F76F3" w:rsidRPr="00040C96" w:rsidRDefault="00D529A4"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040C96">
              <w:rPr>
                <w:rFonts w:ascii="Times New Roman" w:eastAsia="Times New Roman" w:hAnsi="Times New Roman" w:cs="Times New Roman"/>
                <w:b/>
                <w:bCs/>
                <w:color w:val="000000" w:themeColor="text1"/>
                <w:sz w:val="20"/>
                <w:szCs w:val="20"/>
                <w:lang w:eastAsia="pt-BR"/>
              </w:rPr>
              <w:t>7</w:t>
            </w:r>
            <w:r w:rsidR="008F76F3" w:rsidRPr="00040C96">
              <w:rPr>
                <w:rFonts w:ascii="Times New Roman" w:eastAsia="Times New Roman" w:hAnsi="Times New Roman" w:cs="Times New Roman"/>
                <w:b/>
                <w:bCs/>
                <w:color w:val="000000" w:themeColor="text1"/>
                <w:sz w:val="20"/>
                <w:szCs w:val="20"/>
                <w:lang w:eastAsia="pt-BR"/>
              </w:rPr>
              <w:t xml:space="preserve"> – ESTIMATIVA DO VALOR DA CONTRATAÇÃO</w:t>
            </w:r>
            <w:r w:rsidR="00FC4923" w:rsidRPr="00040C96">
              <w:rPr>
                <w:rFonts w:ascii="Times New Roman" w:eastAsia="Times New Roman" w:hAnsi="Times New Roman" w:cs="Times New Roman"/>
                <w:b/>
                <w:bCs/>
                <w:color w:val="000000" w:themeColor="text1"/>
                <w:sz w:val="20"/>
                <w:szCs w:val="20"/>
                <w:lang w:eastAsia="pt-BR"/>
              </w:rPr>
              <w:t>:</w:t>
            </w:r>
          </w:p>
        </w:tc>
      </w:tr>
      <w:tr w:rsidR="0042759D" w:rsidRPr="00040C96" w14:paraId="64A3B4E9" w14:textId="77777777" w:rsidTr="00C3667F">
        <w:tc>
          <w:tcPr>
            <w:tcW w:w="9209" w:type="dxa"/>
            <w:shd w:val="clear" w:color="auto" w:fill="F2F2F2" w:themeFill="background1" w:themeFillShade="F2"/>
          </w:tcPr>
          <w:p w14:paraId="62E41FC5" w14:textId="40F0567C" w:rsidR="008F76F3" w:rsidRPr="00040C96"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040C96">
              <w:rPr>
                <w:rFonts w:ascii="Times New Roman" w:eastAsia="Times New Roman" w:hAnsi="Times New Roman" w:cs="Times New Roman"/>
                <w:color w:val="000000" w:themeColor="text1"/>
                <w:sz w:val="20"/>
                <w:szCs w:val="20"/>
                <w:lang w:eastAsia="pt-BR"/>
              </w:rPr>
              <w:t>Fundamentação: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040C96">
              <w:rPr>
                <w:rFonts w:ascii="Times New Roman" w:eastAsia="Times New Roman" w:hAnsi="Times New Roman" w:cs="Times New Roman"/>
                <w:color w:val="000000" w:themeColor="text1"/>
                <w:sz w:val="20"/>
                <w:szCs w:val="20"/>
                <w:lang w:eastAsia="pt-BR"/>
              </w:rPr>
              <w:t>:</w:t>
            </w:r>
          </w:p>
        </w:tc>
      </w:tr>
      <w:tr w:rsidR="0042759D" w:rsidRPr="009A6D18" w14:paraId="42BE0386" w14:textId="77777777" w:rsidTr="00C3667F">
        <w:tc>
          <w:tcPr>
            <w:tcW w:w="9209" w:type="dxa"/>
          </w:tcPr>
          <w:p w14:paraId="32C1A53A" w14:textId="77777777" w:rsidR="00B0406F" w:rsidRPr="00B0406F" w:rsidRDefault="00B0406F" w:rsidP="00B0406F">
            <w:pPr>
              <w:spacing w:after="0" w:line="276" w:lineRule="auto"/>
              <w:ind w:firstLine="597"/>
              <w:rPr>
                <w:rFonts w:ascii="Times New Roman" w:hAnsi="Times New Roman" w:cs="Times New Roman"/>
                <w:color w:val="000000" w:themeColor="text1"/>
                <w:sz w:val="20"/>
                <w:szCs w:val="20"/>
              </w:rPr>
            </w:pPr>
            <w:r w:rsidRPr="00B0406F">
              <w:rPr>
                <w:rFonts w:ascii="Times New Roman" w:hAnsi="Times New Roman" w:cs="Times New Roman"/>
                <w:color w:val="000000" w:themeColor="text1"/>
                <w:sz w:val="20"/>
                <w:szCs w:val="20"/>
              </w:rPr>
              <w:t>A estimativa do valor da contratação foi elaborada com base em pesquisa de preços realizada junto a fornecedores atuantes no mercado do Estado do Rio Grande do Sul, considerando rigorosamente as especificações técnicas definidas no Capítulo 3 deste Estudo Técnico Preliminar, especialmente quanto à exigência de concha classificada como Heavy Duty (serviço pesado), compatível com a escavadeira hidráulica CASE CX 220 C, utilizada em regime severo de trabalho na extração de saibro.</w:t>
            </w:r>
          </w:p>
          <w:p w14:paraId="0D638D76" w14:textId="77777777" w:rsidR="00B0406F" w:rsidRPr="00B0406F" w:rsidRDefault="00B0406F" w:rsidP="00B0406F">
            <w:pPr>
              <w:spacing w:after="0" w:line="276" w:lineRule="auto"/>
              <w:ind w:firstLine="597"/>
              <w:rPr>
                <w:rFonts w:ascii="Times New Roman" w:hAnsi="Times New Roman" w:cs="Times New Roman"/>
                <w:color w:val="000000" w:themeColor="text1"/>
                <w:sz w:val="20"/>
                <w:szCs w:val="20"/>
              </w:rPr>
            </w:pPr>
            <w:r w:rsidRPr="00B0406F">
              <w:rPr>
                <w:rFonts w:ascii="Times New Roman" w:hAnsi="Times New Roman" w:cs="Times New Roman"/>
                <w:color w:val="000000" w:themeColor="text1"/>
                <w:sz w:val="20"/>
                <w:szCs w:val="20"/>
              </w:rPr>
              <w:t>A metodologia adotada buscou garantir aderência à realidade de mercado, confiabilidade dos dados coletados e compatibilidade integral com o padrão construtivo e estrutural exigido. Foram obtidas cotações formais junto a três fornecedores distintos, com atuação comprovada no fornecimento de implementos para máquinas pesadas. As propostas contemplaram produtos novos, de primeiro uso, com garantia legal, características técnicas equivalentes às especificadas e condições usuais de fornecimento.</w:t>
            </w:r>
          </w:p>
          <w:p w14:paraId="2EF1F99F" w14:textId="77777777" w:rsidR="00B0406F" w:rsidRPr="00B0406F" w:rsidRDefault="00B0406F" w:rsidP="00B0406F">
            <w:pPr>
              <w:spacing w:after="0" w:line="276" w:lineRule="auto"/>
              <w:ind w:firstLine="597"/>
              <w:rPr>
                <w:rFonts w:ascii="Times New Roman" w:hAnsi="Times New Roman" w:cs="Times New Roman"/>
                <w:color w:val="000000" w:themeColor="text1"/>
                <w:sz w:val="20"/>
                <w:szCs w:val="20"/>
              </w:rPr>
            </w:pPr>
            <w:r w:rsidRPr="00B0406F">
              <w:rPr>
                <w:rFonts w:ascii="Times New Roman" w:hAnsi="Times New Roman" w:cs="Times New Roman"/>
                <w:color w:val="000000" w:themeColor="text1"/>
                <w:sz w:val="20"/>
                <w:szCs w:val="20"/>
              </w:rPr>
              <w:t>A partir dos valores coletados, procedeu-se ao cálculo da média aritmética simples, resultando no valor estimado de R$ 63.025,00 (sessenta e três mil e vinte e cinco reais) para a aquisição de uma unidade da concha escavadeira. O valor apurado mostra-se compatível com a complexidade estrutural do implemento, o padrão Heavy Duty exigido, a capacidade volumétrica aproximada de 1,30 m³ e o regime de utilização contínua a que será submetido, não se identificando indícios de subavaliação ou sobrepreço.</w:t>
            </w:r>
          </w:p>
          <w:p w14:paraId="3032C86A" w14:textId="77777777" w:rsidR="00B0406F" w:rsidRPr="00B0406F" w:rsidRDefault="00B0406F" w:rsidP="00B0406F">
            <w:pPr>
              <w:spacing w:after="0" w:line="276" w:lineRule="auto"/>
              <w:ind w:firstLine="597"/>
              <w:rPr>
                <w:rFonts w:ascii="Times New Roman" w:hAnsi="Times New Roman" w:cs="Times New Roman"/>
                <w:color w:val="000000" w:themeColor="text1"/>
                <w:sz w:val="20"/>
                <w:szCs w:val="20"/>
              </w:rPr>
            </w:pPr>
            <w:r w:rsidRPr="00B0406F">
              <w:rPr>
                <w:rFonts w:ascii="Times New Roman" w:hAnsi="Times New Roman" w:cs="Times New Roman"/>
                <w:color w:val="000000" w:themeColor="text1"/>
                <w:sz w:val="20"/>
                <w:szCs w:val="20"/>
              </w:rPr>
              <w:t>A memória de cálculo e os documentos comprobatórios da pesquisa integrarão o processo administrativo da fase preparatória, assegurando rastreabilidade e transparência. Considerando a natureza do objeto e a inexistência de risco à competitividade do certame, não se identificou necessidade de atribuição de sigilo aos orçamentos, nos termos da legislação vigente, mantendo-se a publicidade como regra e instrumento de controle.</w:t>
            </w:r>
          </w:p>
          <w:p w14:paraId="77604182" w14:textId="41E8EAD2" w:rsidR="00040C96" w:rsidRPr="00040C96" w:rsidRDefault="00B0406F" w:rsidP="00B0406F">
            <w:pPr>
              <w:spacing w:after="0" w:line="276" w:lineRule="auto"/>
              <w:ind w:firstLine="597"/>
              <w:rPr>
                <w:rFonts w:ascii="Times New Roman" w:hAnsi="Times New Roman" w:cs="Times New Roman"/>
                <w:color w:val="000000" w:themeColor="text1"/>
                <w:sz w:val="20"/>
                <w:szCs w:val="20"/>
              </w:rPr>
            </w:pPr>
            <w:r w:rsidRPr="00B0406F">
              <w:rPr>
                <w:rFonts w:ascii="Times New Roman" w:hAnsi="Times New Roman" w:cs="Times New Roman"/>
                <w:color w:val="000000" w:themeColor="text1"/>
                <w:sz w:val="20"/>
                <w:szCs w:val="20"/>
              </w:rPr>
              <w:t>Dessa forma, a estimativa de valor revela-se técnica, coerente com o mercado e adequada para subsidiar a deflagração do Pregão Eletrônico com Sistema de Registro de Preços, assegurando observância aos princípios da economicidade, planejamento e seleção da proposta mais vantajosa.</w:t>
            </w:r>
          </w:p>
        </w:tc>
      </w:tr>
    </w:tbl>
    <w:p w14:paraId="2959EE08" w14:textId="77777777" w:rsidR="00A000C9" w:rsidRPr="009A6D18" w:rsidRDefault="00A000C9"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59783D2D" w14:textId="77777777" w:rsidTr="00C3667F">
        <w:tc>
          <w:tcPr>
            <w:tcW w:w="9209" w:type="dxa"/>
          </w:tcPr>
          <w:p w14:paraId="467389BF" w14:textId="6AEB63C7" w:rsidR="008F76F3" w:rsidRPr="009A6D18" w:rsidRDefault="00D529A4" w:rsidP="008257DA">
            <w:pPr>
              <w:spacing w:after="0" w:line="276" w:lineRule="auto"/>
              <w:ind w:firstLine="0"/>
              <w:rPr>
                <w:rFonts w:ascii="Times New Roman" w:hAnsi="Times New Roman" w:cs="Times New Roman"/>
                <w:b/>
                <w:bCs/>
                <w:sz w:val="20"/>
                <w:szCs w:val="20"/>
              </w:rPr>
            </w:pPr>
            <w:r w:rsidRPr="009A6D18">
              <w:rPr>
                <w:rFonts w:ascii="Times New Roman" w:hAnsi="Times New Roman" w:cs="Times New Roman"/>
                <w:b/>
                <w:bCs/>
                <w:sz w:val="20"/>
                <w:szCs w:val="20"/>
              </w:rPr>
              <w:t>8</w:t>
            </w:r>
            <w:r w:rsidR="008F76F3" w:rsidRPr="009A6D18">
              <w:rPr>
                <w:rFonts w:ascii="Times New Roman" w:hAnsi="Times New Roman" w:cs="Times New Roman"/>
                <w:b/>
                <w:bCs/>
                <w:sz w:val="20"/>
                <w:szCs w:val="20"/>
              </w:rPr>
              <w:t xml:space="preserve"> </w:t>
            </w:r>
            <w:r w:rsidR="00D36563" w:rsidRPr="009A6D18">
              <w:rPr>
                <w:rFonts w:ascii="Times New Roman" w:hAnsi="Times New Roman" w:cs="Times New Roman"/>
                <w:b/>
                <w:bCs/>
                <w:sz w:val="20"/>
                <w:szCs w:val="20"/>
              </w:rPr>
              <w:t>–</w:t>
            </w:r>
            <w:r w:rsidR="008F76F3" w:rsidRPr="009A6D18">
              <w:rPr>
                <w:rFonts w:ascii="Times New Roman" w:hAnsi="Times New Roman" w:cs="Times New Roman"/>
                <w:b/>
                <w:bCs/>
                <w:sz w:val="20"/>
                <w:szCs w:val="20"/>
              </w:rPr>
              <w:t xml:space="preserve"> DESCRIÇÃO DA SOLUÇÃO COMO UM TODO</w:t>
            </w:r>
            <w:r w:rsidR="00FC4923" w:rsidRPr="009A6D18">
              <w:rPr>
                <w:rFonts w:ascii="Times New Roman" w:hAnsi="Times New Roman" w:cs="Times New Roman"/>
                <w:b/>
                <w:bCs/>
                <w:sz w:val="20"/>
                <w:szCs w:val="20"/>
              </w:rPr>
              <w:t>:</w:t>
            </w:r>
          </w:p>
        </w:tc>
      </w:tr>
      <w:tr w:rsidR="008F76F3" w:rsidRPr="009A6D18" w14:paraId="629A6FF1" w14:textId="77777777" w:rsidTr="00C3667F">
        <w:tc>
          <w:tcPr>
            <w:tcW w:w="9209" w:type="dxa"/>
            <w:shd w:val="clear" w:color="auto" w:fill="F2F2F2" w:themeFill="background1" w:themeFillShade="F2"/>
          </w:tcPr>
          <w:p w14:paraId="74CFCA8D" w14:textId="304DD61F"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03FF8AC2" w14:textId="77777777" w:rsidTr="00C3667F">
        <w:tc>
          <w:tcPr>
            <w:tcW w:w="9209" w:type="dxa"/>
          </w:tcPr>
          <w:p w14:paraId="2D683E24"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 solução proposta consiste na aquisição de 01 (uma) concha para escavadeira hidráulica, classificada como Heavy Duty (serviço pesado), compatível com a escavadeira CASE CX 220 C, ano de fabricação 2019, integrante da frota municipal, atualmente utilizada em regime severo de trabalho na extração de saibro. A contratação será formalizada por meio de Pregão Eletrônico com Sistema de Registro de Preços, em observância às disposições da Lei nº 14.133/2021 e às diretrizes estabelecidas neste Estudo Técnico Preliminar e no respectivo Termo de Referência.</w:t>
            </w:r>
          </w:p>
          <w:p w14:paraId="05557507"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 solução abrange todo o ciclo contratual, iniciando-se com a deflagração do certame licitatório, passando pela formalização da Ata de Registro de Preços e emissão da Nota de Empenho, até a entrega, recebimento, garantia e acompanhamento do desempenho do implemento. A contratada ficará obrigada ao fornecimento da concha nas condições técnicas, estruturais e dimensionais compatíveis com a máquina, observando-se a proporcionalidade quanto à capacidade volumétrica aproximada de 1,30 m³, ao regime hidráulico, ao esforço estrutural admissível e às especificações do equipamento principal.</w:t>
            </w:r>
          </w:p>
          <w:p w14:paraId="0DE918C4"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 entrega será de responsabilidade exclusiva da contratada, devendo ocorrer no local indicado pela Administração, em data previamente agendada. No ato da entrega será realizado o recebimento provisório, com verificação da integridade estrutural do implemento, conferência das especificações técnicas, análise da documentação de procedência e compatibilidade, bem como inspeção visual das condições construtivas exigidas (aço estrutural de alta resistência, reforços contra abrasão, lâmina temperada, dentes substituíveis e classificação HD).</w:t>
            </w:r>
          </w:p>
          <w:p w14:paraId="22810AC4"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Após o recebimento provisório, será realizada avaliação técnica quanto à compatibilidade plena com a escavadeira, incluindo verificação do sistema de engate por pinos e adequação dimensional. Constatada a conformidade integral com as exigências contratuais, será formalizado o recebimento definitivo, momento a partir do qual terá início a contagem do prazo de garantia.</w:t>
            </w:r>
          </w:p>
          <w:p w14:paraId="0B04BAEB"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 solução contempla a garantia mínima legal prevista no Código de Defesa do Consumidor (90 dias), acrescida de eventual garantia contratual ofertada pelo fabricante, abrangendo vícios de fabricação, falhas estruturais, defeitos de solda, trincas, deformações prematuras e demais inconformidades que comprometam o desempenho do implemento. Durante o período de garantia, quaisquer reparos ou substituições necessárias deverão ser realizados sem ônus para o Município.</w:t>
            </w:r>
          </w:p>
          <w:p w14:paraId="049288E7"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O acompanhamento da execução contratual será realizado por servidor designado, competindo-lhe verificar a conformidade do objeto, registrar ocorrências e adotar medidas administrativas em caso de descumprimento. O pagamento ficará condicionado ao recebimento definitivo e ao atesto técnico de conformidade.</w:t>
            </w:r>
          </w:p>
          <w:p w14:paraId="59C55FF8" w14:textId="3D293BFD" w:rsidR="008F76F3" w:rsidRPr="009A6D18"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Com a implementação dessa solução, o Município restabelecerá a plena operacionalidade da escavadeira hidráulica atualmente impactada pelo desgaste do implemento anterior, assegurando continuidade às atividades de extração de saibro, manutenção viária e infraestrutura rural, reduzindo custos recorrentes de manutenção corretiva e fortalecendo a capacidade operacional da frota própria, em consonância com os princípios da eficiência, economicidade e planejamento que regem a Administração Pública.</w:t>
            </w:r>
          </w:p>
        </w:tc>
      </w:tr>
    </w:tbl>
    <w:p w14:paraId="7D7AE9E6" w14:textId="77777777" w:rsidR="008F76F3" w:rsidRPr="009A6D18"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1EC6909D" w14:textId="77777777" w:rsidTr="00C3667F">
        <w:tc>
          <w:tcPr>
            <w:tcW w:w="9209" w:type="dxa"/>
          </w:tcPr>
          <w:p w14:paraId="6F6C09F3" w14:textId="695531CA" w:rsidR="008F76F3" w:rsidRPr="009A6D18"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9</w:t>
            </w:r>
            <w:r w:rsidR="008F76F3" w:rsidRPr="009A6D18">
              <w:rPr>
                <w:rFonts w:ascii="Times New Roman" w:eastAsia="Times New Roman" w:hAnsi="Times New Roman" w:cs="Times New Roman"/>
                <w:b/>
                <w:bCs/>
                <w:color w:val="000000"/>
                <w:sz w:val="20"/>
                <w:szCs w:val="20"/>
                <w:lang w:eastAsia="pt-BR"/>
              </w:rPr>
              <w:t xml:space="preserve"> – JUSTIFICATIVA PARA PARCELAMENTO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9D7985E" w14:textId="77777777" w:rsidTr="00C3667F">
        <w:tc>
          <w:tcPr>
            <w:tcW w:w="9209" w:type="dxa"/>
            <w:shd w:val="clear" w:color="auto" w:fill="F2F2F2" w:themeFill="background1" w:themeFillShade="F2"/>
          </w:tcPr>
          <w:p w14:paraId="42A688B6" w14:textId="0B3D3D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3E75C34B" w14:textId="77777777" w:rsidTr="00C3667F">
        <w:tc>
          <w:tcPr>
            <w:tcW w:w="9209" w:type="dxa"/>
          </w:tcPr>
          <w:p w14:paraId="1ABD0ACA" w14:textId="51BFDC79"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Nos termos da Lei nº 14.133/2021, o parcelamento do objeto deve ser adotado sempre que tecnicamente viável e economicamente vantajoso, com vistas à ampliação da competitividade e à obtenção da proposta mais vantajosa. Contudo, o próprio dispositivo condiciona tal medida à preservação da viabilidade técnica, da eficiência administrativa e da adequada execução contratual.</w:t>
            </w:r>
          </w:p>
          <w:p w14:paraId="633CEF7E"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No caso concreto, não há viabilidade técnica de parcelamento, pois o objeto consiste na aquisição de uma única concha HD para escavadeira hidráulica, implemento que possui natureza unitária, finalidade operacional específica e utilização indissociável da máquina a que se destina. Não se trata de conjunto de bens autônomos ou divisíveis, mas de implemento único, com especificações técnicas uniformes e compatibilidade integral com equipamento determinado da frota municipal.</w:t>
            </w:r>
          </w:p>
          <w:p w14:paraId="65C5F70A"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Eventual fracionamento interno do objeto seria artificial, tecnicamente inadequado e juridicamente desnecessário, podendo comprometer a padronização, a garantia, a responsabilidade do fornecedor e a eficiência da fiscalização. Além disso, a fragmentação poderia gerar aumento de custos administrativos, dificuldades na gestão contratual e riscos à adequada execução.</w:t>
            </w:r>
          </w:p>
          <w:p w14:paraId="2EFD175B" w14:textId="6B3B01C5" w:rsidR="008F76F3" w:rsidRPr="009A6D18"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Dessa forma, a contratação será estruturada em item único, não por opção restritiva, mas por imposição lógica da própria natureza do objeto. Tal definição preserva a unidade técnica da solução, assegura maior clareza quanto às responsabilidades da contratada e mantém a coerência com os princípios da eficiência, economicidade, planejamento, padronização e boa governança previstos na Lei nº 14.133/2021.</w:t>
            </w:r>
          </w:p>
        </w:tc>
      </w:tr>
    </w:tbl>
    <w:p w14:paraId="46D1E7CB" w14:textId="77777777" w:rsidR="008F76F3" w:rsidRPr="009A6D18"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9A6D18" w14:paraId="4EBDFB55" w14:textId="77777777" w:rsidTr="00C3667F">
        <w:tc>
          <w:tcPr>
            <w:tcW w:w="9209" w:type="dxa"/>
          </w:tcPr>
          <w:p w14:paraId="7DB61E86" w14:textId="39419011" w:rsidR="008F76F3" w:rsidRPr="009A6D18" w:rsidRDefault="00D529A4"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10</w:t>
            </w:r>
            <w:r w:rsidR="008F76F3" w:rsidRPr="009A6D18">
              <w:rPr>
                <w:rFonts w:ascii="Times New Roman" w:hAnsi="Times New Roman" w:cs="Times New Roman"/>
                <w:b/>
                <w:sz w:val="20"/>
                <w:szCs w:val="20"/>
              </w:rPr>
              <w:t xml:space="preserve"> - DEMONSTRATIVO DOS RESULTADOS PRETENDIDOS</w:t>
            </w:r>
            <w:r w:rsidR="00FC4923" w:rsidRPr="009A6D18">
              <w:rPr>
                <w:rFonts w:ascii="Times New Roman" w:hAnsi="Times New Roman" w:cs="Times New Roman"/>
                <w:b/>
                <w:sz w:val="20"/>
                <w:szCs w:val="20"/>
              </w:rPr>
              <w:t>:</w:t>
            </w:r>
          </w:p>
        </w:tc>
      </w:tr>
      <w:tr w:rsidR="008F76F3" w:rsidRPr="009A6D18" w14:paraId="197EBD89" w14:textId="77777777" w:rsidTr="00C3667F">
        <w:tc>
          <w:tcPr>
            <w:tcW w:w="9209" w:type="dxa"/>
            <w:shd w:val="clear" w:color="auto" w:fill="F2F2F2" w:themeFill="background1" w:themeFillShade="F2"/>
          </w:tcPr>
          <w:p w14:paraId="695FC112" w14:textId="08A850CC"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9A6D18">
              <w:rPr>
                <w:rFonts w:ascii="Times New Roman" w:eastAsia="Times New Roman" w:hAnsi="Times New Roman" w:cs="Times New Roman"/>
                <w:color w:val="000000"/>
                <w:sz w:val="20"/>
                <w:szCs w:val="20"/>
                <w:lang w:eastAsia="pt-BR"/>
              </w:rPr>
              <w:t>inciso IX do § 1° do art. 18 da Lei 14.133/21)</w:t>
            </w:r>
            <w:r w:rsidR="00E776F1" w:rsidRPr="009A6D18">
              <w:rPr>
                <w:rFonts w:ascii="Times New Roman" w:eastAsia="Times New Roman" w:hAnsi="Times New Roman" w:cs="Times New Roman"/>
                <w:color w:val="000000"/>
                <w:sz w:val="20"/>
                <w:szCs w:val="20"/>
                <w:lang w:eastAsia="pt-BR"/>
              </w:rPr>
              <w:t>:</w:t>
            </w:r>
          </w:p>
        </w:tc>
      </w:tr>
      <w:tr w:rsidR="00A42A6B" w:rsidRPr="009A6D18" w14:paraId="01B06BA0" w14:textId="77777777" w:rsidTr="00C3667F">
        <w:tc>
          <w:tcPr>
            <w:tcW w:w="9209" w:type="dxa"/>
          </w:tcPr>
          <w:p w14:paraId="1BCD4895"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A presente contratação tem por finalidade restabelecer a plena operacionalidade da escavadeira hidráulica adquirida no ano de 2020, atualmente comprometida em razão do desgaste severo da concha utilizada em regime intenso de trabalho, especialmente na extração de saibro e na execução de serviços pesados de infraestrutura. A substituição do implemento deteriorado por nova concha padrão HD permitirá a retomada imediata da capacidade produtiva do equipamento, evitando sua paralisação prolongada e assegurando o adequado aproveitamento do patrimônio público já incorporado à frota municipal.</w:t>
            </w:r>
          </w:p>
          <w:p w14:paraId="4778F9BC"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Sob a ótica da economicidade, a contratação visa reduzir custos recorrentes decorrentes de manutenções corretivas sucessivas, soldagens emergenciais, substituições improvisadas de componentes e paralisações operacionais. A aquisição de implemento novo, tecnicamente compatível e adequado ao regime de serviço pesado, mitiga o risco de danos estruturais à escavadeira, prolonga sua vida útil e reduz despesas indiretas com terceirizações ou locações emergenciais para suprir a indisponibilidade do equipamento.</w:t>
            </w:r>
          </w:p>
          <w:p w14:paraId="44F87C06" w14:textId="77777777" w:rsidR="00543B62" w:rsidRPr="00543B62"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No que se refere ao melhor aproveitamento dos recursos materiais e humanos, a medida permitirá que o Município opere de forma eficiente com as duas escavadeiras existentes na frota, restabelecendo a disponibilidade plena da máquina atualmente inoperante. Isso resultará em maior produtividade das equipes da Secretaria Municipal de Obras, melhor organização das frentes de trabalho, redução de atrasos na execução de serviços de manutenção viária e maior capacidade de atendimento simultâneo às demandas urbanas e rurais.</w:t>
            </w:r>
          </w:p>
          <w:p w14:paraId="2E39FD1F" w14:textId="1951208F" w:rsidR="00A42A6B" w:rsidRPr="005E5CAE" w:rsidRDefault="00543B62" w:rsidP="00543B62">
            <w:pPr>
              <w:spacing w:after="0" w:line="276" w:lineRule="auto"/>
              <w:ind w:firstLine="596"/>
              <w:rPr>
                <w:rFonts w:ascii="Times New Roman" w:hAnsi="Times New Roman" w:cs="Times New Roman"/>
                <w:sz w:val="20"/>
                <w:szCs w:val="20"/>
              </w:rPr>
            </w:pPr>
            <w:r w:rsidRPr="00543B62">
              <w:rPr>
                <w:rFonts w:ascii="Times New Roman" w:hAnsi="Times New Roman" w:cs="Times New Roman"/>
                <w:sz w:val="20"/>
                <w:szCs w:val="20"/>
              </w:rPr>
              <w:t>Como consequência direta, os resultados pretendidos refletem-se na melhoria da qualidade e da celeridade dos serviços públicos, especialmente na manutenção de estradas vicinais não pavimentadas, na extração e aplicação de saibro, na movimentação de solo e no atendimento a situações emergenciais. A contratação promove, portanto, racionalidade na aplicação dos recursos públicos, eficiência administrativa e fortalecimento da infraestrutura municipal, em estrita consonância com os princípios do planejamento, economicidade e interesse público previstos na Lei nº 14.133/2021.</w:t>
            </w:r>
          </w:p>
        </w:tc>
      </w:tr>
    </w:tbl>
    <w:p w14:paraId="5284EC27"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9A6D18" w14:paraId="3675C491" w14:textId="77777777" w:rsidTr="00C3667F">
        <w:tc>
          <w:tcPr>
            <w:tcW w:w="9209" w:type="dxa"/>
          </w:tcPr>
          <w:p w14:paraId="506464A4" w14:textId="00AB3622"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1</w:t>
            </w:r>
            <w:r w:rsidRPr="009A6D18">
              <w:rPr>
                <w:rFonts w:ascii="Times New Roman" w:eastAsia="Times New Roman" w:hAnsi="Times New Roman" w:cs="Times New Roman"/>
                <w:b/>
                <w:bCs/>
                <w:color w:val="000000"/>
                <w:sz w:val="20"/>
                <w:szCs w:val="20"/>
                <w:lang w:eastAsia="pt-BR"/>
              </w:rPr>
              <w:t xml:space="preserve"> – PROVIDÊNCIAS PRÉVIAS AO CONTRATO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577C84C" w14:textId="77777777" w:rsidTr="00C3667F">
        <w:tc>
          <w:tcPr>
            <w:tcW w:w="9209" w:type="dxa"/>
            <w:shd w:val="clear" w:color="auto" w:fill="F2F2F2" w:themeFill="background1" w:themeFillShade="F2"/>
          </w:tcPr>
          <w:p w14:paraId="5F02B21C"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bookmarkStart w:id="0" w:name="_Hlk190197186"/>
            <w:r w:rsidRPr="009A6D1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9A6D18">
              <w:rPr>
                <w:rFonts w:ascii="Times New Roman" w:eastAsia="Times New Roman" w:hAnsi="Times New Roman" w:cs="Times New Roman"/>
                <w:color w:val="000000"/>
                <w:sz w:val="20"/>
                <w:szCs w:val="20"/>
                <w:lang w:eastAsia="pt-BR"/>
              </w:rPr>
              <w:t xml:space="preserve"> (inciso X do § 1° do art. 18 da Lei 14.133/21); </w:t>
            </w:r>
          </w:p>
        </w:tc>
      </w:tr>
      <w:tr w:rsidR="008F76F3" w:rsidRPr="009A6D18" w14:paraId="788C998C" w14:textId="77777777" w:rsidTr="0005109B">
        <w:trPr>
          <w:trHeight w:val="1124"/>
        </w:trPr>
        <w:tc>
          <w:tcPr>
            <w:tcW w:w="9209" w:type="dxa"/>
          </w:tcPr>
          <w:p w14:paraId="79ECF786" w14:textId="77777777" w:rsidR="00543B62" w:rsidRPr="00543B62" w:rsidRDefault="00543B62" w:rsidP="00543B62">
            <w:pPr>
              <w:spacing w:after="0" w:line="276" w:lineRule="auto"/>
              <w:ind w:firstLine="598"/>
              <w:rPr>
                <w:rFonts w:ascii="Times New Roman" w:hAnsi="Times New Roman" w:cs="Times New Roman"/>
                <w:sz w:val="20"/>
                <w:szCs w:val="20"/>
              </w:rPr>
            </w:pPr>
            <w:r w:rsidRPr="00543B62">
              <w:rPr>
                <w:rFonts w:ascii="Times New Roman" w:hAnsi="Times New Roman" w:cs="Times New Roman"/>
                <w:sz w:val="20"/>
                <w:szCs w:val="20"/>
              </w:rPr>
              <w:t>Para assegurar a adequada formalização e execução da contratação, a Administração Municipal adotará, previamente à celebração do ajuste, as medidas administrativas necessárias à regular condução do certame e ao efetivo acompanhamento da execução contratual. Considerando a natureza do objeto — fornecimento de implemento único — não se verifica necessidade de ampliação do quadro de pessoal, mas apenas de organização procedimental e designações formais, compatíveis com a estrutura administrativa existente.</w:t>
            </w:r>
          </w:p>
          <w:p w14:paraId="55ECFEEA" w14:textId="77777777" w:rsidR="00543B62" w:rsidRPr="00543B62" w:rsidRDefault="00543B62" w:rsidP="00543B62">
            <w:pPr>
              <w:spacing w:after="0" w:line="276" w:lineRule="auto"/>
              <w:ind w:firstLine="598"/>
              <w:rPr>
                <w:rFonts w:ascii="Times New Roman" w:hAnsi="Times New Roman" w:cs="Times New Roman"/>
                <w:sz w:val="20"/>
                <w:szCs w:val="20"/>
              </w:rPr>
            </w:pPr>
            <w:r w:rsidRPr="00543B62">
              <w:rPr>
                <w:rFonts w:ascii="Times New Roman" w:hAnsi="Times New Roman" w:cs="Times New Roman"/>
                <w:sz w:val="20"/>
                <w:szCs w:val="20"/>
              </w:rPr>
              <w:t>Inicialmente, será consolidado o Termo de Referência com base neste Estudo Técnico Preliminar, contendo especificações técnicas claras, requisitos de compatibilidade com a escavadeira hidráulica da frota municipal, condições de entrega, critérios de julgamento, exigências de habilitação, garantia e demais disposições contratuais. O instrumento convocatório será elaborado em conformidade com a Lei nº 14.133/2021 e posteriormente publicado no Portal Nacional de Contratações Públicas (PNCP), no Portal da Transparência e nos demais meios oficiais, assegurando publicidade, isonomia e ampla competitividade.</w:t>
            </w:r>
          </w:p>
          <w:p w14:paraId="090A6516" w14:textId="77777777" w:rsidR="00543B62" w:rsidRPr="00543B62" w:rsidRDefault="00543B62" w:rsidP="00543B62">
            <w:pPr>
              <w:spacing w:after="0" w:line="276" w:lineRule="auto"/>
              <w:ind w:firstLine="598"/>
              <w:rPr>
                <w:rFonts w:ascii="Times New Roman" w:hAnsi="Times New Roman" w:cs="Times New Roman"/>
                <w:sz w:val="20"/>
                <w:szCs w:val="20"/>
              </w:rPr>
            </w:pPr>
            <w:r w:rsidRPr="00543B62">
              <w:rPr>
                <w:rFonts w:ascii="Times New Roman" w:hAnsi="Times New Roman" w:cs="Times New Roman"/>
                <w:sz w:val="20"/>
                <w:szCs w:val="20"/>
              </w:rPr>
              <w:t>Antes da formalização do ajuste, a autoridade competente designará formalmente o gestor e o fiscal da contratação, observando-se a segregação de funções e as atribuições previstas na legislação. A fiscalização terá caráter predominantemente técnico e concentrar-se-á na verificação da conformidade do objeto no momento da entrega, incluindo conferência documental, inspeção física e registro formal do recebimento provisório e definitivo. Os agentes designados receberão orientações internas quanto aos procedimentos de acompanhamento, registro de ocorrências e adoção de providências corretivas, não sendo necessária capacitação especializada adicional em razão da simplicidade técnica do fornecimento.</w:t>
            </w:r>
          </w:p>
          <w:p w14:paraId="6F6909F0" w14:textId="77777777" w:rsidR="00543B62" w:rsidRPr="00543B62" w:rsidRDefault="00543B62" w:rsidP="00543B62">
            <w:pPr>
              <w:spacing w:after="0" w:line="276" w:lineRule="auto"/>
              <w:ind w:firstLine="598"/>
              <w:rPr>
                <w:rFonts w:ascii="Times New Roman" w:hAnsi="Times New Roman" w:cs="Times New Roman"/>
                <w:sz w:val="20"/>
                <w:szCs w:val="20"/>
              </w:rPr>
            </w:pPr>
            <w:r w:rsidRPr="00543B62">
              <w:rPr>
                <w:rFonts w:ascii="Times New Roman" w:hAnsi="Times New Roman" w:cs="Times New Roman"/>
                <w:sz w:val="20"/>
                <w:szCs w:val="20"/>
              </w:rPr>
              <w:t>Serão ainda previamente definidos o local, a logística e as condições para o recebimento do objeto, bem como padronizados os instrumentos de conferência (checklists e relatórios de recebimento), garantindo rastreabilidade administrativa e controle adequado da execução. Na fase de habilitação, será realizada análise criteriosa da documentação jurídica, fiscal, trabalhista, econômico-financeira e técnica dos licitantes, assegurando que apenas empresas regulares e aptas participem do certame.</w:t>
            </w:r>
          </w:p>
          <w:p w14:paraId="5F4BC334" w14:textId="79E3BA25" w:rsidR="00040C96" w:rsidRPr="009A6D18" w:rsidRDefault="00543B62" w:rsidP="00543B62">
            <w:pPr>
              <w:spacing w:after="0" w:line="276" w:lineRule="auto"/>
              <w:ind w:firstLine="598"/>
              <w:rPr>
                <w:rFonts w:ascii="Times New Roman" w:hAnsi="Times New Roman" w:cs="Times New Roman"/>
                <w:sz w:val="20"/>
                <w:szCs w:val="20"/>
              </w:rPr>
            </w:pPr>
            <w:r w:rsidRPr="00543B62">
              <w:rPr>
                <w:rFonts w:ascii="Times New Roman" w:hAnsi="Times New Roman" w:cs="Times New Roman"/>
                <w:sz w:val="20"/>
                <w:szCs w:val="20"/>
              </w:rPr>
              <w:t>Com a adoção dessas providências, conclui-se que a contratação é plenamente executável com a estrutura administrativa atual, assegurando legalidade, eficiência, controle e adequada incorporação do implemento ao patrimônio municipal, em consonância com os princípios do planejamento e da boa governança pública.</w:t>
            </w:r>
          </w:p>
        </w:tc>
      </w:tr>
    </w:tbl>
    <w:p w14:paraId="44EB9322" w14:textId="77777777" w:rsidR="008F76F3" w:rsidRPr="009A6D18"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9A6D18" w14:paraId="515B6EF4" w14:textId="77777777" w:rsidTr="00C3667F">
        <w:tc>
          <w:tcPr>
            <w:tcW w:w="9209" w:type="dxa"/>
          </w:tcPr>
          <w:p w14:paraId="1C78622F" w14:textId="4E32E31E"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2</w:t>
            </w:r>
            <w:r w:rsidRPr="009A6D18">
              <w:rPr>
                <w:rFonts w:ascii="Times New Roman" w:eastAsia="Times New Roman" w:hAnsi="Times New Roman" w:cs="Times New Roman"/>
                <w:b/>
                <w:bCs/>
                <w:color w:val="000000"/>
                <w:sz w:val="20"/>
                <w:szCs w:val="20"/>
                <w:lang w:eastAsia="pt-BR"/>
              </w:rPr>
              <w:t xml:space="preserve"> – CONTRATAÇÕES CORRELATAS/INTERDEPENDENTES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455DD9E4" w14:textId="77777777" w:rsidTr="00C3667F">
        <w:tc>
          <w:tcPr>
            <w:tcW w:w="9209" w:type="dxa"/>
            <w:shd w:val="clear" w:color="auto" w:fill="F2F2F2" w:themeFill="background1" w:themeFillShade="F2"/>
          </w:tcPr>
          <w:p w14:paraId="3BBC643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9A6D18" w14:paraId="1A83E025" w14:textId="77777777" w:rsidTr="00C3667F">
        <w:tc>
          <w:tcPr>
            <w:tcW w:w="9209" w:type="dxa"/>
          </w:tcPr>
          <w:p w14:paraId="2CE2241E"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A presente contratação tem por objeto exclusivo o fornecimento de concha do tipo HD (Heavy Duty), destinada à escavadeira hidráulica pertencente à frota municipal, utilizada de forma intensiva na extração e movimentação de saibro e em serviços pesados de infraestrutura. Embora o objeto não inclua serviços acessórios, sua adequada utilização encontra interdependência operacional com outras contratações e rotinas administrativas já existentes ou potencialmente necessárias, as quais devem ser consideradas no planejamento integrado da gestão da frota.</w:t>
            </w:r>
          </w:p>
          <w:p w14:paraId="0FC855EF"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Inicialmente, há interdependência direta com a própria escavadeira hidráulica à qual o implemento será acoplado, bem como com os contratos ou rotinas de manutenção preventiva e corretiva da máquina principal. A plena funcionalidade da concha depende da regularidade mecânica, hidráulica e estrutural do equipamento base, razão pela qual eventuais contratações relativas à manutenção da escavadeira configuram relação técnica complementar e necessária ao aproveitamento do implemento.</w:t>
            </w:r>
          </w:p>
          <w:p w14:paraId="64F4914C"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Também se identificam como contratações correlatas aquelas voltadas ao fornecimento de componentes de desgaste natural, tais como dentes, pinos, buchas, parafusos e elementos de fixação, cuja reposição periódica é inerente ao regime de uso severo em atividades de escavação e extração de materiais minerais. Tais aquisições, quando necessárias, poderão ser promovidas de forma autônoma, observando-se os princípios do planejamento e da economicidade.</w:t>
            </w:r>
          </w:p>
          <w:p w14:paraId="12F816CF"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No que se refere à instalação e ao acoplamento do implemento, eventual serviço técnico específico poderá ser realizado pelo próprio fornecedor, caso previsto no Termo de Referência, ou pela equipe técnica do Município, desde que assegurada a compatibilidade e a segurança operacional. Não se trata, contudo, de contratação obrigatória ou indissociável, mas de providência técnica acessória, a ser definida conforme as características do engate por pinos da máquina.</w:t>
            </w:r>
          </w:p>
          <w:p w14:paraId="6E03E0A8"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Por fim, registra-se a interdependência com as rotinas de capacitação e orientação operacional dos servidores que já operam a escavadeira hidráulica. Embora não se exija contratação específica para tal finalidade, a correta utilização da concha HD, especialmente em atividades de extração de saibro, demanda observância de boas práticas operacionais, limites estruturais e cuidados de conservação, a fim de evitar desgaste prematuro e garantir a durabilidade do patrimônio público.</w:t>
            </w:r>
          </w:p>
          <w:p w14:paraId="3C7CCAFB" w14:textId="7CBFEE90" w:rsidR="008F76F3" w:rsidRPr="00270DB0"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Dessa forma, conclui-se que a presente contratação não depende de ajustes estruturais ou contratações simultâneas obrigatórias, mas se integra a um conjunto de rotinas e contratos já existentes no âmbito da gestão da frota municipal, devendo ser executada de forma coordenada e planejada, em consonância com os princípios da eficiência, economicidade, continuidade do serviço público e adequada gestão patrimonial.</w:t>
            </w:r>
          </w:p>
        </w:tc>
      </w:tr>
    </w:tbl>
    <w:p w14:paraId="503AA091"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3D90EBFB" w14:textId="77777777" w:rsidTr="000F458C">
        <w:tc>
          <w:tcPr>
            <w:tcW w:w="9209" w:type="dxa"/>
          </w:tcPr>
          <w:p w14:paraId="742EAC32" w14:textId="6DFC7695"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3</w:t>
            </w:r>
            <w:r w:rsidRPr="009A6D18">
              <w:rPr>
                <w:rFonts w:ascii="Times New Roman" w:eastAsia="Times New Roman" w:hAnsi="Times New Roman" w:cs="Times New Roman"/>
                <w:b/>
                <w:bCs/>
                <w:color w:val="000000"/>
                <w:sz w:val="20"/>
                <w:szCs w:val="20"/>
                <w:lang w:eastAsia="pt-BR"/>
              </w:rPr>
              <w:t xml:space="preserve"> – IMPACTOS AMBIENTAIS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22D5FB8B" w14:textId="77777777" w:rsidTr="000F458C">
        <w:tc>
          <w:tcPr>
            <w:tcW w:w="9209" w:type="dxa"/>
            <w:shd w:val="clear" w:color="auto" w:fill="F2F2F2" w:themeFill="background1" w:themeFillShade="F2"/>
          </w:tcPr>
          <w:p w14:paraId="7BB9D2B9" w14:textId="3A87AFF2"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9A6D18">
              <w:rPr>
                <w:rFonts w:ascii="Times New Roman" w:eastAsia="Times New Roman" w:hAnsi="Times New Roman" w:cs="Times New Roman"/>
                <w:color w:val="000000"/>
                <w:sz w:val="20"/>
                <w:szCs w:val="20"/>
                <w:lang w:eastAsia="pt-BR"/>
              </w:rPr>
              <w:t>inciso XII do § 1° do art. 18 da Lei 14.133/21)</w:t>
            </w:r>
            <w:r w:rsidR="00B62DC3" w:rsidRPr="009A6D18">
              <w:rPr>
                <w:rFonts w:ascii="Times New Roman" w:eastAsia="Times New Roman" w:hAnsi="Times New Roman" w:cs="Times New Roman"/>
                <w:color w:val="000000"/>
                <w:sz w:val="20"/>
                <w:szCs w:val="20"/>
                <w:lang w:eastAsia="pt-BR"/>
              </w:rPr>
              <w:t>:</w:t>
            </w:r>
          </w:p>
        </w:tc>
      </w:tr>
      <w:tr w:rsidR="008F76F3" w:rsidRPr="009A6D18" w14:paraId="0DDD108A" w14:textId="77777777" w:rsidTr="000F458C">
        <w:tc>
          <w:tcPr>
            <w:tcW w:w="9209" w:type="dxa"/>
          </w:tcPr>
          <w:p w14:paraId="3B2C4A77"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A aquisição de concha nova para escavadeira hidráulica utilizada em atividades de extração de saibro e execução de serviços pesados de infraestrutura envolve impactos ambientais que devem ser analisados sob a perspectiva do ciclo de vida do implemento, compreendendo fabricação, transporte, instalação, uso operacional, manutenção e destinação final. Tais impactos são inerentes à natureza do objeto, porém podem ser mitigados por meio de especificações técnicas adequadas, exigências contratuais proporcionais e boas práticas operacionais adotadas pela Administração.</w:t>
            </w:r>
          </w:p>
          <w:p w14:paraId="5FC86608"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Na fase de fabricação, os impactos ambientais decorrem do emprego de aço estrutural de alta resistência, processos de soldagem, corte, conformação e pintura industrial, os quais demandam consumo energético e podem gerar resíduos industriais. Como medida mitigadora, a Administração exigirá que o produto seja proveniente de fabricante regular, em conformidade com a legislação ambiental vigente, com processos produtivos licenciados e controle adequado de resíduos. A exigência de concha classificada como HD (Heavy Duty), compatível com regime de serviço pesado, também atua como medida ambiental indireta, pois amplia a durabilidade do implemento, reduz a frequência de substituições e diminui a geração de resíduos ao longo do tempo.</w:t>
            </w:r>
          </w:p>
          <w:p w14:paraId="4852B04E"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Quanto ao transporte até o Município, os impactos ambientais relacionam-se principalmente às emissões decorrentes da logística de entrega. A mitigação ocorre pela racionalização da cadeia de suprimentos, priorizando fornecedores com capacidade de atendimento estruturado e planejamento logístico eficiente, evitando deslocamentos desnecessários e múltiplos envios.</w:t>
            </w:r>
          </w:p>
          <w:p w14:paraId="3EB466BB"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Na fase operacional, os impactos ambientais estão vinculados às atividades próprias da escavadeira, especialmente na extração de saibro e na movimentação de solo em obras de infraestrutura. A concha, enquanto implemento, não gera impacto ambiental autônomo, mas influencia diretamente a eficiência da operação. O fornecimento de implemento adequado, proporcional à máquina, reduz retrabalhos, minimiza desperdícios operacionais, evita sobrecarga estrutural da escavadeira e diminui a necessidade de intervenções corretivas repetitivas, como soldagens e reforços improvisados — práticas que, além de comprometerem a segurança, aumentam consumo de energia e geração de resíduos metálicos.</w:t>
            </w:r>
          </w:p>
          <w:p w14:paraId="10E9E144"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No tocante à manutenção e desgaste natural, a substituição periódica de dentes, pinos e componentes metálicos poderá gerar resíduos sólidos. Tais materiais deverão receber destinação ambientalmente adequada, preferencialmente mediante reciclagem, considerando que se tratam de componentes metálicos com elevado potencial de reaproveitamento. Ao final da vida útil da concha, o implemento poderá ser destinado a reciclagem integral, observando-se as normas ambientais aplicáveis e os princípios da logística reversa e da economia circular.</w:t>
            </w:r>
          </w:p>
          <w:p w14:paraId="2B7F41ED" w14:textId="77777777" w:rsidR="007F1B99" w:rsidRPr="007F1B99"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Ressalta-se, ainda, que a presente contratação possui efeito ambiental positivo indireto, uma vez que permitirá restabelecer a plena operacionalidade de escavadeira atualmente parcialmente inoperante em razão do desgaste excessivo da concha antiga. A utilização de implemento estruturalmente adequado e resistente reduz intervenções emergenciais, soldagens sucessivas e paralisações operacionais, promovendo maior eficiência energética e racionalização do uso da máquina, com consequente redução de impactos ambientais associados à ineficiência operacional.</w:t>
            </w:r>
          </w:p>
          <w:p w14:paraId="061FD28D" w14:textId="3F867CBE" w:rsidR="00B62DC3" w:rsidRPr="00956978" w:rsidRDefault="007F1B99" w:rsidP="007F1B99">
            <w:pPr>
              <w:spacing w:after="0" w:line="276" w:lineRule="auto"/>
              <w:ind w:firstLine="596"/>
              <w:rPr>
                <w:rFonts w:ascii="Times New Roman" w:hAnsi="Times New Roman" w:cs="Times New Roman"/>
                <w:sz w:val="20"/>
                <w:szCs w:val="20"/>
              </w:rPr>
            </w:pPr>
            <w:r w:rsidRPr="007F1B99">
              <w:rPr>
                <w:rFonts w:ascii="Times New Roman" w:hAnsi="Times New Roman" w:cs="Times New Roman"/>
                <w:sz w:val="20"/>
                <w:szCs w:val="20"/>
              </w:rPr>
              <w:t>Por fim, todos os fornecedores deverão observar integralmente a legislação ambiental federal, estadual e municipal, podendo ser responsabilizados administrativa, civil e ambientalmente em caso de descumprimento. A adoção dessas medidas reafirma o compromisso do Município com a contratação pública sustentável, com a boa governança e com a gestão responsável dos recursos naturais, em consonância com os princípios estabelecidos na Lei nº 14.133/2021.</w:t>
            </w:r>
          </w:p>
        </w:tc>
      </w:tr>
    </w:tbl>
    <w:p w14:paraId="74D04324"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1DAC76C7" w14:textId="77777777" w:rsidTr="000F458C">
        <w:tc>
          <w:tcPr>
            <w:tcW w:w="9209" w:type="dxa"/>
          </w:tcPr>
          <w:p w14:paraId="74ACA114" w14:textId="4E1E27C3"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eastAsia="Times New Roman" w:hAnsi="Times New Roman" w:cs="Times New Roman"/>
                <w:b/>
                <w:bCs/>
                <w:color w:val="000000"/>
                <w:sz w:val="20"/>
                <w:szCs w:val="20"/>
                <w:lang w:eastAsia="pt-BR"/>
              </w:rPr>
              <w:t>1</w:t>
            </w:r>
            <w:r w:rsidR="00846187" w:rsidRPr="009A6D18">
              <w:rPr>
                <w:rFonts w:ascii="Times New Roman" w:eastAsia="Times New Roman" w:hAnsi="Times New Roman" w:cs="Times New Roman"/>
                <w:b/>
                <w:bCs/>
                <w:color w:val="000000"/>
                <w:sz w:val="20"/>
                <w:szCs w:val="20"/>
                <w:lang w:eastAsia="pt-BR"/>
              </w:rPr>
              <w:t>4</w:t>
            </w:r>
            <w:r w:rsidRPr="009A6D18">
              <w:rPr>
                <w:rFonts w:ascii="Times New Roman" w:eastAsia="Times New Roman" w:hAnsi="Times New Roman" w:cs="Times New Roman"/>
                <w:b/>
                <w:bCs/>
                <w:color w:val="000000"/>
                <w:sz w:val="20"/>
                <w:szCs w:val="20"/>
                <w:lang w:eastAsia="pt-BR"/>
              </w:rPr>
              <w:t xml:space="preserve"> – VIABILIDADE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2CA4F45" w14:textId="77777777" w:rsidTr="000F458C">
        <w:tc>
          <w:tcPr>
            <w:tcW w:w="9209" w:type="dxa"/>
            <w:shd w:val="clear" w:color="auto" w:fill="F2F2F2" w:themeFill="background1" w:themeFillShade="F2"/>
          </w:tcPr>
          <w:p w14:paraId="7C55632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Posicionamento conclusivo sobre a adequação da contratação para o atendimento da necessidade a que se destina</w:t>
            </w:r>
            <w:r w:rsidRPr="009A6D18">
              <w:rPr>
                <w:rFonts w:ascii="Times New Roman" w:eastAsia="Times New Roman" w:hAnsi="Times New Roman" w:cs="Times New Roman"/>
                <w:color w:val="000000"/>
                <w:sz w:val="20"/>
                <w:szCs w:val="20"/>
                <w:lang w:eastAsia="pt-BR"/>
              </w:rPr>
              <w:t xml:space="preserve"> (inciso XIII do § 1° do art. 18 da Lei 14.133/21); </w:t>
            </w:r>
          </w:p>
        </w:tc>
      </w:tr>
      <w:tr w:rsidR="008F76F3" w:rsidRPr="009A6D18" w14:paraId="56CC54A4" w14:textId="77777777" w:rsidTr="000F458C">
        <w:tc>
          <w:tcPr>
            <w:tcW w:w="9209" w:type="dxa"/>
          </w:tcPr>
          <w:p w14:paraId="79492DDB" w14:textId="77777777" w:rsidR="007E757A" w:rsidRPr="007E757A" w:rsidRDefault="007E757A" w:rsidP="007E757A">
            <w:pPr>
              <w:spacing w:after="0" w:line="276" w:lineRule="auto"/>
              <w:ind w:firstLine="594"/>
              <w:rPr>
                <w:rFonts w:ascii="Times New Roman" w:hAnsi="Times New Roman" w:cs="Times New Roman"/>
                <w:sz w:val="20"/>
                <w:szCs w:val="20"/>
              </w:rPr>
            </w:pPr>
            <w:r w:rsidRPr="007E757A">
              <w:rPr>
                <w:rFonts w:ascii="Times New Roman" w:hAnsi="Times New Roman" w:cs="Times New Roman"/>
                <w:sz w:val="20"/>
                <w:szCs w:val="20"/>
              </w:rPr>
              <w:t>A análise técnica, operacional, econômica, ambiental e administrativa desenvolvida neste ETP demonstra que a aquisição de concha HD para escavadeira hidráulica integrante da frota municipal é plenamente viável e configura solução necessária, adequada e proporcional para a demanda identificada.</w:t>
            </w:r>
          </w:p>
          <w:p w14:paraId="1C76A185" w14:textId="77777777" w:rsidR="007E757A" w:rsidRPr="007E757A" w:rsidRDefault="007E757A" w:rsidP="007E757A">
            <w:pPr>
              <w:spacing w:after="0" w:line="276" w:lineRule="auto"/>
              <w:ind w:firstLine="594"/>
              <w:rPr>
                <w:rFonts w:ascii="Times New Roman" w:hAnsi="Times New Roman" w:cs="Times New Roman"/>
                <w:sz w:val="20"/>
                <w:szCs w:val="20"/>
              </w:rPr>
            </w:pPr>
            <w:r w:rsidRPr="007E757A">
              <w:rPr>
                <w:rFonts w:ascii="Times New Roman" w:hAnsi="Times New Roman" w:cs="Times New Roman"/>
                <w:sz w:val="20"/>
                <w:szCs w:val="20"/>
              </w:rPr>
              <w:t>A necessidade decorre do desgaste severo do implemento atualmente utilizado pela escavadeira adquirida no exercício de 2020, em regime intenso de extração de saibro, situação que ocasionou aumento de manutenções corretivas e indisponibilidade operacional do equipamento, com prejuízo direto à continuidade dos serviços essenciais.</w:t>
            </w:r>
          </w:p>
          <w:p w14:paraId="5FDB0AA4" w14:textId="77777777" w:rsidR="007E757A" w:rsidRPr="007E757A" w:rsidRDefault="007E757A" w:rsidP="007E757A">
            <w:pPr>
              <w:spacing w:after="0" w:line="276" w:lineRule="auto"/>
              <w:ind w:firstLine="594"/>
              <w:rPr>
                <w:rFonts w:ascii="Times New Roman" w:hAnsi="Times New Roman" w:cs="Times New Roman"/>
                <w:sz w:val="20"/>
                <w:szCs w:val="20"/>
              </w:rPr>
            </w:pPr>
            <w:r w:rsidRPr="007E757A">
              <w:rPr>
                <w:rFonts w:ascii="Times New Roman" w:hAnsi="Times New Roman" w:cs="Times New Roman"/>
                <w:sz w:val="20"/>
                <w:szCs w:val="20"/>
              </w:rPr>
              <w:t>O levantamento de mercado confirmou a existência de mercado competitivo e a adequação do procedimento licitatório, sendo o Pregão Eletrônico com Sistema de Registro de Preços a solução mais eficiente, por permitir especificações objetivas, ampla competitividade, transparência e flexibilidade administrativa, preservando planejamento orçamentário. A quantidade foi corretamente delimitada a 01 unidade, mantendo proporcionalidade e evitando desperdícios.</w:t>
            </w:r>
          </w:p>
          <w:p w14:paraId="56500493" w14:textId="7A05F694" w:rsidR="00BD7104" w:rsidRPr="00956978" w:rsidRDefault="007E757A" w:rsidP="007E757A">
            <w:pPr>
              <w:spacing w:after="0" w:line="276" w:lineRule="auto"/>
              <w:ind w:firstLine="594"/>
              <w:rPr>
                <w:rFonts w:ascii="Times New Roman" w:hAnsi="Times New Roman" w:cs="Times New Roman"/>
                <w:b/>
                <w:bCs/>
                <w:sz w:val="20"/>
                <w:szCs w:val="20"/>
              </w:rPr>
            </w:pPr>
            <w:r w:rsidRPr="007E757A">
              <w:rPr>
                <w:rFonts w:ascii="Times New Roman" w:hAnsi="Times New Roman" w:cs="Times New Roman"/>
                <w:sz w:val="20"/>
                <w:szCs w:val="20"/>
              </w:rPr>
              <w:t>A contratação é executável com a estrutura administrativa existente, possui impactos ambientais mitigáveis e integra-se às rotinas de gestão da frota. Dessa forma, conclui-se que a presente contratação é tecnicamente necessária, operacionalmente adequada, economicamente vantajosa, ambientalmente responsável e juridicamente segura, revelando-se plenamente viável e recomendável ao atendimento do interesse público.</w:t>
            </w:r>
          </w:p>
        </w:tc>
      </w:tr>
    </w:tbl>
    <w:p w14:paraId="3CB68188" w14:textId="77777777" w:rsidR="000F458C" w:rsidRDefault="000F458C" w:rsidP="008257DA">
      <w:pPr>
        <w:spacing w:after="0" w:line="276" w:lineRule="auto"/>
        <w:jc w:val="center"/>
        <w:rPr>
          <w:rFonts w:ascii="Times New Roman" w:hAnsi="Times New Roman" w:cs="Times New Roman"/>
          <w:sz w:val="20"/>
          <w:szCs w:val="20"/>
        </w:rPr>
      </w:pPr>
    </w:p>
    <w:p w14:paraId="7420B429" w14:textId="77777777" w:rsidR="00481527" w:rsidRPr="009A6D18" w:rsidRDefault="00481527" w:rsidP="008257DA">
      <w:pPr>
        <w:spacing w:after="0" w:line="276" w:lineRule="auto"/>
        <w:jc w:val="center"/>
        <w:rPr>
          <w:rFonts w:ascii="Times New Roman" w:hAnsi="Times New Roman" w:cs="Times New Roman"/>
          <w:sz w:val="20"/>
          <w:szCs w:val="20"/>
        </w:rPr>
      </w:pPr>
    </w:p>
    <w:p w14:paraId="0E229AB1" w14:textId="112DEFCA" w:rsidR="0005109B" w:rsidRDefault="00117BBF" w:rsidP="00481527">
      <w:pPr>
        <w:spacing w:after="0" w:line="276" w:lineRule="auto"/>
        <w:jc w:val="center"/>
        <w:rPr>
          <w:rFonts w:ascii="Times New Roman" w:hAnsi="Times New Roman" w:cs="Times New Roman"/>
          <w:sz w:val="20"/>
          <w:szCs w:val="20"/>
        </w:rPr>
      </w:pPr>
      <w:r w:rsidRPr="009A6D18">
        <w:rPr>
          <w:rFonts w:ascii="Times New Roman" w:hAnsi="Times New Roman" w:cs="Times New Roman"/>
          <w:sz w:val="20"/>
          <w:szCs w:val="20"/>
        </w:rPr>
        <w:t>Paverama/RS</w:t>
      </w:r>
      <w:r w:rsidR="008F76F3" w:rsidRPr="009A6D18">
        <w:rPr>
          <w:rFonts w:ascii="Times New Roman" w:hAnsi="Times New Roman" w:cs="Times New Roman"/>
          <w:sz w:val="20"/>
          <w:szCs w:val="20"/>
        </w:rPr>
        <w:t xml:space="preserve">, </w:t>
      </w:r>
      <w:r w:rsidR="00956978">
        <w:rPr>
          <w:rFonts w:ascii="Times New Roman" w:hAnsi="Times New Roman" w:cs="Times New Roman"/>
          <w:sz w:val="20"/>
          <w:szCs w:val="20"/>
        </w:rPr>
        <w:t>04</w:t>
      </w:r>
      <w:r w:rsidR="008F76F3" w:rsidRPr="009A6D18">
        <w:rPr>
          <w:rFonts w:ascii="Times New Roman" w:hAnsi="Times New Roman" w:cs="Times New Roman"/>
          <w:sz w:val="20"/>
          <w:szCs w:val="20"/>
        </w:rPr>
        <w:t xml:space="preserve"> de </w:t>
      </w:r>
      <w:r w:rsidR="00956978">
        <w:rPr>
          <w:rFonts w:ascii="Times New Roman" w:hAnsi="Times New Roman" w:cs="Times New Roman"/>
          <w:sz w:val="20"/>
          <w:szCs w:val="20"/>
        </w:rPr>
        <w:t>feverei</w:t>
      </w:r>
      <w:r w:rsidR="00846187" w:rsidRPr="009A6D18">
        <w:rPr>
          <w:rFonts w:ascii="Times New Roman" w:hAnsi="Times New Roman" w:cs="Times New Roman"/>
          <w:sz w:val="20"/>
          <w:szCs w:val="20"/>
        </w:rPr>
        <w:t>r</w:t>
      </w:r>
      <w:r w:rsidR="005E1B87" w:rsidRPr="009A6D18">
        <w:rPr>
          <w:rFonts w:ascii="Times New Roman" w:hAnsi="Times New Roman" w:cs="Times New Roman"/>
          <w:sz w:val="20"/>
          <w:szCs w:val="20"/>
        </w:rPr>
        <w:t>o</w:t>
      </w:r>
      <w:r w:rsidR="00A92FB1" w:rsidRPr="009A6D18">
        <w:rPr>
          <w:rFonts w:ascii="Times New Roman" w:hAnsi="Times New Roman" w:cs="Times New Roman"/>
          <w:sz w:val="20"/>
          <w:szCs w:val="20"/>
        </w:rPr>
        <w:t xml:space="preserve"> </w:t>
      </w:r>
      <w:r w:rsidR="008F76F3" w:rsidRPr="009A6D18">
        <w:rPr>
          <w:rFonts w:ascii="Times New Roman" w:hAnsi="Times New Roman" w:cs="Times New Roman"/>
          <w:sz w:val="20"/>
          <w:szCs w:val="20"/>
        </w:rPr>
        <w:t>de 202</w:t>
      </w:r>
      <w:r w:rsidR="00956978">
        <w:rPr>
          <w:rFonts w:ascii="Times New Roman" w:hAnsi="Times New Roman" w:cs="Times New Roman"/>
          <w:sz w:val="20"/>
          <w:szCs w:val="20"/>
        </w:rPr>
        <w:t>6</w:t>
      </w:r>
      <w:r w:rsidR="008F76F3" w:rsidRPr="009A6D18">
        <w:rPr>
          <w:rFonts w:ascii="Times New Roman" w:hAnsi="Times New Roman" w:cs="Times New Roman"/>
          <w:sz w:val="20"/>
          <w:szCs w:val="20"/>
        </w:rPr>
        <w:t>.</w:t>
      </w:r>
    </w:p>
    <w:p w14:paraId="6D3B78E6" w14:textId="77777777" w:rsidR="007E757A" w:rsidRDefault="007E757A" w:rsidP="007E757A">
      <w:pPr>
        <w:spacing w:after="0" w:line="276" w:lineRule="auto"/>
        <w:jc w:val="center"/>
        <w:rPr>
          <w:rFonts w:ascii="Times New Roman" w:hAnsi="Times New Roman" w:cs="Times New Roman"/>
          <w:b/>
          <w:sz w:val="20"/>
          <w:szCs w:val="20"/>
        </w:rPr>
      </w:pPr>
    </w:p>
    <w:p w14:paraId="38F12785" w14:textId="77777777" w:rsidR="007E757A" w:rsidRDefault="007E757A" w:rsidP="007E757A">
      <w:pPr>
        <w:spacing w:after="0" w:line="276" w:lineRule="auto"/>
        <w:jc w:val="center"/>
        <w:rPr>
          <w:rFonts w:ascii="Times New Roman" w:hAnsi="Times New Roman" w:cs="Times New Roman"/>
          <w:b/>
          <w:sz w:val="20"/>
          <w:szCs w:val="20"/>
        </w:rPr>
      </w:pPr>
    </w:p>
    <w:p w14:paraId="2A1C0ABC" w14:textId="77777777" w:rsidR="007E757A" w:rsidRDefault="007E757A" w:rsidP="007E757A">
      <w:pPr>
        <w:spacing w:after="0" w:line="276" w:lineRule="auto"/>
        <w:jc w:val="center"/>
        <w:rPr>
          <w:rFonts w:ascii="Times New Roman" w:hAnsi="Times New Roman" w:cs="Times New Roman"/>
          <w:b/>
          <w:sz w:val="20"/>
          <w:szCs w:val="20"/>
        </w:rPr>
      </w:pPr>
    </w:p>
    <w:p w14:paraId="1E3909B4" w14:textId="1685E7D8" w:rsidR="007E757A" w:rsidRDefault="007E757A" w:rsidP="007E757A">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FREDERICO DA SILVA PACHECO</w:t>
      </w:r>
      <w:r w:rsidRPr="007E757A">
        <w:rPr>
          <w:rFonts w:ascii="Times New Roman" w:hAnsi="Times New Roman" w:cs="Times New Roman"/>
          <w:b/>
          <w:sz w:val="20"/>
          <w:szCs w:val="20"/>
        </w:rPr>
        <w:t xml:space="preserve"> </w:t>
      </w:r>
    </w:p>
    <w:p w14:paraId="29F61C31" w14:textId="7665108E" w:rsidR="007E757A" w:rsidRPr="009A6D18" w:rsidRDefault="007E757A" w:rsidP="007E757A">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Estagiário</w:t>
      </w:r>
    </w:p>
    <w:p w14:paraId="47F8336B" w14:textId="77777777" w:rsidR="007E757A" w:rsidRDefault="007E757A" w:rsidP="008257DA">
      <w:pPr>
        <w:spacing w:line="276" w:lineRule="auto"/>
        <w:rPr>
          <w:rFonts w:ascii="Times New Roman" w:hAnsi="Times New Roman" w:cs="Times New Roman"/>
          <w:b/>
          <w:sz w:val="20"/>
          <w:szCs w:val="20"/>
        </w:rPr>
      </w:pPr>
    </w:p>
    <w:p w14:paraId="1CA3EE89" w14:textId="1F8EE51C" w:rsidR="00430906" w:rsidRPr="009A6D18" w:rsidRDefault="00430906" w:rsidP="008257DA">
      <w:pPr>
        <w:spacing w:line="276" w:lineRule="auto"/>
        <w:rPr>
          <w:rFonts w:ascii="Times New Roman" w:hAnsi="Times New Roman" w:cs="Times New Roman"/>
          <w:sz w:val="20"/>
          <w:szCs w:val="20"/>
        </w:rPr>
      </w:pPr>
      <w:r w:rsidRPr="009A6D18">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9A6D18">
        <w:rPr>
          <w:rFonts w:ascii="Times New Roman" w:hAnsi="Times New Roman" w:cs="Times New Roman"/>
          <w:sz w:val="20"/>
          <w:szCs w:val="20"/>
        </w:rPr>
        <w:t>:</w:t>
      </w:r>
    </w:p>
    <w:p w14:paraId="783638A2" w14:textId="77777777" w:rsidR="00B959A7" w:rsidRPr="009A6D18" w:rsidRDefault="00B959A7" w:rsidP="008257DA">
      <w:pPr>
        <w:spacing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430906" w:rsidRPr="009A6D18" w14:paraId="54B2663D" w14:textId="77777777" w:rsidTr="00883842">
        <w:tc>
          <w:tcPr>
            <w:tcW w:w="9209" w:type="dxa"/>
          </w:tcPr>
          <w:p w14:paraId="74677CE4" w14:textId="77777777" w:rsidR="00430906" w:rsidRPr="009A6D18"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9A6D18" w:rsidRDefault="004C117C"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SECRETARIA MUNICIPAL DE </w:t>
            </w:r>
            <w:r w:rsidR="00D25F29" w:rsidRPr="009A6D18">
              <w:rPr>
                <w:rFonts w:ascii="Times New Roman" w:hAnsi="Times New Roman" w:cs="Times New Roman"/>
                <w:b/>
                <w:sz w:val="20"/>
                <w:szCs w:val="20"/>
              </w:rPr>
              <w:t>ADMINISTRAÇÃO, FAZENDA E PLANEJAMENTO</w:t>
            </w:r>
            <w:r w:rsidRPr="009A6D18">
              <w:rPr>
                <w:rFonts w:ascii="Times New Roman" w:hAnsi="Times New Roman" w:cs="Times New Roman"/>
                <w:b/>
                <w:sz w:val="20"/>
                <w:szCs w:val="20"/>
              </w:rPr>
              <w:t>:</w:t>
            </w:r>
          </w:p>
          <w:p w14:paraId="4A5C4B4B" w14:textId="77777777" w:rsidR="00430906"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Parecer conclusivo de ciência e aprovação:</w:t>
            </w:r>
          </w:p>
          <w:p w14:paraId="2E93DEE6" w14:textId="7AD940E0" w:rsidR="00883842"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w:t>
            </w:r>
            <w:r w:rsidR="007B3E02" w:rsidRPr="009A6D18">
              <w:rPr>
                <w:rFonts w:ascii="Times New Roman" w:hAnsi="Times New Roman" w:cs="Times New Roman"/>
                <w:bCs/>
                <w:sz w:val="20"/>
                <w:szCs w:val="20"/>
              </w:rPr>
              <w:t>X</w:t>
            </w:r>
            <w:r w:rsidRPr="009A6D18">
              <w:rPr>
                <w:rFonts w:ascii="Times New Roman" w:hAnsi="Times New Roman" w:cs="Times New Roman"/>
                <w:bCs/>
                <w:sz w:val="20"/>
                <w:szCs w:val="20"/>
              </w:rPr>
              <w:t>) Defiro</w:t>
            </w:r>
            <w:r w:rsidR="00267657" w:rsidRPr="009A6D18">
              <w:rPr>
                <w:rFonts w:ascii="Times New Roman" w:hAnsi="Times New Roman" w:cs="Times New Roman"/>
                <w:bCs/>
                <w:sz w:val="20"/>
                <w:szCs w:val="20"/>
              </w:rPr>
              <w:t>. Aprovo o Estudo Técnico Preliminar (ETP), por seus próprios fundamentos</w:t>
            </w:r>
            <w:r w:rsidRPr="009A6D18">
              <w:rPr>
                <w:rFonts w:ascii="Times New Roman" w:hAnsi="Times New Roman" w:cs="Times New Roman"/>
                <w:bCs/>
                <w:sz w:val="20"/>
                <w:szCs w:val="20"/>
              </w:rPr>
              <w:t>; ou</w:t>
            </w:r>
          </w:p>
          <w:p w14:paraId="616F03EA" w14:textId="7AB17B6C" w:rsidR="00D73A89"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   )</w:t>
            </w:r>
            <w:r w:rsidR="00267657" w:rsidRPr="009A6D18">
              <w:rPr>
                <w:rFonts w:ascii="Times New Roman" w:hAnsi="Times New Roman" w:cs="Times New Roman"/>
                <w:bCs/>
                <w:sz w:val="20"/>
                <w:szCs w:val="20"/>
              </w:rPr>
              <w:t xml:space="preserve"> </w:t>
            </w:r>
            <w:r w:rsidRPr="009A6D18">
              <w:rPr>
                <w:rFonts w:ascii="Times New Roman" w:hAnsi="Times New Roman" w:cs="Times New Roman"/>
                <w:bCs/>
                <w:sz w:val="20"/>
                <w:szCs w:val="20"/>
              </w:rPr>
              <w:t xml:space="preserve"> Indefiro</w:t>
            </w:r>
            <w:r w:rsidR="00267657" w:rsidRPr="009A6D18">
              <w:rPr>
                <w:rFonts w:ascii="Times New Roman" w:hAnsi="Times New Roman" w:cs="Times New Roman"/>
                <w:bCs/>
                <w:sz w:val="20"/>
                <w:szCs w:val="20"/>
              </w:rPr>
              <w:t>:_________________________________________</w:t>
            </w:r>
            <w:r w:rsidR="00D73A89" w:rsidRPr="009A6D18">
              <w:rPr>
                <w:rFonts w:ascii="Times New Roman" w:hAnsi="Times New Roman" w:cs="Times New Roman"/>
                <w:bCs/>
                <w:sz w:val="20"/>
                <w:szCs w:val="20"/>
              </w:rPr>
              <w:t>__________________________</w:t>
            </w:r>
            <w:r w:rsidR="005E1B87" w:rsidRPr="009A6D18">
              <w:rPr>
                <w:rFonts w:ascii="Times New Roman" w:hAnsi="Times New Roman" w:cs="Times New Roman"/>
                <w:bCs/>
                <w:sz w:val="20"/>
                <w:szCs w:val="20"/>
              </w:rPr>
              <w:t>.</w:t>
            </w:r>
          </w:p>
          <w:p w14:paraId="372FFC7D" w14:textId="77777777" w:rsidR="000F458C" w:rsidRPr="009A6D18" w:rsidRDefault="000F458C" w:rsidP="00846187">
            <w:pPr>
              <w:spacing w:after="0" w:line="360" w:lineRule="auto"/>
              <w:ind w:firstLine="0"/>
              <w:jc w:val="center"/>
              <w:rPr>
                <w:rFonts w:ascii="Times New Roman" w:hAnsi="Times New Roman" w:cs="Times New Roman"/>
                <w:b/>
                <w:sz w:val="20"/>
                <w:szCs w:val="20"/>
              </w:rPr>
            </w:pPr>
          </w:p>
          <w:p w14:paraId="2A85054F" w14:textId="004DC2F3" w:rsidR="00430906" w:rsidRPr="00956978" w:rsidRDefault="00956978" w:rsidP="00956978">
            <w:pPr>
              <w:spacing w:after="0" w:line="276" w:lineRule="auto"/>
              <w:jc w:val="center"/>
              <w:rPr>
                <w:rFonts w:ascii="Times New Roman" w:hAnsi="Times New Roman" w:cs="Times New Roman"/>
                <w:sz w:val="20"/>
                <w:szCs w:val="20"/>
              </w:rPr>
            </w:pPr>
            <w:r w:rsidRPr="009A6D18">
              <w:rPr>
                <w:rFonts w:ascii="Times New Roman" w:hAnsi="Times New Roman" w:cs="Times New Roman"/>
                <w:sz w:val="20"/>
                <w:szCs w:val="20"/>
              </w:rPr>
              <w:t xml:space="preserve">Paverama/RS, </w:t>
            </w:r>
            <w:r>
              <w:rPr>
                <w:rFonts w:ascii="Times New Roman" w:hAnsi="Times New Roman" w:cs="Times New Roman"/>
                <w:sz w:val="20"/>
                <w:szCs w:val="20"/>
              </w:rPr>
              <w:t>04</w:t>
            </w:r>
            <w:r w:rsidRPr="009A6D18">
              <w:rPr>
                <w:rFonts w:ascii="Times New Roman" w:hAnsi="Times New Roman" w:cs="Times New Roman"/>
                <w:sz w:val="20"/>
                <w:szCs w:val="20"/>
              </w:rPr>
              <w:t xml:space="preserve"> de </w:t>
            </w:r>
            <w:r>
              <w:rPr>
                <w:rFonts w:ascii="Times New Roman" w:hAnsi="Times New Roman" w:cs="Times New Roman"/>
                <w:sz w:val="20"/>
                <w:szCs w:val="20"/>
              </w:rPr>
              <w:t>feverei</w:t>
            </w:r>
            <w:r w:rsidRPr="009A6D18">
              <w:rPr>
                <w:rFonts w:ascii="Times New Roman" w:hAnsi="Times New Roman" w:cs="Times New Roman"/>
                <w:sz w:val="20"/>
                <w:szCs w:val="20"/>
              </w:rPr>
              <w:t>ro de 202</w:t>
            </w:r>
            <w:r>
              <w:rPr>
                <w:rFonts w:ascii="Times New Roman" w:hAnsi="Times New Roman" w:cs="Times New Roman"/>
                <w:sz w:val="20"/>
                <w:szCs w:val="20"/>
              </w:rPr>
              <w:t>6</w:t>
            </w:r>
            <w:r w:rsidRPr="009A6D18">
              <w:rPr>
                <w:rFonts w:ascii="Times New Roman" w:hAnsi="Times New Roman" w:cs="Times New Roman"/>
                <w:sz w:val="20"/>
                <w:szCs w:val="20"/>
              </w:rPr>
              <w:t>.</w:t>
            </w:r>
          </w:p>
          <w:p w14:paraId="6A847925" w14:textId="315D35DB" w:rsidR="00D73A89" w:rsidRDefault="00D73A89" w:rsidP="00846187">
            <w:pPr>
              <w:spacing w:after="0" w:line="360" w:lineRule="auto"/>
              <w:ind w:firstLine="0"/>
              <w:jc w:val="center"/>
              <w:rPr>
                <w:rFonts w:ascii="Times New Roman" w:hAnsi="Times New Roman" w:cs="Times New Roman"/>
                <w:b/>
                <w:sz w:val="20"/>
                <w:szCs w:val="20"/>
              </w:rPr>
            </w:pPr>
          </w:p>
          <w:p w14:paraId="5053DC79" w14:textId="77777777" w:rsidR="00396168" w:rsidRPr="009A6D18" w:rsidRDefault="00396168" w:rsidP="00846187">
            <w:pPr>
              <w:spacing w:after="0" w:line="360" w:lineRule="auto"/>
              <w:ind w:firstLine="0"/>
              <w:jc w:val="center"/>
              <w:rPr>
                <w:rFonts w:ascii="Times New Roman" w:hAnsi="Times New Roman" w:cs="Times New Roman"/>
                <w:b/>
                <w:sz w:val="20"/>
                <w:szCs w:val="20"/>
              </w:rPr>
            </w:pPr>
          </w:p>
          <w:p w14:paraId="6C7B3931" w14:textId="77777777" w:rsidR="005E1B87" w:rsidRPr="009A6D18" w:rsidRDefault="005E1B87" w:rsidP="00846187">
            <w:pPr>
              <w:spacing w:after="0" w:line="360" w:lineRule="auto"/>
              <w:ind w:firstLine="0"/>
              <w:jc w:val="center"/>
              <w:rPr>
                <w:rFonts w:ascii="Times New Roman" w:hAnsi="Times New Roman" w:cs="Times New Roman"/>
                <w:b/>
                <w:sz w:val="20"/>
                <w:szCs w:val="20"/>
              </w:rPr>
            </w:pPr>
          </w:p>
          <w:p w14:paraId="7694D546" w14:textId="4BBF9B5D" w:rsidR="00D73A89" w:rsidRPr="009A6D18" w:rsidRDefault="00883842"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ALEXANDRE LUÍS KLEBER</w:t>
            </w:r>
          </w:p>
          <w:p w14:paraId="394A7A84" w14:textId="77777777" w:rsidR="00430906" w:rsidRPr="009A6D18" w:rsidRDefault="005E1B87"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Secretário Municipal de Administração, Fazenda e Planejamento </w:t>
            </w:r>
          </w:p>
          <w:p w14:paraId="3E4769CB" w14:textId="1EAC15D4" w:rsidR="002E7840" w:rsidRPr="009A6D18" w:rsidRDefault="002E7840" w:rsidP="008257DA">
            <w:pPr>
              <w:spacing w:after="0" w:line="276" w:lineRule="auto"/>
              <w:ind w:firstLine="0"/>
              <w:jc w:val="center"/>
              <w:rPr>
                <w:rFonts w:ascii="Times New Roman" w:hAnsi="Times New Roman" w:cs="Times New Roman"/>
                <w:b/>
                <w:sz w:val="20"/>
                <w:szCs w:val="20"/>
              </w:rPr>
            </w:pPr>
          </w:p>
        </w:tc>
      </w:tr>
    </w:tbl>
    <w:p w14:paraId="19528256" w14:textId="77777777" w:rsidR="00117BBF" w:rsidRPr="009A6D18" w:rsidRDefault="00117BBF" w:rsidP="008257DA">
      <w:pPr>
        <w:spacing w:after="0" w:line="276" w:lineRule="auto"/>
        <w:jc w:val="center"/>
        <w:rPr>
          <w:rFonts w:ascii="Times New Roman" w:hAnsi="Times New Roman" w:cs="Times New Roman"/>
          <w:b/>
          <w:sz w:val="20"/>
          <w:szCs w:val="20"/>
        </w:rPr>
      </w:pPr>
    </w:p>
    <w:sectPr w:rsidR="00117BBF" w:rsidRPr="009A6D18" w:rsidSect="00956978">
      <w:headerReference w:type="default" r:id="rId8"/>
      <w:footerReference w:type="default" r:id="rId9"/>
      <w:headerReference w:type="first" r:id="rId10"/>
      <w:footerReference w:type="first" r:id="rId11"/>
      <w:type w:val="continuous"/>
      <w:pgSz w:w="11906" w:h="16838" w:code="9"/>
      <w:pgMar w:top="1985" w:right="1134"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EA3A5" w14:textId="77777777" w:rsidR="00C01402" w:rsidRDefault="00C01402" w:rsidP="009F2D5E">
      <w:pPr>
        <w:spacing w:after="0"/>
      </w:pPr>
      <w:r>
        <w:separator/>
      </w:r>
    </w:p>
  </w:endnote>
  <w:endnote w:type="continuationSeparator" w:id="0">
    <w:p w14:paraId="69B4AEF8" w14:textId="77777777" w:rsidR="00C01402" w:rsidRDefault="00C01402"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26B85060">
                  <wp:simplePos x="0" y="0"/>
                  <wp:positionH relativeFrom="page">
                    <wp:align>center</wp:align>
                  </wp:positionH>
                  <wp:positionV relativeFrom="paragraph">
                    <wp:posOffset>-403225</wp:posOffset>
                  </wp:positionV>
                  <wp:extent cx="4195762" cy="695149"/>
                  <wp:effectExtent l="0" t="0" r="0" b="0"/>
                  <wp:wrapNone/>
                  <wp:docPr id="2878755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5762" cy="695149"/>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5AE2F404">
              <wp:simplePos x="0" y="0"/>
              <wp:positionH relativeFrom="page">
                <wp:align>center</wp:align>
              </wp:positionH>
              <wp:positionV relativeFrom="paragraph">
                <wp:posOffset>-409893</wp:posOffset>
              </wp:positionV>
              <wp:extent cx="4348162" cy="720399"/>
              <wp:effectExtent l="0" t="0" r="0" b="3810"/>
              <wp:wrapNone/>
              <wp:docPr id="4426735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8162" cy="720399"/>
                      </a:xfrm>
                      <a:prstGeom prst="rect">
                        <a:avLst/>
                      </a:prstGeom>
                      <a:noFill/>
                    </pic:spPr>
                  </pic:pic>
                </a:graphicData>
              </a:graphic>
              <wp14:sizeRelH relativeFrom="margin">
                <wp14:pctWidth>0</wp14:pctWidth>
              </wp14:sizeRelH>
              <wp14:sizeRelV relativeFrom="margin">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7FA7" w14:textId="77777777" w:rsidR="00C01402" w:rsidRDefault="00C01402" w:rsidP="009F2D5E">
      <w:pPr>
        <w:spacing w:after="0"/>
      </w:pPr>
      <w:r>
        <w:separator/>
      </w:r>
    </w:p>
  </w:footnote>
  <w:footnote w:type="continuationSeparator" w:id="0">
    <w:p w14:paraId="4FB1758B" w14:textId="77777777" w:rsidR="00C01402" w:rsidRDefault="00C01402"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110447102" name="Imagem 11044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4F28BDB4">
          <wp:simplePos x="0" y="0"/>
          <wp:positionH relativeFrom="margin">
            <wp:align>center</wp:align>
          </wp:positionH>
          <wp:positionV relativeFrom="paragraph">
            <wp:posOffset>7881</wp:posOffset>
          </wp:positionV>
          <wp:extent cx="4377055" cy="981710"/>
          <wp:effectExtent l="0" t="0" r="4445" b="8890"/>
          <wp:wrapNone/>
          <wp:docPr id="911071064" name="Imagem 91107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E3F"/>
    <w:multiLevelType w:val="multilevel"/>
    <w:tmpl w:val="A14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2"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7"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4"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162425">
    <w:abstractNumId w:val="8"/>
  </w:num>
  <w:num w:numId="2" w16cid:durableId="1233000924">
    <w:abstractNumId w:val="10"/>
  </w:num>
  <w:num w:numId="3" w16cid:durableId="1035152159">
    <w:abstractNumId w:val="9"/>
  </w:num>
  <w:num w:numId="4" w16cid:durableId="756244858">
    <w:abstractNumId w:val="3"/>
  </w:num>
  <w:num w:numId="5" w16cid:durableId="1351099657">
    <w:abstractNumId w:val="1"/>
  </w:num>
  <w:num w:numId="6" w16cid:durableId="444858497">
    <w:abstractNumId w:val="15"/>
  </w:num>
  <w:num w:numId="7" w16cid:durableId="1413889043">
    <w:abstractNumId w:val="23"/>
  </w:num>
  <w:num w:numId="8" w16cid:durableId="239367604">
    <w:abstractNumId w:val="17"/>
  </w:num>
  <w:num w:numId="9" w16cid:durableId="1810004951">
    <w:abstractNumId w:val="25"/>
  </w:num>
  <w:num w:numId="10" w16cid:durableId="1539928552">
    <w:abstractNumId w:val="13"/>
  </w:num>
  <w:num w:numId="11" w16cid:durableId="975377460">
    <w:abstractNumId w:val="20"/>
  </w:num>
  <w:num w:numId="12" w16cid:durableId="472410145">
    <w:abstractNumId w:val="6"/>
  </w:num>
  <w:num w:numId="13" w16cid:durableId="984972768">
    <w:abstractNumId w:val="4"/>
  </w:num>
  <w:num w:numId="14" w16cid:durableId="573206290">
    <w:abstractNumId w:val="18"/>
  </w:num>
  <w:num w:numId="15" w16cid:durableId="157422995">
    <w:abstractNumId w:val="14"/>
  </w:num>
  <w:num w:numId="16" w16cid:durableId="1084575314">
    <w:abstractNumId w:val="5"/>
  </w:num>
  <w:num w:numId="17" w16cid:durableId="1441678830">
    <w:abstractNumId w:val="7"/>
  </w:num>
  <w:num w:numId="18" w16cid:durableId="1495073697">
    <w:abstractNumId w:val="12"/>
  </w:num>
  <w:num w:numId="19" w16cid:durableId="403113808">
    <w:abstractNumId w:val="2"/>
  </w:num>
  <w:num w:numId="20" w16cid:durableId="2085028950">
    <w:abstractNumId w:val="16"/>
  </w:num>
  <w:num w:numId="21" w16cid:durableId="1218587378">
    <w:abstractNumId w:val="11"/>
  </w:num>
  <w:num w:numId="22" w16cid:durableId="1457065568">
    <w:abstractNumId w:val="24"/>
  </w:num>
  <w:num w:numId="23" w16cid:durableId="1217737658">
    <w:abstractNumId w:val="19"/>
  </w:num>
  <w:num w:numId="24" w16cid:durableId="1710453398">
    <w:abstractNumId w:val="21"/>
  </w:num>
  <w:num w:numId="25" w16cid:durableId="494148329">
    <w:abstractNumId w:val="22"/>
  </w:num>
  <w:num w:numId="26" w16cid:durableId="14367130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5102"/>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1364"/>
    <w:rsid w:val="00032EBC"/>
    <w:rsid w:val="0003344D"/>
    <w:rsid w:val="00033BD0"/>
    <w:rsid w:val="00037DA5"/>
    <w:rsid w:val="00037F83"/>
    <w:rsid w:val="00040C96"/>
    <w:rsid w:val="000424DD"/>
    <w:rsid w:val="000453CF"/>
    <w:rsid w:val="000466D0"/>
    <w:rsid w:val="000468D8"/>
    <w:rsid w:val="00046C7F"/>
    <w:rsid w:val="000477DA"/>
    <w:rsid w:val="00047C7B"/>
    <w:rsid w:val="0005109B"/>
    <w:rsid w:val="00052F5D"/>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885"/>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339"/>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D671B"/>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4F09"/>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7E8"/>
    <w:rsid w:val="001F583D"/>
    <w:rsid w:val="001F63CE"/>
    <w:rsid w:val="00200ABF"/>
    <w:rsid w:val="002025A0"/>
    <w:rsid w:val="0020306A"/>
    <w:rsid w:val="00204028"/>
    <w:rsid w:val="0020554E"/>
    <w:rsid w:val="0021018F"/>
    <w:rsid w:val="00211FE4"/>
    <w:rsid w:val="00213AD4"/>
    <w:rsid w:val="00213C72"/>
    <w:rsid w:val="00214C5A"/>
    <w:rsid w:val="00216B23"/>
    <w:rsid w:val="00216CDE"/>
    <w:rsid w:val="00216D17"/>
    <w:rsid w:val="00221785"/>
    <w:rsid w:val="0022314E"/>
    <w:rsid w:val="00226522"/>
    <w:rsid w:val="00231E3A"/>
    <w:rsid w:val="002338BA"/>
    <w:rsid w:val="00233B50"/>
    <w:rsid w:val="002344C9"/>
    <w:rsid w:val="00234917"/>
    <w:rsid w:val="00234C0D"/>
    <w:rsid w:val="0024509A"/>
    <w:rsid w:val="002474FB"/>
    <w:rsid w:val="00251212"/>
    <w:rsid w:val="00253093"/>
    <w:rsid w:val="00253FF3"/>
    <w:rsid w:val="00254CC1"/>
    <w:rsid w:val="002551EF"/>
    <w:rsid w:val="0025727B"/>
    <w:rsid w:val="002607FE"/>
    <w:rsid w:val="00262A51"/>
    <w:rsid w:val="00263C53"/>
    <w:rsid w:val="00264FB7"/>
    <w:rsid w:val="002652F8"/>
    <w:rsid w:val="00266B88"/>
    <w:rsid w:val="00267657"/>
    <w:rsid w:val="00267E42"/>
    <w:rsid w:val="00270DB0"/>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3782"/>
    <w:rsid w:val="002B594D"/>
    <w:rsid w:val="002B5A50"/>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ACE"/>
    <w:rsid w:val="002D7EDA"/>
    <w:rsid w:val="002E13EA"/>
    <w:rsid w:val="002E3A79"/>
    <w:rsid w:val="002E46A9"/>
    <w:rsid w:val="002E486E"/>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16A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0DBD"/>
    <w:rsid w:val="0033136D"/>
    <w:rsid w:val="00331BA9"/>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0691"/>
    <w:rsid w:val="00363196"/>
    <w:rsid w:val="0036597A"/>
    <w:rsid w:val="0037060B"/>
    <w:rsid w:val="00371634"/>
    <w:rsid w:val="003722EF"/>
    <w:rsid w:val="00376212"/>
    <w:rsid w:val="00377F0E"/>
    <w:rsid w:val="00380601"/>
    <w:rsid w:val="00381119"/>
    <w:rsid w:val="00386B80"/>
    <w:rsid w:val="00387366"/>
    <w:rsid w:val="003901F2"/>
    <w:rsid w:val="00391297"/>
    <w:rsid w:val="00391F9D"/>
    <w:rsid w:val="00396168"/>
    <w:rsid w:val="00396F87"/>
    <w:rsid w:val="003971C8"/>
    <w:rsid w:val="003A00E3"/>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0E12"/>
    <w:rsid w:val="00403D8E"/>
    <w:rsid w:val="00404EA3"/>
    <w:rsid w:val="00405C1C"/>
    <w:rsid w:val="00410CC6"/>
    <w:rsid w:val="00411249"/>
    <w:rsid w:val="00411945"/>
    <w:rsid w:val="004121C1"/>
    <w:rsid w:val="00413565"/>
    <w:rsid w:val="00414EE5"/>
    <w:rsid w:val="0041537C"/>
    <w:rsid w:val="004170D1"/>
    <w:rsid w:val="004176D6"/>
    <w:rsid w:val="00420D38"/>
    <w:rsid w:val="00422230"/>
    <w:rsid w:val="00422FE7"/>
    <w:rsid w:val="00425AF3"/>
    <w:rsid w:val="004268FF"/>
    <w:rsid w:val="0042759D"/>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47EBC"/>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772ED"/>
    <w:rsid w:val="00481226"/>
    <w:rsid w:val="00481527"/>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B7578"/>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E7448"/>
    <w:rsid w:val="004E7EC0"/>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921"/>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B6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4617"/>
    <w:rsid w:val="00575321"/>
    <w:rsid w:val="005753C0"/>
    <w:rsid w:val="00577DB7"/>
    <w:rsid w:val="00577F57"/>
    <w:rsid w:val="005803CA"/>
    <w:rsid w:val="00581B73"/>
    <w:rsid w:val="00583D79"/>
    <w:rsid w:val="005840BE"/>
    <w:rsid w:val="005842A8"/>
    <w:rsid w:val="00585328"/>
    <w:rsid w:val="00586579"/>
    <w:rsid w:val="005867B0"/>
    <w:rsid w:val="005879A8"/>
    <w:rsid w:val="00592834"/>
    <w:rsid w:val="00592950"/>
    <w:rsid w:val="00592EB3"/>
    <w:rsid w:val="0059315D"/>
    <w:rsid w:val="00593340"/>
    <w:rsid w:val="005956F5"/>
    <w:rsid w:val="005A17CE"/>
    <w:rsid w:val="005A3B9B"/>
    <w:rsid w:val="005A3BF8"/>
    <w:rsid w:val="005A5CBF"/>
    <w:rsid w:val="005A621E"/>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15B1"/>
    <w:rsid w:val="005D22AB"/>
    <w:rsid w:val="005D3B87"/>
    <w:rsid w:val="005D4D7F"/>
    <w:rsid w:val="005E1B87"/>
    <w:rsid w:val="005E3E35"/>
    <w:rsid w:val="005E5CAE"/>
    <w:rsid w:val="005E6FA5"/>
    <w:rsid w:val="005E715C"/>
    <w:rsid w:val="005E7D3A"/>
    <w:rsid w:val="005F08FC"/>
    <w:rsid w:val="005F2ABD"/>
    <w:rsid w:val="005F362B"/>
    <w:rsid w:val="005F3B43"/>
    <w:rsid w:val="005F52E3"/>
    <w:rsid w:val="005F5E39"/>
    <w:rsid w:val="005F65B8"/>
    <w:rsid w:val="005F7239"/>
    <w:rsid w:val="006015F1"/>
    <w:rsid w:val="006020BC"/>
    <w:rsid w:val="00605EAB"/>
    <w:rsid w:val="00610026"/>
    <w:rsid w:val="00611121"/>
    <w:rsid w:val="00611D04"/>
    <w:rsid w:val="00614923"/>
    <w:rsid w:val="00615FF7"/>
    <w:rsid w:val="00616AE8"/>
    <w:rsid w:val="006173BA"/>
    <w:rsid w:val="00617D2C"/>
    <w:rsid w:val="006208B3"/>
    <w:rsid w:val="00621B85"/>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37336"/>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3852"/>
    <w:rsid w:val="00665AC0"/>
    <w:rsid w:val="00665D73"/>
    <w:rsid w:val="00666517"/>
    <w:rsid w:val="006675A8"/>
    <w:rsid w:val="00671408"/>
    <w:rsid w:val="00671CD4"/>
    <w:rsid w:val="0067348D"/>
    <w:rsid w:val="00675D7D"/>
    <w:rsid w:val="00682663"/>
    <w:rsid w:val="00690058"/>
    <w:rsid w:val="00690134"/>
    <w:rsid w:val="00690B7F"/>
    <w:rsid w:val="00692556"/>
    <w:rsid w:val="00692A0D"/>
    <w:rsid w:val="00694964"/>
    <w:rsid w:val="00694C39"/>
    <w:rsid w:val="006970D4"/>
    <w:rsid w:val="006A05D7"/>
    <w:rsid w:val="006A15E4"/>
    <w:rsid w:val="006A1732"/>
    <w:rsid w:val="006A36D9"/>
    <w:rsid w:val="006A36F8"/>
    <w:rsid w:val="006A52D4"/>
    <w:rsid w:val="006B076E"/>
    <w:rsid w:val="006B1672"/>
    <w:rsid w:val="006B267E"/>
    <w:rsid w:val="006B4015"/>
    <w:rsid w:val="006B4921"/>
    <w:rsid w:val="006B6B06"/>
    <w:rsid w:val="006B6FB0"/>
    <w:rsid w:val="006C0B33"/>
    <w:rsid w:val="006C177B"/>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6F6C0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2647D"/>
    <w:rsid w:val="00733662"/>
    <w:rsid w:val="0073372A"/>
    <w:rsid w:val="0073587A"/>
    <w:rsid w:val="0074015E"/>
    <w:rsid w:val="007413BD"/>
    <w:rsid w:val="00745815"/>
    <w:rsid w:val="00746871"/>
    <w:rsid w:val="00746B76"/>
    <w:rsid w:val="0074707F"/>
    <w:rsid w:val="00747F86"/>
    <w:rsid w:val="007551DA"/>
    <w:rsid w:val="0075526F"/>
    <w:rsid w:val="00755400"/>
    <w:rsid w:val="00760AAF"/>
    <w:rsid w:val="00760B68"/>
    <w:rsid w:val="007632E5"/>
    <w:rsid w:val="00763737"/>
    <w:rsid w:val="00765B88"/>
    <w:rsid w:val="00765CFC"/>
    <w:rsid w:val="00767193"/>
    <w:rsid w:val="007679F9"/>
    <w:rsid w:val="0077017B"/>
    <w:rsid w:val="007706A4"/>
    <w:rsid w:val="007711F7"/>
    <w:rsid w:val="007725AD"/>
    <w:rsid w:val="00772AA5"/>
    <w:rsid w:val="00773DD9"/>
    <w:rsid w:val="00775924"/>
    <w:rsid w:val="00775FE0"/>
    <w:rsid w:val="00776F77"/>
    <w:rsid w:val="00780200"/>
    <w:rsid w:val="00780785"/>
    <w:rsid w:val="00780E7B"/>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0DAB"/>
    <w:rsid w:val="007E1F0E"/>
    <w:rsid w:val="007E37FA"/>
    <w:rsid w:val="007E4364"/>
    <w:rsid w:val="007E4E1D"/>
    <w:rsid w:val="007E6D7D"/>
    <w:rsid w:val="007E6F7E"/>
    <w:rsid w:val="007E757A"/>
    <w:rsid w:val="007F02C4"/>
    <w:rsid w:val="007F1B99"/>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E7"/>
    <w:rsid w:val="00830BFC"/>
    <w:rsid w:val="00830E11"/>
    <w:rsid w:val="008373E2"/>
    <w:rsid w:val="008408AE"/>
    <w:rsid w:val="008425F2"/>
    <w:rsid w:val="00843508"/>
    <w:rsid w:val="00846187"/>
    <w:rsid w:val="008501F0"/>
    <w:rsid w:val="00850B14"/>
    <w:rsid w:val="00850D2A"/>
    <w:rsid w:val="00850F71"/>
    <w:rsid w:val="008512D1"/>
    <w:rsid w:val="00855EF6"/>
    <w:rsid w:val="00856455"/>
    <w:rsid w:val="00857403"/>
    <w:rsid w:val="00857427"/>
    <w:rsid w:val="00857DB5"/>
    <w:rsid w:val="00861394"/>
    <w:rsid w:val="008619B6"/>
    <w:rsid w:val="00862C5F"/>
    <w:rsid w:val="008637AB"/>
    <w:rsid w:val="00864499"/>
    <w:rsid w:val="00864F24"/>
    <w:rsid w:val="00865CB9"/>
    <w:rsid w:val="00867E2C"/>
    <w:rsid w:val="0087017E"/>
    <w:rsid w:val="008704A6"/>
    <w:rsid w:val="008704BC"/>
    <w:rsid w:val="008718CA"/>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31AC"/>
    <w:rsid w:val="00895A73"/>
    <w:rsid w:val="008970F0"/>
    <w:rsid w:val="0089765C"/>
    <w:rsid w:val="008A032D"/>
    <w:rsid w:val="008A0337"/>
    <w:rsid w:val="008A0E5B"/>
    <w:rsid w:val="008A1CFE"/>
    <w:rsid w:val="008A260E"/>
    <w:rsid w:val="008A27C7"/>
    <w:rsid w:val="008A2D9D"/>
    <w:rsid w:val="008A4C80"/>
    <w:rsid w:val="008B054E"/>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25C5"/>
    <w:rsid w:val="008D52C7"/>
    <w:rsid w:val="008D5999"/>
    <w:rsid w:val="008D672E"/>
    <w:rsid w:val="008D7C87"/>
    <w:rsid w:val="008E013C"/>
    <w:rsid w:val="008E0403"/>
    <w:rsid w:val="008E1684"/>
    <w:rsid w:val="008E3C14"/>
    <w:rsid w:val="008E5709"/>
    <w:rsid w:val="008E5A60"/>
    <w:rsid w:val="008F35F5"/>
    <w:rsid w:val="008F3B16"/>
    <w:rsid w:val="008F428D"/>
    <w:rsid w:val="008F4F2D"/>
    <w:rsid w:val="008F707C"/>
    <w:rsid w:val="008F76F3"/>
    <w:rsid w:val="00900721"/>
    <w:rsid w:val="00900B6A"/>
    <w:rsid w:val="00901AF5"/>
    <w:rsid w:val="009030B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1B20"/>
    <w:rsid w:val="009530DA"/>
    <w:rsid w:val="00954363"/>
    <w:rsid w:val="00954A82"/>
    <w:rsid w:val="00954C83"/>
    <w:rsid w:val="00954D76"/>
    <w:rsid w:val="00955A25"/>
    <w:rsid w:val="00956978"/>
    <w:rsid w:val="009633AE"/>
    <w:rsid w:val="0096612E"/>
    <w:rsid w:val="00966FD9"/>
    <w:rsid w:val="0097177B"/>
    <w:rsid w:val="00972133"/>
    <w:rsid w:val="009731F6"/>
    <w:rsid w:val="00974F33"/>
    <w:rsid w:val="009753CF"/>
    <w:rsid w:val="0097575B"/>
    <w:rsid w:val="009777D9"/>
    <w:rsid w:val="00977ECA"/>
    <w:rsid w:val="009822E6"/>
    <w:rsid w:val="0098255B"/>
    <w:rsid w:val="0098465A"/>
    <w:rsid w:val="00985787"/>
    <w:rsid w:val="00986D05"/>
    <w:rsid w:val="0098711E"/>
    <w:rsid w:val="0099130C"/>
    <w:rsid w:val="00995960"/>
    <w:rsid w:val="0099737C"/>
    <w:rsid w:val="009A04AB"/>
    <w:rsid w:val="009A16EE"/>
    <w:rsid w:val="009A229A"/>
    <w:rsid w:val="009A2606"/>
    <w:rsid w:val="009A30D2"/>
    <w:rsid w:val="009A5D98"/>
    <w:rsid w:val="009A6D18"/>
    <w:rsid w:val="009A6EC8"/>
    <w:rsid w:val="009A7AEA"/>
    <w:rsid w:val="009B2A0E"/>
    <w:rsid w:val="009B2BE9"/>
    <w:rsid w:val="009B3582"/>
    <w:rsid w:val="009B427E"/>
    <w:rsid w:val="009B483B"/>
    <w:rsid w:val="009B48D9"/>
    <w:rsid w:val="009B65B4"/>
    <w:rsid w:val="009B671F"/>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0C9"/>
    <w:rsid w:val="00A00198"/>
    <w:rsid w:val="00A01827"/>
    <w:rsid w:val="00A01831"/>
    <w:rsid w:val="00A03D96"/>
    <w:rsid w:val="00A040CC"/>
    <w:rsid w:val="00A04DAD"/>
    <w:rsid w:val="00A06040"/>
    <w:rsid w:val="00A07624"/>
    <w:rsid w:val="00A12F83"/>
    <w:rsid w:val="00A13636"/>
    <w:rsid w:val="00A15240"/>
    <w:rsid w:val="00A15A1C"/>
    <w:rsid w:val="00A163D2"/>
    <w:rsid w:val="00A207A9"/>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5F89"/>
    <w:rsid w:val="00A5617F"/>
    <w:rsid w:val="00A5662D"/>
    <w:rsid w:val="00A578BA"/>
    <w:rsid w:val="00A57986"/>
    <w:rsid w:val="00A6616D"/>
    <w:rsid w:val="00A66355"/>
    <w:rsid w:val="00A6707C"/>
    <w:rsid w:val="00A678B5"/>
    <w:rsid w:val="00A679EE"/>
    <w:rsid w:val="00A70007"/>
    <w:rsid w:val="00A70EE7"/>
    <w:rsid w:val="00A70FED"/>
    <w:rsid w:val="00A71AA0"/>
    <w:rsid w:val="00A71C3B"/>
    <w:rsid w:val="00A742C5"/>
    <w:rsid w:val="00A750EF"/>
    <w:rsid w:val="00A76C30"/>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5B1F"/>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06F"/>
    <w:rsid w:val="00B048B6"/>
    <w:rsid w:val="00B04A6A"/>
    <w:rsid w:val="00B05701"/>
    <w:rsid w:val="00B05BAF"/>
    <w:rsid w:val="00B0604A"/>
    <w:rsid w:val="00B064CB"/>
    <w:rsid w:val="00B078C9"/>
    <w:rsid w:val="00B1250B"/>
    <w:rsid w:val="00B15115"/>
    <w:rsid w:val="00B172D7"/>
    <w:rsid w:val="00B201D3"/>
    <w:rsid w:val="00B230B1"/>
    <w:rsid w:val="00B254C3"/>
    <w:rsid w:val="00B25D83"/>
    <w:rsid w:val="00B25DD9"/>
    <w:rsid w:val="00B26F05"/>
    <w:rsid w:val="00B27FD2"/>
    <w:rsid w:val="00B31657"/>
    <w:rsid w:val="00B35904"/>
    <w:rsid w:val="00B374D7"/>
    <w:rsid w:val="00B3765C"/>
    <w:rsid w:val="00B404AA"/>
    <w:rsid w:val="00B406BE"/>
    <w:rsid w:val="00B4131F"/>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52B1"/>
    <w:rsid w:val="00B7629E"/>
    <w:rsid w:val="00B771B5"/>
    <w:rsid w:val="00B77F3E"/>
    <w:rsid w:val="00B80FA5"/>
    <w:rsid w:val="00B8234C"/>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4917"/>
    <w:rsid w:val="00BA550A"/>
    <w:rsid w:val="00BA555B"/>
    <w:rsid w:val="00BA6101"/>
    <w:rsid w:val="00BA7566"/>
    <w:rsid w:val="00BA774A"/>
    <w:rsid w:val="00BB0412"/>
    <w:rsid w:val="00BB0508"/>
    <w:rsid w:val="00BB29BC"/>
    <w:rsid w:val="00BB312F"/>
    <w:rsid w:val="00BB39F0"/>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1402"/>
    <w:rsid w:val="00C02561"/>
    <w:rsid w:val="00C028BF"/>
    <w:rsid w:val="00C041F6"/>
    <w:rsid w:val="00C04691"/>
    <w:rsid w:val="00C11534"/>
    <w:rsid w:val="00C11AC0"/>
    <w:rsid w:val="00C12107"/>
    <w:rsid w:val="00C12AC7"/>
    <w:rsid w:val="00C138C6"/>
    <w:rsid w:val="00C13E12"/>
    <w:rsid w:val="00C173BF"/>
    <w:rsid w:val="00C22C49"/>
    <w:rsid w:val="00C261E5"/>
    <w:rsid w:val="00C26954"/>
    <w:rsid w:val="00C30395"/>
    <w:rsid w:val="00C326A0"/>
    <w:rsid w:val="00C32CE3"/>
    <w:rsid w:val="00C3377D"/>
    <w:rsid w:val="00C3667F"/>
    <w:rsid w:val="00C415BF"/>
    <w:rsid w:val="00C42E24"/>
    <w:rsid w:val="00C4481F"/>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516"/>
    <w:rsid w:val="00C907A4"/>
    <w:rsid w:val="00C90A36"/>
    <w:rsid w:val="00C916EA"/>
    <w:rsid w:val="00C91D74"/>
    <w:rsid w:val="00C9278E"/>
    <w:rsid w:val="00C9686C"/>
    <w:rsid w:val="00CA1BC2"/>
    <w:rsid w:val="00CA3DD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018"/>
    <w:rsid w:val="00CD6C2D"/>
    <w:rsid w:val="00CD7484"/>
    <w:rsid w:val="00CD7C6E"/>
    <w:rsid w:val="00CE1525"/>
    <w:rsid w:val="00CE1A10"/>
    <w:rsid w:val="00CE1B11"/>
    <w:rsid w:val="00CE20ED"/>
    <w:rsid w:val="00CE22EC"/>
    <w:rsid w:val="00CE28F9"/>
    <w:rsid w:val="00CE2D51"/>
    <w:rsid w:val="00CE5C0B"/>
    <w:rsid w:val="00CE62C5"/>
    <w:rsid w:val="00CE66BF"/>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47601"/>
    <w:rsid w:val="00D503B7"/>
    <w:rsid w:val="00D5276A"/>
    <w:rsid w:val="00D529A4"/>
    <w:rsid w:val="00D54F50"/>
    <w:rsid w:val="00D603DE"/>
    <w:rsid w:val="00D60ADC"/>
    <w:rsid w:val="00D60BDE"/>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470F"/>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3A1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5DC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4FC5"/>
    <w:rsid w:val="00E75273"/>
    <w:rsid w:val="00E76749"/>
    <w:rsid w:val="00E76DBB"/>
    <w:rsid w:val="00E773F3"/>
    <w:rsid w:val="00E776F1"/>
    <w:rsid w:val="00E80E15"/>
    <w:rsid w:val="00E81189"/>
    <w:rsid w:val="00E826CF"/>
    <w:rsid w:val="00E829D0"/>
    <w:rsid w:val="00E82C0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0E89"/>
    <w:rsid w:val="00F0166E"/>
    <w:rsid w:val="00F01B3F"/>
    <w:rsid w:val="00F01C62"/>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5A19"/>
    <w:rsid w:val="00F36F6F"/>
    <w:rsid w:val="00F37AF6"/>
    <w:rsid w:val="00F4280F"/>
    <w:rsid w:val="00F434D2"/>
    <w:rsid w:val="00F43623"/>
    <w:rsid w:val="00F44F75"/>
    <w:rsid w:val="00F45F3D"/>
    <w:rsid w:val="00F47083"/>
    <w:rsid w:val="00F47FCF"/>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6D20"/>
    <w:rsid w:val="00F77E58"/>
    <w:rsid w:val="00F809C4"/>
    <w:rsid w:val="00F81BCA"/>
    <w:rsid w:val="00F82D22"/>
    <w:rsid w:val="00F8322E"/>
    <w:rsid w:val="00F86926"/>
    <w:rsid w:val="00F86B4A"/>
    <w:rsid w:val="00F87DC6"/>
    <w:rsid w:val="00F912E2"/>
    <w:rsid w:val="00F93493"/>
    <w:rsid w:val="00F9351F"/>
    <w:rsid w:val="00FA0A7D"/>
    <w:rsid w:val="00FA14E4"/>
    <w:rsid w:val="00FA1BA3"/>
    <w:rsid w:val="00FA1E29"/>
    <w:rsid w:val="00FA3E05"/>
    <w:rsid w:val="00FA583F"/>
    <w:rsid w:val="00FA5B09"/>
    <w:rsid w:val="00FA7AC5"/>
    <w:rsid w:val="00FB0426"/>
    <w:rsid w:val="00FB13A7"/>
    <w:rsid w:val="00FB2F61"/>
    <w:rsid w:val="00FB513F"/>
    <w:rsid w:val="00FB5ACC"/>
    <w:rsid w:val="00FB6255"/>
    <w:rsid w:val="00FB7990"/>
    <w:rsid w:val="00FB7F83"/>
    <w:rsid w:val="00FC024C"/>
    <w:rsid w:val="00FC38EF"/>
    <w:rsid w:val="00FC43C3"/>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0711"/>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paragraph" w:styleId="NormalWeb">
    <w:name w:val="Normal (Web)"/>
    <w:basedOn w:val="Normal"/>
    <w:uiPriority w:val="99"/>
    <w:semiHidden/>
    <w:unhideWhenUsed/>
    <w:rsid w:val="00830BE7"/>
    <w:rPr>
      <w:rFonts w:ascii="Times New Roman" w:hAnsi="Times New Roman" w:cs="Times New Roman"/>
      <w:sz w:val="24"/>
      <w:szCs w:val="24"/>
    </w:rPr>
  </w:style>
  <w:style w:type="character" w:styleId="Forte">
    <w:name w:val="Strong"/>
    <w:basedOn w:val="Fontepargpadro"/>
    <w:uiPriority w:val="22"/>
    <w:qFormat/>
    <w:rsid w:val="00270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83691533">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195509758">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31741112">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0307129">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16878950">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60012733">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06343591">
      <w:bodyDiv w:val="1"/>
      <w:marLeft w:val="0"/>
      <w:marRight w:val="0"/>
      <w:marTop w:val="0"/>
      <w:marBottom w:val="0"/>
      <w:divBdr>
        <w:top w:val="none" w:sz="0" w:space="0" w:color="auto"/>
        <w:left w:val="none" w:sz="0" w:space="0" w:color="auto"/>
        <w:bottom w:val="none" w:sz="0" w:space="0" w:color="auto"/>
        <w:right w:val="none" w:sz="0" w:space="0" w:color="auto"/>
      </w:divBdr>
    </w:div>
    <w:div w:id="422727678">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56572282">
      <w:bodyDiv w:val="1"/>
      <w:marLeft w:val="0"/>
      <w:marRight w:val="0"/>
      <w:marTop w:val="0"/>
      <w:marBottom w:val="0"/>
      <w:divBdr>
        <w:top w:val="none" w:sz="0" w:space="0" w:color="auto"/>
        <w:left w:val="none" w:sz="0" w:space="0" w:color="auto"/>
        <w:bottom w:val="none" w:sz="0" w:space="0" w:color="auto"/>
        <w:right w:val="none" w:sz="0" w:space="0" w:color="auto"/>
      </w:divBdr>
    </w:div>
    <w:div w:id="665398975">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43020225">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34982722">
      <w:bodyDiv w:val="1"/>
      <w:marLeft w:val="0"/>
      <w:marRight w:val="0"/>
      <w:marTop w:val="0"/>
      <w:marBottom w:val="0"/>
      <w:divBdr>
        <w:top w:val="none" w:sz="0" w:space="0" w:color="auto"/>
        <w:left w:val="none" w:sz="0" w:space="0" w:color="auto"/>
        <w:bottom w:val="none" w:sz="0" w:space="0" w:color="auto"/>
        <w:right w:val="none" w:sz="0" w:space="0" w:color="auto"/>
      </w:divBdr>
    </w:div>
    <w:div w:id="1137183965">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77767228">
      <w:bodyDiv w:val="1"/>
      <w:marLeft w:val="0"/>
      <w:marRight w:val="0"/>
      <w:marTop w:val="0"/>
      <w:marBottom w:val="0"/>
      <w:divBdr>
        <w:top w:val="none" w:sz="0" w:space="0" w:color="auto"/>
        <w:left w:val="none" w:sz="0" w:space="0" w:color="auto"/>
        <w:bottom w:val="none" w:sz="0" w:space="0" w:color="auto"/>
        <w:right w:val="none" w:sz="0" w:space="0" w:color="auto"/>
      </w:divBdr>
    </w:div>
    <w:div w:id="1182277993">
      <w:bodyDiv w:val="1"/>
      <w:marLeft w:val="0"/>
      <w:marRight w:val="0"/>
      <w:marTop w:val="0"/>
      <w:marBottom w:val="0"/>
      <w:divBdr>
        <w:top w:val="none" w:sz="0" w:space="0" w:color="auto"/>
        <w:left w:val="none" w:sz="0" w:space="0" w:color="auto"/>
        <w:bottom w:val="none" w:sz="0" w:space="0" w:color="auto"/>
        <w:right w:val="none" w:sz="0" w:space="0" w:color="auto"/>
      </w:divBdr>
    </w:div>
    <w:div w:id="1182432880">
      <w:bodyDiv w:val="1"/>
      <w:marLeft w:val="0"/>
      <w:marRight w:val="0"/>
      <w:marTop w:val="0"/>
      <w:marBottom w:val="0"/>
      <w:divBdr>
        <w:top w:val="none" w:sz="0" w:space="0" w:color="auto"/>
        <w:left w:val="none" w:sz="0" w:space="0" w:color="auto"/>
        <w:bottom w:val="none" w:sz="0" w:space="0" w:color="auto"/>
        <w:right w:val="none" w:sz="0" w:space="0" w:color="auto"/>
      </w:divBdr>
    </w:div>
    <w:div w:id="1186481981">
      <w:bodyDiv w:val="1"/>
      <w:marLeft w:val="0"/>
      <w:marRight w:val="0"/>
      <w:marTop w:val="0"/>
      <w:marBottom w:val="0"/>
      <w:divBdr>
        <w:top w:val="none" w:sz="0" w:space="0" w:color="auto"/>
        <w:left w:val="none" w:sz="0" w:space="0" w:color="auto"/>
        <w:bottom w:val="none" w:sz="0" w:space="0" w:color="auto"/>
        <w:right w:val="none" w:sz="0" w:space="0" w:color="auto"/>
      </w:divBdr>
    </w:div>
    <w:div w:id="1190334946">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279407209">
      <w:bodyDiv w:val="1"/>
      <w:marLeft w:val="0"/>
      <w:marRight w:val="0"/>
      <w:marTop w:val="0"/>
      <w:marBottom w:val="0"/>
      <w:divBdr>
        <w:top w:val="none" w:sz="0" w:space="0" w:color="auto"/>
        <w:left w:val="none" w:sz="0" w:space="0" w:color="auto"/>
        <w:bottom w:val="none" w:sz="0" w:space="0" w:color="auto"/>
        <w:right w:val="none" w:sz="0" w:space="0" w:color="auto"/>
      </w:divBdr>
    </w:div>
    <w:div w:id="1304893698">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39232588">
      <w:bodyDiv w:val="1"/>
      <w:marLeft w:val="0"/>
      <w:marRight w:val="0"/>
      <w:marTop w:val="0"/>
      <w:marBottom w:val="0"/>
      <w:divBdr>
        <w:top w:val="none" w:sz="0" w:space="0" w:color="auto"/>
        <w:left w:val="none" w:sz="0" w:space="0" w:color="auto"/>
        <w:bottom w:val="none" w:sz="0" w:space="0" w:color="auto"/>
        <w:right w:val="none" w:sz="0" w:space="0" w:color="auto"/>
      </w:divBdr>
    </w:div>
    <w:div w:id="1361275076">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145096">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51919276">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17639596">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04404113">
      <w:bodyDiv w:val="1"/>
      <w:marLeft w:val="0"/>
      <w:marRight w:val="0"/>
      <w:marTop w:val="0"/>
      <w:marBottom w:val="0"/>
      <w:divBdr>
        <w:top w:val="none" w:sz="0" w:space="0" w:color="auto"/>
        <w:left w:val="none" w:sz="0" w:space="0" w:color="auto"/>
        <w:bottom w:val="none" w:sz="0" w:space="0" w:color="auto"/>
        <w:right w:val="none" w:sz="0" w:space="0" w:color="auto"/>
      </w:divBdr>
    </w:div>
    <w:div w:id="1717923245">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6176438">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23541442">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898471708">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8246452">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73711432">
      <w:bodyDiv w:val="1"/>
      <w:marLeft w:val="0"/>
      <w:marRight w:val="0"/>
      <w:marTop w:val="0"/>
      <w:marBottom w:val="0"/>
      <w:divBdr>
        <w:top w:val="none" w:sz="0" w:space="0" w:color="auto"/>
        <w:left w:val="none" w:sz="0" w:space="0" w:color="auto"/>
        <w:bottom w:val="none" w:sz="0" w:space="0" w:color="auto"/>
        <w:right w:val="none" w:sz="0" w:space="0" w:color="auto"/>
      </w:divBdr>
    </w:div>
    <w:div w:id="1997028588">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11523438">
      <w:bodyDiv w:val="1"/>
      <w:marLeft w:val="0"/>
      <w:marRight w:val="0"/>
      <w:marTop w:val="0"/>
      <w:marBottom w:val="0"/>
      <w:divBdr>
        <w:top w:val="none" w:sz="0" w:space="0" w:color="auto"/>
        <w:left w:val="none" w:sz="0" w:space="0" w:color="auto"/>
        <w:bottom w:val="none" w:sz="0" w:space="0" w:color="auto"/>
        <w:right w:val="none" w:sz="0" w:space="0" w:color="auto"/>
      </w:divBdr>
    </w:div>
    <w:div w:id="2015455185">
      <w:bodyDiv w:val="1"/>
      <w:marLeft w:val="0"/>
      <w:marRight w:val="0"/>
      <w:marTop w:val="0"/>
      <w:marBottom w:val="0"/>
      <w:divBdr>
        <w:top w:val="none" w:sz="0" w:space="0" w:color="auto"/>
        <w:left w:val="none" w:sz="0" w:space="0" w:color="auto"/>
        <w:bottom w:val="none" w:sz="0" w:space="0" w:color="auto"/>
        <w:right w:val="none" w:sz="0" w:space="0" w:color="auto"/>
      </w:divBdr>
    </w:div>
    <w:div w:id="2061972008">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068138733">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11</Pages>
  <Words>6957</Words>
  <Characters>37570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4</cp:revision>
  <cp:lastPrinted>2025-07-16T16:38:00Z</cp:lastPrinted>
  <dcterms:created xsi:type="dcterms:W3CDTF">2026-02-12T01:23:00Z</dcterms:created>
  <dcterms:modified xsi:type="dcterms:W3CDTF">2026-02-12T11:17:00Z</dcterms:modified>
</cp:coreProperties>
</file>