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E77B2" w14:textId="77777777" w:rsidR="006B1A06" w:rsidRPr="00EE31A0" w:rsidRDefault="006B1A06" w:rsidP="00535173">
      <w:pPr>
        <w:spacing w:after="0" w:line="276" w:lineRule="auto"/>
        <w:jc w:val="center"/>
        <w:rPr>
          <w:rFonts w:ascii="Times New Roman" w:eastAsia="Arial Unicode MS" w:hAnsi="Times New Roman" w:cs="Times New Roman"/>
          <w:b/>
          <w:sz w:val="20"/>
          <w:szCs w:val="20"/>
        </w:rPr>
      </w:pPr>
    </w:p>
    <w:p w14:paraId="2ED069D6" w14:textId="2918F4A7" w:rsidR="008D0C70" w:rsidRPr="00646F6B" w:rsidRDefault="0034208B" w:rsidP="00535173">
      <w:pPr>
        <w:spacing w:after="0" w:line="276" w:lineRule="auto"/>
        <w:jc w:val="center"/>
        <w:rPr>
          <w:rFonts w:ascii="Times New Roman" w:eastAsia="Arial Unicode MS" w:hAnsi="Times New Roman" w:cs="Times New Roman"/>
          <w:b/>
          <w:sz w:val="32"/>
          <w:szCs w:val="32"/>
        </w:rPr>
      </w:pPr>
      <w:r w:rsidRPr="00646F6B">
        <w:rPr>
          <w:rFonts w:ascii="Times New Roman" w:eastAsia="Arial Unicode MS" w:hAnsi="Times New Roman" w:cs="Times New Roman"/>
          <w:b/>
          <w:sz w:val="32"/>
          <w:szCs w:val="32"/>
        </w:rPr>
        <w:t>ESTUDO TÉCNICO PRELIMINAR</w:t>
      </w:r>
    </w:p>
    <w:p w14:paraId="5C011A71" w14:textId="77777777" w:rsidR="009920FE" w:rsidRPr="00EE31A0" w:rsidRDefault="009920FE" w:rsidP="00535173">
      <w:pPr>
        <w:spacing w:after="0" w:line="276" w:lineRule="auto"/>
        <w:ind w:firstLine="708"/>
        <w:jc w:val="both"/>
        <w:rPr>
          <w:rFonts w:ascii="Times New Roman" w:eastAsia="Arial Unicode MS" w:hAnsi="Times New Roman" w:cs="Times New Roman"/>
          <w:b/>
          <w:sz w:val="20"/>
          <w:szCs w:val="20"/>
        </w:rPr>
      </w:pPr>
    </w:p>
    <w:p w14:paraId="1977FBE8" w14:textId="7E060A11" w:rsidR="006B1A06" w:rsidRPr="006B1A06" w:rsidRDefault="006B1A06" w:rsidP="00535173">
      <w:pPr>
        <w:spacing w:after="0" w:line="276" w:lineRule="auto"/>
        <w:ind w:firstLine="709"/>
        <w:jc w:val="both"/>
        <w:rPr>
          <w:rFonts w:ascii="Times New Roman" w:eastAsia="Arial Unicode MS" w:hAnsi="Times New Roman" w:cs="Times New Roman"/>
          <w:b/>
          <w:sz w:val="20"/>
          <w:szCs w:val="20"/>
        </w:rPr>
      </w:pPr>
      <w:r w:rsidRPr="006B1A06">
        <w:rPr>
          <w:rFonts w:ascii="Times New Roman" w:eastAsia="Arial Unicode MS" w:hAnsi="Times New Roman" w:cs="Times New Roman"/>
          <w:b/>
          <w:bCs/>
          <w:sz w:val="20"/>
          <w:szCs w:val="20"/>
        </w:rPr>
        <w:t>Objeto:</w:t>
      </w:r>
      <w:r w:rsidRPr="00535173">
        <w:rPr>
          <w:rFonts w:ascii="Times New Roman" w:eastAsia="Times New Roman" w:hAnsi="Times New Roman"/>
          <w:sz w:val="20"/>
          <w:szCs w:val="20"/>
        </w:rPr>
        <w:t xml:space="preserve"> </w:t>
      </w:r>
      <w:r w:rsidR="00646F6B" w:rsidRPr="00646F6B">
        <w:rPr>
          <w:rFonts w:ascii="Times New Roman" w:eastAsia="Arial Unicode MS" w:hAnsi="Times New Roman" w:cs="Times New Roman"/>
          <w:bCs/>
          <w:sz w:val="20"/>
          <w:szCs w:val="20"/>
        </w:rPr>
        <w:t xml:space="preserve">Contratação de empresa especializada para a elaboração de estudo técnico e Projeto Básico destinado à perfuração de 1 (um) poço tubular profundo para captação de água subterrânea destinada ao abastecimento público no Município de Paverama, </w:t>
      </w:r>
      <w:r w:rsidR="0045592E" w:rsidRPr="0045592E">
        <w:rPr>
          <w:rFonts w:ascii="Times New Roman" w:eastAsia="Arial Unicode MS" w:hAnsi="Times New Roman" w:cs="Times New Roman"/>
          <w:bCs/>
          <w:sz w:val="20"/>
          <w:szCs w:val="20"/>
        </w:rPr>
        <w:t>compreendendo ainda a elaboração de elementos técnicos que subsidiarão a elaboração do Termo de Referência para a futura contratação da empresa perfuradora</w:t>
      </w:r>
      <w:r w:rsidR="00646F6B" w:rsidRPr="00646F6B">
        <w:rPr>
          <w:rFonts w:ascii="Times New Roman" w:eastAsia="Arial Unicode MS" w:hAnsi="Times New Roman" w:cs="Times New Roman"/>
          <w:bCs/>
          <w:sz w:val="20"/>
          <w:szCs w:val="20"/>
        </w:rPr>
        <w:t xml:space="preserve"> e o acompanhamento técnico especializado da execução da obra de perfuração, visando assegurar a adequada implantação do sistema de captação de água potável.</w:t>
      </w:r>
    </w:p>
    <w:p w14:paraId="2B07B6F1" w14:textId="4EB2C763" w:rsidR="006B1A06" w:rsidRPr="006B1A06" w:rsidRDefault="006B1A06" w:rsidP="00535173">
      <w:pPr>
        <w:spacing w:after="0" w:line="276" w:lineRule="auto"/>
        <w:ind w:firstLine="709"/>
        <w:jc w:val="both"/>
        <w:rPr>
          <w:rFonts w:ascii="Times New Roman" w:eastAsia="Arial Unicode MS" w:hAnsi="Times New Roman" w:cs="Times New Roman"/>
          <w:bCs/>
          <w:sz w:val="20"/>
          <w:szCs w:val="20"/>
        </w:rPr>
      </w:pPr>
      <w:r w:rsidRPr="006B1A06">
        <w:rPr>
          <w:rFonts w:ascii="Times New Roman" w:eastAsia="Arial Unicode MS" w:hAnsi="Times New Roman" w:cs="Times New Roman"/>
          <w:b/>
          <w:bCs/>
          <w:sz w:val="20"/>
          <w:szCs w:val="20"/>
        </w:rPr>
        <w:t xml:space="preserve">Setor demandante: </w:t>
      </w:r>
      <w:r w:rsidRPr="006B1A06">
        <w:rPr>
          <w:rFonts w:ascii="Times New Roman" w:eastAsia="Arial Unicode MS" w:hAnsi="Times New Roman" w:cs="Times New Roman"/>
          <w:bCs/>
          <w:sz w:val="20"/>
          <w:szCs w:val="20"/>
        </w:rPr>
        <w:t xml:space="preserve">Secretaria Municipal de </w:t>
      </w:r>
      <w:r w:rsidRPr="00535173">
        <w:rPr>
          <w:rFonts w:ascii="Times New Roman" w:eastAsia="Arial Unicode MS" w:hAnsi="Times New Roman" w:cs="Times New Roman"/>
          <w:bCs/>
          <w:sz w:val="20"/>
          <w:szCs w:val="20"/>
        </w:rPr>
        <w:t>Administração, Fazenda e Planejamento</w:t>
      </w:r>
    </w:p>
    <w:p w14:paraId="1A6D7088" w14:textId="77777777" w:rsidR="002221A4" w:rsidRPr="00535173" w:rsidRDefault="002221A4" w:rsidP="00535173">
      <w:pPr>
        <w:spacing w:after="0" w:line="276" w:lineRule="auto"/>
        <w:jc w:val="both"/>
        <w:rPr>
          <w:rFonts w:ascii="Times New Roman" w:eastAsia="Arial Unicode MS" w:hAnsi="Times New Roman" w:cs="Times New Roman"/>
          <w:bCs/>
          <w:sz w:val="20"/>
          <w:szCs w:val="20"/>
        </w:rPr>
      </w:pPr>
    </w:p>
    <w:p w14:paraId="04C9E9B1" w14:textId="6FBC3123"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 - DESCRIÇÃO DA NECESSIDADE DA CONTRATAÇÃO, CONSIDERADO O PROBLEMA A SER RESOLVIDO SOB A PERSPECTIVA DO INTERESSE PÚBLICO:</w:t>
      </w:r>
    </w:p>
    <w:p w14:paraId="7859E0A8" w14:textId="77777777" w:rsidR="00646F6B" w:rsidRPr="00646F6B" w:rsidRDefault="00646F6B" w:rsidP="00646F6B">
      <w:pPr>
        <w:spacing w:after="0" w:line="276" w:lineRule="auto"/>
        <w:ind w:firstLine="709"/>
        <w:jc w:val="both"/>
        <w:rPr>
          <w:rFonts w:ascii="Times New Roman" w:eastAsia="Arial Unicode MS" w:hAnsi="Times New Roman" w:cs="Times New Roman"/>
          <w:sz w:val="20"/>
          <w:szCs w:val="20"/>
        </w:rPr>
      </w:pPr>
      <w:r w:rsidRPr="00646F6B">
        <w:rPr>
          <w:rFonts w:ascii="Times New Roman" w:eastAsia="Arial Unicode MS" w:hAnsi="Times New Roman" w:cs="Times New Roman"/>
          <w:sz w:val="20"/>
          <w:szCs w:val="20"/>
        </w:rPr>
        <w:t>O presente Estudo Técnico Preliminar tem por finalidade examinar, sob o prisma da legalidade, da eficiência administrativa e da adequada gestão dos recursos públicos, a necessidade de contratação de empresa especializada para a prestação de serviços técnicos voltados à elaboração de estudo hidrogeológico e projeto básico destinado à perfuração de poço tubular profundo para captação de água subterrânea, bem como à elaboração do respectivo termo técnico que subsidiará a futura contratação da empresa executora da obra e ao acompanhamento técnico especializado durante a execução dos serviços de perfuração.</w:t>
      </w:r>
    </w:p>
    <w:p w14:paraId="2B0C87B1" w14:textId="152683B0" w:rsidR="00646F6B" w:rsidRPr="00646F6B" w:rsidRDefault="00646F6B" w:rsidP="00646F6B">
      <w:pPr>
        <w:spacing w:after="0" w:line="276" w:lineRule="auto"/>
        <w:ind w:firstLine="709"/>
        <w:jc w:val="both"/>
        <w:rPr>
          <w:rFonts w:ascii="Times New Roman" w:eastAsia="Arial Unicode MS" w:hAnsi="Times New Roman" w:cs="Times New Roman"/>
          <w:sz w:val="20"/>
          <w:szCs w:val="20"/>
        </w:rPr>
      </w:pPr>
      <w:r w:rsidRPr="00646F6B">
        <w:rPr>
          <w:rFonts w:ascii="Times New Roman" w:eastAsia="Arial Unicode MS" w:hAnsi="Times New Roman" w:cs="Times New Roman"/>
          <w:sz w:val="20"/>
          <w:szCs w:val="20"/>
        </w:rPr>
        <w:t>A problemática identificada pela Administração Municipal revela-se concreta e atual. Em determinadas localidades do Município de Paverama, verifica-se histórico de instabilidade no abastecimento de água potável, especialmente em períodos de estiagem ou de redução da capacidade de captação das fontes atualmente utilizadas. Tal cenário evidencia a necessidade de adoção de soluções estruturais voltadas à ampliação das alternativas de captação hídrica, com vistas a garantir maior segurança no abastecimento da população.</w:t>
      </w:r>
    </w:p>
    <w:p w14:paraId="126100F3" w14:textId="0E113F4B" w:rsidR="00646F6B" w:rsidRPr="00646F6B" w:rsidRDefault="00646F6B" w:rsidP="00646F6B">
      <w:pPr>
        <w:spacing w:after="0" w:line="276" w:lineRule="auto"/>
        <w:ind w:firstLine="709"/>
        <w:jc w:val="both"/>
        <w:rPr>
          <w:rFonts w:ascii="Times New Roman" w:eastAsia="Arial Unicode MS" w:hAnsi="Times New Roman" w:cs="Times New Roman"/>
          <w:sz w:val="20"/>
          <w:szCs w:val="20"/>
        </w:rPr>
      </w:pPr>
      <w:r w:rsidRPr="00646F6B">
        <w:rPr>
          <w:rFonts w:ascii="Times New Roman" w:eastAsia="Arial Unicode MS" w:hAnsi="Times New Roman" w:cs="Times New Roman"/>
          <w:sz w:val="20"/>
          <w:szCs w:val="20"/>
        </w:rPr>
        <w:t>A disponibilidade regular de água potável constitui serviço essencial à coletividade e elemento indispensável à promoção da saúde pública e à manutenção das condições mínimas de qualidade de vida da população. Nesse contexto, compete à Administração Pública adotar medidas preventivas capazes de assegurar a continuidade e a confiabilidade do sistema de abastecimento, especialmente em localidades onde se verificam limitações nas fontes atualmente disponíveis.</w:t>
      </w:r>
      <w:r>
        <w:rPr>
          <w:rFonts w:ascii="Times New Roman" w:eastAsia="Arial Unicode MS" w:hAnsi="Times New Roman" w:cs="Times New Roman"/>
          <w:sz w:val="20"/>
          <w:szCs w:val="20"/>
        </w:rPr>
        <w:t xml:space="preserve"> </w:t>
      </w:r>
      <w:r w:rsidRPr="00646F6B">
        <w:rPr>
          <w:rFonts w:ascii="Times New Roman" w:eastAsia="Arial Unicode MS" w:hAnsi="Times New Roman" w:cs="Times New Roman"/>
          <w:sz w:val="20"/>
          <w:szCs w:val="20"/>
        </w:rPr>
        <w:t>A perfuração de poços tubulares profundos representa alternativa técnica amplamente reconhecida para a captação de água subterrânea. Contudo, a definição adequada do ponto de perfuração, da profundidade estimada, do diâmetro do poço e das condições operacionais depende da realização prévia de estudos técnicos especializados que considerem as características hidrogeológicas locais.</w:t>
      </w:r>
    </w:p>
    <w:p w14:paraId="438C45D8" w14:textId="79F61144" w:rsidR="00646F6B" w:rsidRPr="00646F6B" w:rsidRDefault="00646F6B" w:rsidP="003F4645">
      <w:pPr>
        <w:spacing w:after="0" w:line="276" w:lineRule="auto"/>
        <w:ind w:firstLine="709"/>
        <w:jc w:val="both"/>
        <w:rPr>
          <w:rFonts w:ascii="Times New Roman" w:eastAsia="Arial Unicode MS" w:hAnsi="Times New Roman" w:cs="Times New Roman"/>
          <w:sz w:val="20"/>
          <w:szCs w:val="20"/>
        </w:rPr>
      </w:pPr>
      <w:r w:rsidRPr="00646F6B">
        <w:rPr>
          <w:rFonts w:ascii="Times New Roman" w:eastAsia="Arial Unicode MS" w:hAnsi="Times New Roman" w:cs="Times New Roman"/>
          <w:sz w:val="20"/>
          <w:szCs w:val="20"/>
        </w:rPr>
        <w:t>A elaboração desses estudos exige conhecimentos específicos nas áreas de hidrogeologia, geologia aplicada e engenharia de captação de águas subterrâneas, envolvendo a análise das formações geológicas, do comportamento dos aquíferos e das condições técnicas que possam influenciar a viabilidade da perfuração. A ausência de estudos adequados pode resultar em perfurações improdutivas, desperdício de recursos públicos e frustração das expectativas de abastecimento da população.</w:t>
      </w:r>
      <w:r w:rsidR="003F4645">
        <w:rPr>
          <w:rFonts w:ascii="Times New Roman" w:eastAsia="Arial Unicode MS" w:hAnsi="Times New Roman" w:cs="Times New Roman"/>
          <w:sz w:val="20"/>
          <w:szCs w:val="20"/>
        </w:rPr>
        <w:t xml:space="preserve"> </w:t>
      </w:r>
      <w:r w:rsidRPr="00646F6B">
        <w:rPr>
          <w:rFonts w:ascii="Times New Roman" w:eastAsia="Arial Unicode MS" w:hAnsi="Times New Roman" w:cs="Times New Roman"/>
          <w:sz w:val="20"/>
          <w:szCs w:val="20"/>
        </w:rPr>
        <w:t>Cumpre salientar que a contratação pretendida não se restringe à elaboração do projeto técnico, abrangendo igualmente a elaboração do termo técnico que servirá de base para a futura contratação da empresa responsável pela execução da perfuração, bem como o acompanhamento técnico especializado das etapas construtivas do poço, a fim de assegurar que a execução observe as especificações estabelecidas no projeto.</w:t>
      </w:r>
    </w:p>
    <w:p w14:paraId="441A0B2C" w14:textId="2E4C1806" w:rsidR="00646F6B" w:rsidRPr="00646F6B" w:rsidRDefault="00646F6B" w:rsidP="00646F6B">
      <w:pPr>
        <w:spacing w:after="0" w:line="276" w:lineRule="auto"/>
        <w:ind w:firstLine="709"/>
        <w:jc w:val="both"/>
        <w:rPr>
          <w:rFonts w:ascii="Times New Roman" w:eastAsia="Arial Unicode MS" w:hAnsi="Times New Roman" w:cs="Times New Roman"/>
          <w:sz w:val="20"/>
          <w:szCs w:val="20"/>
        </w:rPr>
      </w:pPr>
      <w:r w:rsidRPr="00646F6B">
        <w:rPr>
          <w:rFonts w:ascii="Times New Roman" w:eastAsia="Arial Unicode MS" w:hAnsi="Times New Roman" w:cs="Times New Roman"/>
          <w:sz w:val="20"/>
          <w:szCs w:val="20"/>
        </w:rPr>
        <w:t>No mesmo diapasão, a presença de acompanhamento técnico especializado durante a execução da obra permite a realização de ajustes técnicos diante de eventuais variações nas condições geológicas do subsolo, contribuindo para a redução de riscos técnicos, para a correta aplicação dos métodos construtivos e para a maximização da produtividade do poço a ser implantado.</w:t>
      </w:r>
      <w:r>
        <w:rPr>
          <w:rFonts w:ascii="Times New Roman" w:eastAsia="Arial Unicode MS" w:hAnsi="Times New Roman" w:cs="Times New Roman"/>
          <w:sz w:val="20"/>
          <w:szCs w:val="20"/>
        </w:rPr>
        <w:t xml:space="preserve"> </w:t>
      </w:r>
      <w:r w:rsidRPr="00646F6B">
        <w:rPr>
          <w:rFonts w:ascii="Times New Roman" w:eastAsia="Arial Unicode MS" w:hAnsi="Times New Roman" w:cs="Times New Roman"/>
          <w:sz w:val="20"/>
          <w:szCs w:val="20"/>
        </w:rPr>
        <w:t>Sob a perspectiva do interesse público, o problema a ser solucionado consiste na ausência de estudos técnicos especializados que permitam identificar, com segurança técnica e científica, a viabilidade de captação de água subterrânea em determinada localidade do Município, bem como na necessidade de estruturar adequadamente o futuro processo de contratação da obra de perfuração do poço.</w:t>
      </w:r>
    </w:p>
    <w:p w14:paraId="3C859576" w14:textId="38425B19" w:rsidR="00646F6B" w:rsidRPr="00646F6B" w:rsidRDefault="00646F6B" w:rsidP="00646F6B">
      <w:pPr>
        <w:spacing w:after="0" w:line="276" w:lineRule="auto"/>
        <w:ind w:firstLine="709"/>
        <w:jc w:val="both"/>
        <w:rPr>
          <w:rFonts w:ascii="Times New Roman" w:eastAsia="Arial Unicode MS" w:hAnsi="Times New Roman" w:cs="Times New Roman"/>
          <w:sz w:val="20"/>
          <w:szCs w:val="20"/>
        </w:rPr>
      </w:pPr>
      <w:r w:rsidRPr="00646F6B">
        <w:rPr>
          <w:rFonts w:ascii="Times New Roman" w:eastAsia="Arial Unicode MS" w:hAnsi="Times New Roman" w:cs="Times New Roman"/>
          <w:sz w:val="20"/>
          <w:szCs w:val="20"/>
        </w:rPr>
        <w:t>A contratação pretendida visa conferir maior robustez técnica e segurança administrativa às ações do Município voltadas à ampliação da infraestrutura de abastecimento de água, assegurando que a futura obra seja precedida de diagnóstico hidrogeológico adequado e de projeto técnico consistente, evitando investimentos improdutivos e assegurando a correta aplicação dos recursos públicos.</w:t>
      </w:r>
      <w:r>
        <w:rPr>
          <w:rFonts w:ascii="Times New Roman" w:eastAsia="Arial Unicode MS" w:hAnsi="Times New Roman" w:cs="Times New Roman"/>
          <w:sz w:val="20"/>
          <w:szCs w:val="20"/>
        </w:rPr>
        <w:t xml:space="preserve"> </w:t>
      </w:r>
      <w:r w:rsidRPr="00646F6B">
        <w:rPr>
          <w:rFonts w:ascii="Times New Roman" w:eastAsia="Arial Unicode MS" w:hAnsi="Times New Roman" w:cs="Times New Roman"/>
          <w:sz w:val="20"/>
          <w:szCs w:val="20"/>
        </w:rPr>
        <w:t xml:space="preserve">Importa destacar que a medida não decorre </w:t>
      </w:r>
      <w:r w:rsidRPr="00646F6B">
        <w:rPr>
          <w:rFonts w:ascii="Times New Roman" w:eastAsia="Arial Unicode MS" w:hAnsi="Times New Roman" w:cs="Times New Roman"/>
          <w:sz w:val="20"/>
          <w:szCs w:val="20"/>
        </w:rPr>
        <w:lastRenderedPageBreak/>
        <w:t xml:space="preserve">de mera conveniência administrativa, mas da constatação objetiva da necessidade de planejamento técnico especializado para a implantação de novas estruturas de captação de água subterrânea. </w:t>
      </w:r>
    </w:p>
    <w:p w14:paraId="6BC3A85B" w14:textId="77777777" w:rsidR="00646F6B" w:rsidRPr="00646F6B" w:rsidRDefault="00646F6B" w:rsidP="00646F6B">
      <w:pPr>
        <w:spacing w:after="0" w:line="276" w:lineRule="auto"/>
        <w:ind w:firstLine="709"/>
        <w:jc w:val="both"/>
        <w:rPr>
          <w:rFonts w:ascii="Times New Roman" w:eastAsia="Arial Unicode MS" w:hAnsi="Times New Roman" w:cs="Times New Roman"/>
          <w:sz w:val="20"/>
          <w:szCs w:val="20"/>
        </w:rPr>
      </w:pPr>
      <w:r w:rsidRPr="00646F6B">
        <w:rPr>
          <w:rFonts w:ascii="Times New Roman" w:eastAsia="Arial Unicode MS" w:hAnsi="Times New Roman" w:cs="Times New Roman"/>
          <w:sz w:val="20"/>
          <w:szCs w:val="20"/>
        </w:rPr>
        <w:t>Diante do exposto, conclui-se que a contratação de empresa especializada constitui instrumento adequado para solucionar problema concreto relacionado à necessidade de estudos hidrogeológicos e definição técnica das condições de perfuração de poço tubular profundo, revelando-se medida necessária para assegurar maior segurança técnica, eficiência administrativa e proteção efetiva do interesse público municipal.</w:t>
      </w:r>
    </w:p>
    <w:p w14:paraId="283B260E"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p>
    <w:p w14:paraId="767B7DCE" w14:textId="182D35F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II - DEMONSTRAÇÃO DA PREVISÃO DA CONTRATAÇÃO NO PLANO DE CONTRATAÇÕES ANUAL, SEMPRE QUE ELABORADO, DE MODO A INDICAR O SEU ALINHAMENTO COM O PLANEJAMENTO DA ADMINISTRAÇÃO:</w:t>
      </w:r>
    </w:p>
    <w:p w14:paraId="2265EDA0" w14:textId="0C6EC252" w:rsidR="001149C5" w:rsidRPr="001149C5" w:rsidRDefault="001149C5" w:rsidP="001149C5">
      <w:pPr>
        <w:spacing w:after="0" w:line="276" w:lineRule="auto"/>
        <w:ind w:firstLine="567"/>
        <w:jc w:val="both"/>
        <w:rPr>
          <w:rFonts w:ascii="Times New Roman" w:eastAsia="Arial Unicode MS" w:hAnsi="Times New Roman" w:cs="Times New Roman"/>
          <w:sz w:val="20"/>
          <w:szCs w:val="20"/>
        </w:rPr>
      </w:pPr>
      <w:r w:rsidRPr="001149C5">
        <w:rPr>
          <w:rFonts w:ascii="Times New Roman" w:eastAsia="Arial Unicode MS" w:hAnsi="Times New Roman" w:cs="Times New Roman"/>
          <w:sz w:val="20"/>
          <w:szCs w:val="20"/>
        </w:rPr>
        <w:t xml:space="preserve">A presente contratação encontra-se devidamente prevista no Plano de Contratações Anual – PCA do exercício de 2026, instrumento de planejamento instituído no âmbito da Administração Pública com fundamento no art. 12, inciso VII, da Lei nº 14.133/2021, o qual estabelece a necessidade de planejamento prévio das contratações públicas como mecanismo de racionalização administrativa, melhoria da governança e promoção da eficiência na gestão dos recursos públicos. Especificamente, a demanda ora analisada está registrada no PCA 2026 sob o </w:t>
      </w:r>
      <w:r w:rsidRPr="001149C5">
        <w:rPr>
          <w:rFonts w:ascii="Times New Roman" w:eastAsia="Arial Unicode MS" w:hAnsi="Times New Roman" w:cs="Times New Roman"/>
          <w:b/>
          <w:bCs/>
          <w:sz w:val="20"/>
          <w:szCs w:val="20"/>
        </w:rPr>
        <w:t>ITEM 313 – SERVIÇOS TÉCNICOS: PROJETOS DE PERFURAÇÃO E OUTORGA DE POÇO ARTESIANO</w:t>
      </w:r>
      <w:r w:rsidRPr="001149C5">
        <w:rPr>
          <w:rFonts w:ascii="Times New Roman" w:eastAsia="Arial Unicode MS" w:hAnsi="Times New Roman" w:cs="Times New Roman"/>
          <w:sz w:val="20"/>
          <w:szCs w:val="20"/>
        </w:rPr>
        <w:t>, evidenciando que a necessidade de realização de estudos técnicos e projetos voltados à captação de água subterrânea já havia sido previamente identificada pela Administração Municipal no âmbito do planejamento anual das contratações.</w:t>
      </w:r>
    </w:p>
    <w:p w14:paraId="752D6B67" w14:textId="0C4B8D6F" w:rsidR="001149C5" w:rsidRPr="001149C5" w:rsidRDefault="001149C5" w:rsidP="00EE31A0">
      <w:pPr>
        <w:spacing w:after="0" w:line="276" w:lineRule="auto"/>
        <w:ind w:firstLine="567"/>
        <w:jc w:val="both"/>
        <w:rPr>
          <w:rFonts w:ascii="Times New Roman" w:eastAsia="Arial Unicode MS" w:hAnsi="Times New Roman" w:cs="Times New Roman"/>
          <w:sz w:val="20"/>
          <w:szCs w:val="20"/>
        </w:rPr>
      </w:pPr>
      <w:r w:rsidRPr="001149C5">
        <w:rPr>
          <w:rFonts w:ascii="Times New Roman" w:eastAsia="Arial Unicode MS" w:hAnsi="Times New Roman" w:cs="Times New Roman"/>
          <w:sz w:val="20"/>
          <w:szCs w:val="20"/>
        </w:rPr>
        <w:t>Tal previsão demonstra o alinhamento da presente contratação com o planejamento institucional do Município, refletindo a preocupação da Administração em estruturar previamente as ações necessárias à ampliação e ao fortalecimento da infraestrutura hídrica municipal, especialmente no que se refere à identificação e viabilização de novas fontes de captação de água potável.</w:t>
      </w:r>
      <w:r>
        <w:rPr>
          <w:rFonts w:ascii="Times New Roman" w:eastAsia="Arial Unicode MS" w:hAnsi="Times New Roman" w:cs="Times New Roman"/>
          <w:sz w:val="20"/>
          <w:szCs w:val="20"/>
        </w:rPr>
        <w:t xml:space="preserve"> </w:t>
      </w:r>
      <w:r w:rsidRPr="001149C5">
        <w:rPr>
          <w:rFonts w:ascii="Times New Roman" w:eastAsia="Arial Unicode MS" w:hAnsi="Times New Roman" w:cs="Times New Roman"/>
          <w:sz w:val="20"/>
          <w:szCs w:val="20"/>
        </w:rPr>
        <w:t xml:space="preserve">Dessa forma, verifica-se que a contratação pretendida </w:t>
      </w:r>
      <w:proofErr w:type="gramStart"/>
      <w:r w:rsidRPr="001149C5">
        <w:rPr>
          <w:rFonts w:ascii="Times New Roman" w:eastAsia="Arial Unicode MS" w:hAnsi="Times New Roman" w:cs="Times New Roman"/>
          <w:sz w:val="20"/>
          <w:szCs w:val="20"/>
        </w:rPr>
        <w:t>encontra-se</w:t>
      </w:r>
      <w:proofErr w:type="gramEnd"/>
      <w:r w:rsidRPr="001149C5">
        <w:rPr>
          <w:rFonts w:ascii="Times New Roman" w:eastAsia="Arial Unicode MS" w:hAnsi="Times New Roman" w:cs="Times New Roman"/>
          <w:sz w:val="20"/>
          <w:szCs w:val="20"/>
        </w:rPr>
        <w:t xml:space="preserve"> plenamente alinhada com o planejamento estratégico da Administração Municipal, atendendo aos princípios do planejamento, da eficiência, da economicidade e da boa governança que orientam a atuação administrativa na condução das contratações públicas.</w:t>
      </w:r>
    </w:p>
    <w:p w14:paraId="283864AA" w14:textId="77777777" w:rsidR="002021A6" w:rsidRPr="00535173" w:rsidRDefault="002021A6" w:rsidP="00535173">
      <w:pPr>
        <w:spacing w:after="0" w:line="276" w:lineRule="auto"/>
        <w:ind w:firstLine="567"/>
        <w:jc w:val="both"/>
        <w:rPr>
          <w:rFonts w:ascii="Times New Roman" w:eastAsia="Arial Unicode MS" w:hAnsi="Times New Roman" w:cs="Times New Roman"/>
          <w:sz w:val="20"/>
          <w:szCs w:val="20"/>
        </w:rPr>
      </w:pPr>
    </w:p>
    <w:p w14:paraId="71B5809E" w14:textId="4785B18B"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III - REQUISITOS DA CONTRATAÇÃO:</w:t>
      </w:r>
    </w:p>
    <w:p w14:paraId="0F8C02C3" w14:textId="77777777"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 xml:space="preserve">A presente contratação exige a definição de requisitos técnicos, operacionais, jurídicos e metodológicos compatíveis com a natureza e a complexidade do objeto, em estrita observância aos princípios do planejamento, da eficiência, da motivação dos atos administrativos e da mitigação de riscos, nos termos dos </w:t>
      </w:r>
      <w:proofErr w:type="spellStart"/>
      <w:r w:rsidRPr="00CB470A">
        <w:rPr>
          <w:rFonts w:ascii="Times New Roman" w:eastAsia="Arial Unicode MS" w:hAnsi="Times New Roman" w:cs="Times New Roman"/>
          <w:sz w:val="20"/>
          <w:szCs w:val="20"/>
        </w:rPr>
        <w:t>arts</w:t>
      </w:r>
      <w:proofErr w:type="spellEnd"/>
      <w:r w:rsidRPr="00CB470A">
        <w:rPr>
          <w:rFonts w:ascii="Times New Roman" w:eastAsia="Arial Unicode MS" w:hAnsi="Times New Roman" w:cs="Times New Roman"/>
          <w:sz w:val="20"/>
          <w:szCs w:val="20"/>
        </w:rPr>
        <w:t>. 5º, 11, 18 e 92 da Lei nº 14.133/2021.</w:t>
      </w:r>
    </w:p>
    <w:p w14:paraId="0952B096" w14:textId="77777777"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Considerando que o objeto envolve a realização de estudos hidrogeológicos, a elaboração de projeto técnico para perfuração de poço tubular profundo e o acompanhamento técnico especializado da execução da obra, os requisitos ora estabelecidos visam assegurar: (i) rigor técnico na análise das condições hidrogeológicas locais; (</w:t>
      </w:r>
      <w:proofErr w:type="spellStart"/>
      <w:r w:rsidRPr="00CB470A">
        <w:rPr>
          <w:rFonts w:ascii="Times New Roman" w:eastAsia="Arial Unicode MS" w:hAnsi="Times New Roman" w:cs="Times New Roman"/>
          <w:sz w:val="20"/>
          <w:szCs w:val="20"/>
        </w:rPr>
        <w:t>ii</w:t>
      </w:r>
      <w:proofErr w:type="spellEnd"/>
      <w:r w:rsidRPr="00CB470A">
        <w:rPr>
          <w:rFonts w:ascii="Times New Roman" w:eastAsia="Arial Unicode MS" w:hAnsi="Times New Roman" w:cs="Times New Roman"/>
          <w:sz w:val="20"/>
          <w:szCs w:val="20"/>
        </w:rPr>
        <w:t>) adequação metodológica do projeto de perfuração; (</w:t>
      </w:r>
      <w:proofErr w:type="spellStart"/>
      <w:r w:rsidRPr="00CB470A">
        <w:rPr>
          <w:rFonts w:ascii="Times New Roman" w:eastAsia="Arial Unicode MS" w:hAnsi="Times New Roman" w:cs="Times New Roman"/>
          <w:sz w:val="20"/>
          <w:szCs w:val="20"/>
        </w:rPr>
        <w:t>iii</w:t>
      </w:r>
      <w:proofErr w:type="spellEnd"/>
      <w:r w:rsidRPr="00CB470A">
        <w:rPr>
          <w:rFonts w:ascii="Times New Roman" w:eastAsia="Arial Unicode MS" w:hAnsi="Times New Roman" w:cs="Times New Roman"/>
          <w:sz w:val="20"/>
          <w:szCs w:val="20"/>
        </w:rPr>
        <w:t>) correta definição das especificações técnicas da futura obra; (</w:t>
      </w:r>
      <w:proofErr w:type="spellStart"/>
      <w:r w:rsidRPr="00CB470A">
        <w:rPr>
          <w:rFonts w:ascii="Times New Roman" w:eastAsia="Arial Unicode MS" w:hAnsi="Times New Roman" w:cs="Times New Roman"/>
          <w:sz w:val="20"/>
          <w:szCs w:val="20"/>
        </w:rPr>
        <w:t>iv</w:t>
      </w:r>
      <w:proofErr w:type="spellEnd"/>
      <w:r w:rsidRPr="00CB470A">
        <w:rPr>
          <w:rFonts w:ascii="Times New Roman" w:eastAsia="Arial Unicode MS" w:hAnsi="Times New Roman" w:cs="Times New Roman"/>
          <w:sz w:val="20"/>
          <w:szCs w:val="20"/>
        </w:rPr>
        <w:t>) redução de riscos de insucesso na perfuração; e (v) robustez técnica suficiente para suportar eventual fiscalização pelos órgãos de controle interno e externo.</w:t>
      </w:r>
    </w:p>
    <w:p w14:paraId="146BEF62" w14:textId="41A41CAB"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1) NATUREZA DA CONTRATAÇÃO</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A natureza do serviço é predominantemente intelectual e exige conhecimento técnico especializado nas áreas de hidrogeologia, geologia aplicada e engenharia de captação de águas subterrâneas.</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A empresa contratada deverá demonstrar domínio técnico na realização de estudos hidrogeológicos destinados à identificação de áreas potencialmente favoráveis à captação de água subterrânea, compreendendo, dentre outros aspectos, a análise de formações geológicas, comportamento de aquíferos, níveis piezométricos, características litológicas do subsolo e viabilidade técnica da perfuração.</w:t>
      </w:r>
    </w:p>
    <w:p w14:paraId="0E36EB52" w14:textId="46D546F3"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Além disso, deverá elaborar projeto técnico contendo a definição do ponto de perfuração, profundidade estimada do poço, diâmetro de perfuração, tipo de revestimento, metodologia construtiva, especificações dos materiais a serem utilizados e parâmetros técnicos para execução da obra, observando as normas técnicas aplicáveis e as boas práticas da engenharia de poços tubulares.</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A ausência de estudos técnicos adequados ou a definição imprecisa dos parâmetros construtivos pode comprometer a produtividade do poço, resultar em perfurações improdutivas e gerar desperdício de recursos públicos, razão pela qual se exige elevado rigor técnico na elaboração do projeto.</w:t>
      </w:r>
    </w:p>
    <w:p w14:paraId="6A150F5B" w14:textId="390A6013"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lastRenderedPageBreak/>
        <w:t>2) INFRAESTRUTURA TÉCNICA E METODOLÓGICA</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A empresa deverá comprovar que dispõe de infraestrutura técnica e metodológica compatível com a natureza dos serviços, incluindo recursos tecnológicos e instrumentos de análise capazes de subsidiar a adequada avaliação hidrogeológica da área objeto de estudo.</w:t>
      </w:r>
    </w:p>
    <w:p w14:paraId="6D449485" w14:textId="54A4E7D6"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A metodologia adotada deverá contemplar levantamento e análise de dados geológicos e hidrogeológicos disponíveis, interpretação técnica das características do subsolo, avaliação da viabilidade de captação de água subterrânea e definição dos parâmetros técnicos necessários à perfuração do poço tubular.</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Os estudos e projetos deverão apresentar memória técnica detalhada, com identificação clara das bases metodológicas utilizadas, das premissas adotadas e das conclusões técnicas alcançadas, de modo a permitir a rastreabilidade das análises e a eventual verificação por órgãos de controle interno ou externo.</w:t>
      </w:r>
    </w:p>
    <w:p w14:paraId="3DE62F04" w14:textId="44E29517"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3) EQUIPE TÉCNICA ESPECIALIZADA</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A contratada deverá dispor de equipe técnica com qualificação formal e experiência comprovada compatível com a complexidade do objeto, composta por profissionais habilitados nas áreas de geologia, hidrogeologia ou engenharia correlata, devidamente registrados no respectivo conselho profissional competente.</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A participação de profissional habilitado revela-se indispensável para assegurar a correta interpretação das características hidrogeológicas do local, a adequada elaboração do projeto de perfuração e o acompanhamento técnico da execução da obra.</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A equipe técnica deverá possuir experiência comprovada na elaboração de estudos hidrogeológicos e projetos de poços tubulares profundos, bem como conhecimento das normas técnicas e procedimentos aplicáveis à captação de águas subterrâneas.</w:t>
      </w:r>
    </w:p>
    <w:p w14:paraId="157480D7" w14:textId="7A1AA97B"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4) CAPACIDADE TÉCNICA COMPROVADA</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Para prestação dos serviços pretendidos, a empresa contratada deverá comprovar atuação em ramo de atividade compatível com o objeto, bem como apresentar os seguintes documentos a título de habilitação:</w:t>
      </w:r>
    </w:p>
    <w:p w14:paraId="636194AB"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a) Comprovação de inscrição no Cadastro Nacional da Pessoa Jurídica (CNPJ), demonstrando a regular constituição da empresa e a compatibilidade de suas atividades com o objeto da contratação;</w:t>
      </w:r>
    </w:p>
    <w:p w14:paraId="31914CB9"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b) Prova de regularidade quanto aos tributos federais e à Dívida Ativa da União, administrados pela Secretaria da Receita Federal do Brasil e pela Procuradoria-Geral da Fazenda Nacional;</w:t>
      </w:r>
    </w:p>
    <w:p w14:paraId="2E391E90"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c) Certidão de regularidade fiscal perante a Fazenda Estadual do domicílio ou sede da empresa;</w:t>
      </w:r>
    </w:p>
    <w:p w14:paraId="60564D7B"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d) Certidão de regularidade fiscal perante a Fazenda Municipal do domicílio ou sede da empresa;</w:t>
      </w:r>
    </w:p>
    <w:p w14:paraId="69E75959"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e) Certificado de Regularidade do Fundo de Garantia por Tempo de Serviço – FGTS, demonstrando o cumprimento das obrigações sociais instituídas por lei;</w:t>
      </w:r>
    </w:p>
    <w:p w14:paraId="6B5B9A39"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f) Certidão Negativa de Débitos Trabalhistas – CNDT, emitida pela Justiça do Trabalho;</w:t>
      </w:r>
    </w:p>
    <w:p w14:paraId="34387651"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g) Certidão negativa de falência ou recuperação judicial, expedida pelo distribuidor da sede da pessoa jurídica, demonstrando a regularidade da situação econômico-financeira da empresa;</w:t>
      </w:r>
    </w:p>
    <w:p w14:paraId="751FD3C5" w14:textId="7777777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h) Atestado(s) ou documentos de capacidade técnica, emitidos por pessoas jurídicas de direito público ou privado, que comprovem experiência anterior na realização de estudos hidrogeológicos, elaboração de projetos de poços tubulares profundos, avaliação de aquíferos subterrâneos ou atividades técnicas correlatas;</w:t>
      </w:r>
    </w:p>
    <w:p w14:paraId="610C1E4E" w14:textId="50559467"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i) Cópia do ato constitutivo, estatuto ou contrato social em vigor, devidamente registrado, acompanhado, quando aplicável, de documentos de eleição ou designação de seus administradores;</w:t>
      </w:r>
      <w:r w:rsidR="003F4645">
        <w:rPr>
          <w:rFonts w:ascii="Times New Roman" w:eastAsia="Arial Unicode MS" w:hAnsi="Times New Roman" w:cs="Times New Roman"/>
          <w:sz w:val="20"/>
          <w:szCs w:val="20"/>
        </w:rPr>
        <w:t xml:space="preserve"> e</w:t>
      </w:r>
    </w:p>
    <w:p w14:paraId="28F38C5A" w14:textId="7B940C08" w:rsidR="0007131E" w:rsidRPr="0007131E" w:rsidRDefault="0007131E" w:rsidP="0007131E">
      <w:pPr>
        <w:spacing w:after="0" w:line="276" w:lineRule="auto"/>
        <w:ind w:firstLine="567"/>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j) Indicação formal do responsável técnico pela execução dos serviços, acompanhada de comprovação de vínculo profissional com a empresa e de registro ativo no conselho profissional competente, bem como compromisso de emissão da respectiva Anotação de Responsabilidade Técnica (ART), Registro de Responsabilidade Técnica (RRT) ou documento equivalente, conforme o conselho profissional aplicável, para as atividades de estudo hidrogeológico, elaboração do projeto técnico e acompanhamento da execução da perfuração</w:t>
      </w:r>
      <w:r w:rsidR="003F4645">
        <w:rPr>
          <w:rFonts w:ascii="Times New Roman" w:eastAsia="Arial Unicode MS" w:hAnsi="Times New Roman" w:cs="Times New Roman"/>
          <w:sz w:val="20"/>
          <w:szCs w:val="20"/>
        </w:rPr>
        <w:t>.</w:t>
      </w:r>
    </w:p>
    <w:p w14:paraId="00CB3907" w14:textId="183AD6DB"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5) METODOLOGIA DE EXECUÇÃO DOS SERVIÇOS</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A proposta técnica deverá apresentar metodologia estruturada de execução dos serviços, contemplando as etapas de levantamento de dados, análise hidrogeológica, elaboração do projeto técnico de perfuração e acompanhamento técnico da execução da obra.</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Deverão ser definidos, de forma clara, os procedimentos técnicos adotados para análise do potencial hidrogeológico da área, bem como os critérios utilizados para definição dos parâmetros técnicos da perfuração.</w:t>
      </w:r>
    </w:p>
    <w:p w14:paraId="7FBE1F13" w14:textId="7C8B71E8"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6) RESPONSABILIDADE LEGAL E CONFORMIDADE NORMATIVA</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A contratada assumirá responsabilidade integral pelo conteúdo técnico dos estudos, projetos e relatórios produzidos, devendo fundamentar suas conclusões com base em critérios técnicos e nas normas aplicáveis à captação de águas subterrâneas.</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Os documentos técnicos produzidos deverão ser entregues em formato digital editável, acompanhados de relatório técnico consolidado em formato não editável para fins de arquivamento oficial e instrução do processo administrativo.</w:t>
      </w:r>
    </w:p>
    <w:p w14:paraId="10D6E8A2" w14:textId="1FC1F878"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7) ACOMPANHAMENTO TÉCNICO DA EXECUÇÃO DA OBRA</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A empresa contratada deverá realizar acompanhamento técnico especializado durante a execução da perfuração do poço tubular, com a finalidade de verificar a conformidade dos serviços executados com o projeto técnico elaborado e validar as condições geológicas encontradas durante a perfuração.</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Esse acompanhamento permitirá a realização de ajustes técnicos necessários diante de eventuais variações nas condições do subsolo, contribuindo para a correta execução da obra e para a maximização da produtividade do poço.</w:t>
      </w:r>
    </w:p>
    <w:p w14:paraId="5AE36833" w14:textId="15023B06" w:rsidR="00CB470A" w:rsidRDefault="00CB470A" w:rsidP="00CB470A">
      <w:pPr>
        <w:spacing w:after="0" w:line="276" w:lineRule="auto"/>
        <w:ind w:firstLine="567"/>
        <w:jc w:val="both"/>
        <w:rPr>
          <w:rFonts w:ascii="Times New Roman" w:eastAsia="Arial Unicode MS" w:hAnsi="Times New Roman" w:cs="Times New Roman"/>
          <w:b/>
          <w:bCs/>
          <w:sz w:val="20"/>
          <w:szCs w:val="20"/>
          <w:u w:val="single"/>
        </w:rPr>
      </w:pPr>
      <w:r w:rsidRPr="00CB470A">
        <w:rPr>
          <w:rFonts w:ascii="Times New Roman" w:eastAsia="Arial Unicode MS" w:hAnsi="Times New Roman" w:cs="Times New Roman"/>
          <w:b/>
          <w:bCs/>
          <w:sz w:val="20"/>
          <w:szCs w:val="20"/>
        </w:rPr>
        <w:t>8) DAS SANÇÕES E VEDAÇÕES</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 xml:space="preserve">O inadimplemento das obrigações assumidas sujeitará a contratada às sanções previstas nos </w:t>
      </w:r>
      <w:proofErr w:type="spellStart"/>
      <w:r w:rsidRPr="00CB470A">
        <w:rPr>
          <w:rFonts w:ascii="Times New Roman" w:eastAsia="Arial Unicode MS" w:hAnsi="Times New Roman" w:cs="Times New Roman"/>
          <w:sz w:val="20"/>
          <w:szCs w:val="20"/>
        </w:rPr>
        <w:t>arts</w:t>
      </w:r>
      <w:proofErr w:type="spellEnd"/>
      <w:r w:rsidRPr="00CB470A">
        <w:rPr>
          <w:rFonts w:ascii="Times New Roman" w:eastAsia="Arial Unicode MS" w:hAnsi="Times New Roman" w:cs="Times New Roman"/>
          <w:sz w:val="20"/>
          <w:szCs w:val="20"/>
        </w:rPr>
        <w:t xml:space="preserve">. 155 a 163 da Lei nº 14.133/2021, inclusive advertência, multa, impedimento de licitar e contratar e declaração de inidoneidade, conforme a gravidade da infração. </w:t>
      </w:r>
      <w:r w:rsidRPr="003F4645">
        <w:rPr>
          <w:rFonts w:ascii="Times New Roman" w:eastAsia="Arial Unicode MS" w:hAnsi="Times New Roman" w:cs="Times New Roman"/>
          <w:b/>
          <w:bCs/>
          <w:sz w:val="20"/>
          <w:szCs w:val="20"/>
          <w:u w:val="single"/>
        </w:rPr>
        <w:t>Fica vedada a subcontratação integral do objeto, bem como a emissão de relatórios técnicos genéricos ou desprovidos de fundamentação técnica compatível com a natureza dos serviços contratados.</w:t>
      </w:r>
    </w:p>
    <w:p w14:paraId="3585CE4E" w14:textId="77777777" w:rsidR="009B4619" w:rsidRPr="009B4619" w:rsidRDefault="009B4619" w:rsidP="009B4619">
      <w:pPr>
        <w:spacing w:after="0" w:line="276" w:lineRule="auto"/>
        <w:ind w:firstLine="567"/>
        <w:jc w:val="both"/>
        <w:rPr>
          <w:rFonts w:ascii="Times New Roman" w:eastAsia="Arial Unicode MS" w:hAnsi="Times New Roman" w:cs="Times New Roman"/>
          <w:b/>
          <w:bCs/>
          <w:sz w:val="20"/>
          <w:szCs w:val="20"/>
          <w:u w:val="single"/>
        </w:rPr>
      </w:pPr>
      <w:r w:rsidRPr="009B4619">
        <w:rPr>
          <w:rFonts w:ascii="Times New Roman" w:eastAsia="Arial Unicode MS" w:hAnsi="Times New Roman" w:cs="Times New Roman"/>
          <w:b/>
          <w:bCs/>
          <w:sz w:val="20"/>
          <w:szCs w:val="20"/>
          <w:u w:val="single"/>
        </w:rPr>
        <w:t>O prazo estimado para execução dos serviços será de até 60 (sessenta) dias, contados da assinatura do contrato, para a elaboração do estudo hidrogeológico, projeto técnico e demais elementos técnicos.</w:t>
      </w:r>
    </w:p>
    <w:p w14:paraId="01A121B1" w14:textId="185C6A00" w:rsidR="00986ADA" w:rsidRPr="003F4645" w:rsidRDefault="009B4619" w:rsidP="009B4619">
      <w:pPr>
        <w:spacing w:after="0" w:line="276" w:lineRule="auto"/>
        <w:ind w:firstLine="567"/>
        <w:jc w:val="both"/>
        <w:rPr>
          <w:rFonts w:ascii="Times New Roman" w:eastAsia="Arial Unicode MS" w:hAnsi="Times New Roman" w:cs="Times New Roman"/>
          <w:b/>
          <w:bCs/>
          <w:sz w:val="20"/>
          <w:szCs w:val="20"/>
          <w:u w:val="single"/>
        </w:rPr>
      </w:pPr>
      <w:r w:rsidRPr="009B4619">
        <w:rPr>
          <w:rFonts w:ascii="Times New Roman" w:eastAsia="Arial Unicode MS" w:hAnsi="Times New Roman" w:cs="Times New Roman"/>
          <w:b/>
          <w:bCs/>
          <w:sz w:val="20"/>
          <w:szCs w:val="20"/>
          <w:u w:val="single"/>
        </w:rPr>
        <w:t>O acompanhamento técnico da execução da obra de perfuração será realizado durante a efetiva execução dos serviços pela empresa perfuradora, em período compatível com sua duração, limitado ao prazo máximo de 12 (doze) meses, contado da ordem de início da obra</w:t>
      </w:r>
      <w:r w:rsidR="00986ADA" w:rsidRPr="00986ADA">
        <w:rPr>
          <w:rFonts w:ascii="Times New Roman" w:eastAsia="Arial Unicode MS" w:hAnsi="Times New Roman" w:cs="Times New Roman"/>
          <w:b/>
          <w:bCs/>
          <w:sz w:val="20"/>
          <w:szCs w:val="20"/>
          <w:u w:val="single"/>
        </w:rPr>
        <w:t>.</w:t>
      </w:r>
    </w:p>
    <w:p w14:paraId="571C18B9" w14:textId="77777777" w:rsidR="00CB470A" w:rsidRPr="00CB470A" w:rsidRDefault="00CB470A" w:rsidP="00CB470A">
      <w:pPr>
        <w:spacing w:after="0" w:line="276" w:lineRule="auto"/>
        <w:ind w:firstLine="567"/>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Os requisitos ora estabelecidos visam assegurar que a contratação recaia sobre empresa com efetiva capacidade técnica, metodologia consistente e responsabilidade profissional compatível com a relevância dos estudos a serem desenvolvidos. Considerando que os resultados técnicos produzidos orientarão a futura execução da obra de perfuração e influenciarão diretamente a efetividade do sistema de abastecimento de água, exige-se elevado rigor técnico, de modo a resguardar o interesse público e assegurar a adequada aplicação dos recursos públicos municipais.</w:t>
      </w:r>
    </w:p>
    <w:p w14:paraId="44A24BA4" w14:textId="77777777" w:rsidR="00535173" w:rsidRPr="00535173" w:rsidRDefault="00535173" w:rsidP="00535173">
      <w:pPr>
        <w:spacing w:after="0" w:line="276" w:lineRule="auto"/>
        <w:ind w:firstLine="567"/>
        <w:jc w:val="both"/>
        <w:rPr>
          <w:rFonts w:ascii="Times New Roman" w:eastAsia="Arial Unicode MS" w:hAnsi="Times New Roman" w:cs="Times New Roman"/>
          <w:sz w:val="20"/>
          <w:szCs w:val="20"/>
        </w:rPr>
      </w:pPr>
    </w:p>
    <w:p w14:paraId="5A04ECF7" w14:textId="16404315" w:rsidR="0034208B" w:rsidRPr="00535173" w:rsidRDefault="00535173" w:rsidP="00535173">
      <w:pPr>
        <w:spacing w:after="0" w:line="276" w:lineRule="auto"/>
        <w:jc w:val="both"/>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I</w:t>
      </w:r>
      <w:r w:rsidR="00B87DCB" w:rsidRPr="00535173">
        <w:rPr>
          <w:rFonts w:ascii="Times New Roman" w:eastAsia="Arial Unicode MS" w:hAnsi="Times New Roman" w:cs="Times New Roman"/>
          <w:b/>
          <w:bCs/>
          <w:sz w:val="20"/>
          <w:szCs w:val="20"/>
        </w:rPr>
        <w:t>V - LEVANTAMENTO DE MERCADO, QUE CONSISTE NA ANÁLISE DAS ALTERNATIVAS POSSÍVEIS, E JUSTIFICATIVA TÉCNICA E ECONÔMICA DA ESCOLHA DO TIPO DE SOLUÇÃO A CONTRATAR:</w:t>
      </w:r>
    </w:p>
    <w:p w14:paraId="5B2EC82A" w14:textId="264C2F23"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Para a definição da solução mais adequada à formalização da contratação de empresa especializada para a realização de estudo hidrogeológico, elaboração de projeto técnico destinado à perfuração de poço tubular profundo e acompanhamento técnico da execução da obra, foram analisadas alternativas possíveis, considerando critérios de viabilidade técnica, economicidade, impacto na gestão administrativa, segurança jurídica, compatibilidade com a estrutura administrativa municipal e aderência às disposições da Lei nº 14.133/2021. As principais alternativas avaliadas foram:</w:t>
      </w:r>
    </w:p>
    <w:p w14:paraId="30783462" w14:textId="3DB12429"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a) Execução direta pelo Município, por meio da estrutura administrativa existente</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Essa alternativa consistiria na realização dos estudos hidrogeológicos, elaboração do projeto técnico e acompanhamento da perfuração por servidores do próprio Município.</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Contudo, verificou-se que a Administração Municipal não dispõe, em sua estrutura funcional, de profissionais especializados em hidrogeologia ou engenharia de captação de águas subterrâneas com qualificação técnica e experiência específica na elaboração de estudos hidrogeológicos e projetos de poços tubulares profundos.</w:t>
      </w:r>
    </w:p>
    <w:p w14:paraId="1EE0EBC6" w14:textId="52DD50F7"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A ausência dessa especialização inviabiliza a realização segura e tecnicamente adequada dessas atividades no âmbito da estrutura administrativa existente. Além disso, a execução direta implicaria elevado risco de elaboração de estudos insuficientes ou tecnicamente imprecisos, o que poderia resultar em perfurações improdutivas e consequente desperdício de recursos públicos.</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Dessa forma, conclui-se que a execução direta pelo Município não se apresenta como alternativa tecnicamente viável.</w:t>
      </w:r>
    </w:p>
    <w:p w14:paraId="66E29D6F" w14:textId="5879C2AD"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b) Chamamento Público por meio de Credenciamento</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O credenciamento permitiria a formação de cadastro prévio de empresas aptas à prestação dos serviços técnicos de estudo e projeto hidrogeológico.</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Entretanto, o objeto em questão não se caracteriza como serviço padronizável ou passível de contratação paralela de múltiplos prestadores, uma vez que exige uniformidade metodológica, responsabilidade técnica concentrada e acompanhamento especializado da execução da obra.</w:t>
      </w:r>
      <w:r w:rsidR="003F4645">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Ademais, a atuação simultânea de múltiplas empresas na elaboração de estudos técnicos sobre uma mesma área poderia gerar inconsistências metodológicas e divergências técnicas que comprometeriam a confiabilidade das análises e a definição do projeto de perfuração.</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Por essa razão, o credenciamento não se revela solução adequada para a natureza específica do objeto.</w:t>
      </w:r>
    </w:p>
    <w:p w14:paraId="4EA849E6" w14:textId="3DF5A0CB"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c) Realização por meio de processo licitatório convencional (pregão ou concorrência)</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A realização de licitação por meio de procedimento competitivo tradicional constitui alternativa formalmente possível sob o ponto de vista jurídico.</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Todavia, o objeto em análise caracteriza-se como serviço técnico especializado de natureza predominantemente intelectual, cuja execução depende de elevado grau de conhecimento técnico específico e experiência comprovada na área de hidrogeologia e engenharia de captação de águas subterrâneas.</w:t>
      </w:r>
    </w:p>
    <w:p w14:paraId="7A6C7A6F" w14:textId="435BD9EE"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Nesse contexto, a utilização de critérios de julgamento baseados predominantemente em preço poderia conduzir à seleção de proposta economicamente inferior sob o aspecto técnico, comprometendo a qualidade dos estudos e aumentando o risco de insucesso na perfuração do poço.</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Além disso, a avaliação da experiência específica, da metodologia empregada e da capacidade técnica do prestador revela-se elemento central para a adequada execução do objeto, circunstância que limita a efetividade de procedimentos competitivos baseados exclusivamente em critérios quantitativos.</w:t>
      </w:r>
    </w:p>
    <w:p w14:paraId="65F98517" w14:textId="2524CABD"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d) Contratação por meio de dispensa de licitação</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A dispensa de licitação, prevista no art. 75 da Lei nº 14.133/2021, restringe-se a hipóteses específicas, notadamente relacionadas ao valor estimado da contratação ou à ocorrência de situações emergenciais.</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No caso concreto, não se verifica situação emergencial nem enquadramento inequívoco nas hipóteses de dispensa previstas na legislação, considerando a natureza técnica do serviço e a necessidade de seleção de empresa com qualificação técnica diferenciada.</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Dessa forma, a dispensa de licitação não se mostra juridicamente adequada à presente contratação.</w:t>
      </w:r>
    </w:p>
    <w:p w14:paraId="6C32F37E" w14:textId="17B33FBE"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b/>
          <w:bCs/>
          <w:sz w:val="20"/>
          <w:szCs w:val="20"/>
        </w:rPr>
        <w:t>e) Contratação direta por inexigibilidade de licitação</w:t>
      </w:r>
      <w:r>
        <w:rPr>
          <w:rFonts w:ascii="Times New Roman" w:eastAsia="Arial Unicode MS" w:hAnsi="Times New Roman" w:cs="Times New Roman"/>
          <w:b/>
          <w:bCs/>
          <w:sz w:val="20"/>
          <w:szCs w:val="20"/>
        </w:rPr>
        <w:t xml:space="preserve">: </w:t>
      </w:r>
      <w:r w:rsidRPr="00CB470A">
        <w:rPr>
          <w:rFonts w:ascii="Times New Roman" w:eastAsia="Arial Unicode MS" w:hAnsi="Times New Roman" w:cs="Times New Roman"/>
          <w:sz w:val="20"/>
          <w:szCs w:val="20"/>
        </w:rPr>
        <w:t>Nos termos do art. 74 da Lei nº 14.133/2021, a inexigibilidade configura-se quando houver inviabilidade de competição.</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No caso em análise, a singularidade técnica do objeto, aliada à necessidade de notória especialização da empresa prestadora, indica que a competição baseada exclusivamente em critérios de preço não se mostra suficiente para aferir a capacidade técnica necessária à execução satisfatória dos serviços.</w:t>
      </w:r>
    </w:p>
    <w:p w14:paraId="0C8413F4" w14:textId="08666CF8" w:rsidR="00CB470A" w:rsidRPr="00CB470A" w:rsidRDefault="00CB470A" w:rsidP="00CB470A">
      <w:pPr>
        <w:spacing w:after="0" w:line="276" w:lineRule="auto"/>
        <w:ind w:firstLine="708"/>
        <w:jc w:val="both"/>
        <w:rPr>
          <w:rFonts w:ascii="Times New Roman" w:eastAsia="Arial Unicode MS" w:hAnsi="Times New Roman" w:cs="Times New Roman"/>
          <w:sz w:val="20"/>
          <w:szCs w:val="20"/>
        </w:rPr>
      </w:pPr>
      <w:r w:rsidRPr="00CB470A">
        <w:rPr>
          <w:rFonts w:ascii="Times New Roman" w:eastAsia="Arial Unicode MS" w:hAnsi="Times New Roman" w:cs="Times New Roman"/>
          <w:sz w:val="20"/>
          <w:szCs w:val="20"/>
        </w:rPr>
        <w:t>A realização de estudos hidrogeológicos e a elaboração de projetos técnicos de perfuração de poços tubulares profundos exigem conhecimento especializado, experiência comprovada na análise de formações geológicas e aquíferos subterrâneos, bem como domínio das metodologias aplicáveis à captação de águas subterrâneas.</w:t>
      </w:r>
      <w:r>
        <w:rPr>
          <w:rFonts w:ascii="Times New Roman" w:eastAsia="Arial Unicode MS" w:hAnsi="Times New Roman" w:cs="Times New Roman"/>
          <w:sz w:val="20"/>
          <w:szCs w:val="20"/>
        </w:rPr>
        <w:t xml:space="preserve"> </w:t>
      </w:r>
      <w:r w:rsidRPr="00CB470A">
        <w:rPr>
          <w:rFonts w:ascii="Times New Roman" w:eastAsia="Arial Unicode MS" w:hAnsi="Times New Roman" w:cs="Times New Roman"/>
          <w:sz w:val="20"/>
          <w:szCs w:val="20"/>
        </w:rPr>
        <w:t>A notória especialização poderá ser demonstrada mediante apresentação de atestados de capacidade técnica, portfólio de serviços prestados a entes públicos ou privados, experiência na elaboração de projetos de poços tubulares e comprovação de atuação na área de hidrogeologia aplicada.</w:t>
      </w:r>
    </w:p>
    <w:p w14:paraId="0C07AB8A" w14:textId="5B7F1EC6" w:rsidR="00702B7E" w:rsidRPr="00702B7E" w:rsidRDefault="00702B7E" w:rsidP="00702B7E">
      <w:pPr>
        <w:spacing w:after="0" w:line="276" w:lineRule="auto"/>
        <w:jc w:val="center"/>
        <w:rPr>
          <w:rFonts w:ascii="Times New Roman" w:eastAsia="Arial Unicode MS" w:hAnsi="Times New Roman" w:cs="Times New Roman"/>
          <w:b/>
          <w:bCs/>
          <w:sz w:val="20"/>
          <w:szCs w:val="20"/>
        </w:rPr>
      </w:pPr>
      <w:r w:rsidRPr="00702B7E">
        <w:rPr>
          <w:rFonts w:ascii="Times New Roman" w:eastAsia="Arial Unicode MS" w:hAnsi="Times New Roman" w:cs="Times New Roman"/>
          <w:b/>
          <w:bCs/>
          <w:sz w:val="20"/>
          <w:szCs w:val="20"/>
        </w:rPr>
        <w:t>QUADRO COMPARATIVO DE ALTERNATIVAS:</w:t>
      </w:r>
    </w:p>
    <w:tbl>
      <w:tblPr>
        <w:tblStyle w:val="Tabelacomgrade"/>
        <w:tblW w:w="9067" w:type="dxa"/>
        <w:tblLayout w:type="fixed"/>
        <w:tblLook w:val="04A0" w:firstRow="1" w:lastRow="0" w:firstColumn="1" w:lastColumn="0" w:noHBand="0" w:noVBand="1"/>
      </w:tblPr>
      <w:tblGrid>
        <w:gridCol w:w="2405"/>
        <w:gridCol w:w="1418"/>
        <w:gridCol w:w="1275"/>
        <w:gridCol w:w="1701"/>
        <w:gridCol w:w="1276"/>
        <w:gridCol w:w="992"/>
      </w:tblGrid>
      <w:tr w:rsidR="00487CC4" w14:paraId="17A2053C" w14:textId="77777777" w:rsidTr="00EE31A0">
        <w:tc>
          <w:tcPr>
            <w:tcW w:w="2405" w:type="dxa"/>
            <w:vAlign w:val="center"/>
          </w:tcPr>
          <w:p w14:paraId="07B608AF" w14:textId="25853889"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b/>
                <w:bCs/>
                <w:sz w:val="20"/>
                <w:szCs w:val="20"/>
              </w:rPr>
              <w:t>Alternativa Avaliada</w:t>
            </w:r>
          </w:p>
        </w:tc>
        <w:tc>
          <w:tcPr>
            <w:tcW w:w="1418" w:type="dxa"/>
            <w:vAlign w:val="center"/>
          </w:tcPr>
          <w:p w14:paraId="6D77DD11" w14:textId="7FA4897B"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b/>
                <w:bCs/>
                <w:sz w:val="20"/>
                <w:szCs w:val="20"/>
              </w:rPr>
              <w:t>Custo</w:t>
            </w:r>
          </w:p>
        </w:tc>
        <w:tc>
          <w:tcPr>
            <w:tcW w:w="1275" w:type="dxa"/>
            <w:vAlign w:val="center"/>
          </w:tcPr>
          <w:p w14:paraId="2A68B78F" w14:textId="0A421D20"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b/>
                <w:bCs/>
                <w:sz w:val="20"/>
                <w:szCs w:val="20"/>
              </w:rPr>
              <w:t>Eficiência</w:t>
            </w:r>
          </w:p>
        </w:tc>
        <w:tc>
          <w:tcPr>
            <w:tcW w:w="1701" w:type="dxa"/>
            <w:vAlign w:val="center"/>
          </w:tcPr>
          <w:p w14:paraId="0E56AF76" w14:textId="07785790"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b/>
                <w:bCs/>
                <w:sz w:val="20"/>
                <w:szCs w:val="20"/>
              </w:rPr>
              <w:t>Compatibilidade</w:t>
            </w:r>
          </w:p>
        </w:tc>
        <w:tc>
          <w:tcPr>
            <w:tcW w:w="1276" w:type="dxa"/>
            <w:vAlign w:val="center"/>
          </w:tcPr>
          <w:p w14:paraId="2E95F26C" w14:textId="2D8C7DC9"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b/>
                <w:bCs/>
                <w:sz w:val="20"/>
                <w:szCs w:val="20"/>
              </w:rPr>
              <w:t>Aderência à Legislação</w:t>
            </w:r>
          </w:p>
        </w:tc>
        <w:tc>
          <w:tcPr>
            <w:tcW w:w="992" w:type="dxa"/>
            <w:vAlign w:val="center"/>
          </w:tcPr>
          <w:p w14:paraId="4981E7AF" w14:textId="191727C3"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b/>
                <w:bCs/>
                <w:sz w:val="20"/>
                <w:szCs w:val="20"/>
              </w:rPr>
              <w:t>Risco Jurídico</w:t>
            </w:r>
          </w:p>
        </w:tc>
      </w:tr>
      <w:tr w:rsidR="00487CC4" w14:paraId="7E8AF931" w14:textId="77777777" w:rsidTr="00EE31A0">
        <w:tc>
          <w:tcPr>
            <w:tcW w:w="2405" w:type="dxa"/>
            <w:vAlign w:val="center"/>
          </w:tcPr>
          <w:p w14:paraId="77D5AD05" w14:textId="16124A14"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Execução direta</w:t>
            </w:r>
          </w:p>
        </w:tc>
        <w:tc>
          <w:tcPr>
            <w:tcW w:w="1418" w:type="dxa"/>
            <w:vAlign w:val="center"/>
          </w:tcPr>
          <w:p w14:paraId="5B5B9B44" w14:textId="508EBFF4"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Baixo</w:t>
            </w:r>
          </w:p>
        </w:tc>
        <w:tc>
          <w:tcPr>
            <w:tcW w:w="1275" w:type="dxa"/>
            <w:vAlign w:val="center"/>
          </w:tcPr>
          <w:p w14:paraId="646062AE" w14:textId="746A4A6C"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Baixa</w:t>
            </w:r>
          </w:p>
        </w:tc>
        <w:tc>
          <w:tcPr>
            <w:tcW w:w="1701" w:type="dxa"/>
            <w:vAlign w:val="center"/>
          </w:tcPr>
          <w:p w14:paraId="60B6AB63" w14:textId="60BEFC50"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Limitada</w:t>
            </w:r>
          </w:p>
        </w:tc>
        <w:tc>
          <w:tcPr>
            <w:tcW w:w="1276" w:type="dxa"/>
            <w:vAlign w:val="center"/>
          </w:tcPr>
          <w:p w14:paraId="5AD9F0AC" w14:textId="1C946E1E"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Parcial</w:t>
            </w:r>
          </w:p>
        </w:tc>
        <w:tc>
          <w:tcPr>
            <w:tcW w:w="992" w:type="dxa"/>
            <w:vAlign w:val="center"/>
          </w:tcPr>
          <w:p w14:paraId="75F2CC0D" w14:textId="19D3AB05"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Médio</w:t>
            </w:r>
          </w:p>
        </w:tc>
      </w:tr>
      <w:tr w:rsidR="00487CC4" w14:paraId="254F3A1B" w14:textId="77777777" w:rsidTr="00EE31A0">
        <w:tc>
          <w:tcPr>
            <w:tcW w:w="2405" w:type="dxa"/>
            <w:vAlign w:val="center"/>
          </w:tcPr>
          <w:p w14:paraId="3DAF8E69" w14:textId="0E9A0323"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Credenciamento</w:t>
            </w:r>
          </w:p>
        </w:tc>
        <w:tc>
          <w:tcPr>
            <w:tcW w:w="1418" w:type="dxa"/>
            <w:vAlign w:val="center"/>
          </w:tcPr>
          <w:p w14:paraId="12F73427" w14:textId="0562EF0D"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Médio</w:t>
            </w:r>
          </w:p>
        </w:tc>
        <w:tc>
          <w:tcPr>
            <w:tcW w:w="1275" w:type="dxa"/>
            <w:vAlign w:val="center"/>
          </w:tcPr>
          <w:p w14:paraId="30988620" w14:textId="3181D2D5"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Moderada</w:t>
            </w:r>
          </w:p>
        </w:tc>
        <w:tc>
          <w:tcPr>
            <w:tcW w:w="1701" w:type="dxa"/>
            <w:vAlign w:val="center"/>
          </w:tcPr>
          <w:p w14:paraId="665E37D0" w14:textId="00AEF5A3"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Limitada</w:t>
            </w:r>
          </w:p>
        </w:tc>
        <w:tc>
          <w:tcPr>
            <w:tcW w:w="1276" w:type="dxa"/>
            <w:vAlign w:val="center"/>
          </w:tcPr>
          <w:p w14:paraId="47901DA0" w14:textId="79EB31BD"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Possível</w:t>
            </w:r>
          </w:p>
        </w:tc>
        <w:tc>
          <w:tcPr>
            <w:tcW w:w="992" w:type="dxa"/>
            <w:vAlign w:val="center"/>
          </w:tcPr>
          <w:p w14:paraId="7ECD4EA6" w14:textId="04E8CD6B"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Médio</w:t>
            </w:r>
          </w:p>
        </w:tc>
      </w:tr>
      <w:tr w:rsidR="00487CC4" w14:paraId="0CDAAF38" w14:textId="77777777" w:rsidTr="00EE31A0">
        <w:tc>
          <w:tcPr>
            <w:tcW w:w="2405" w:type="dxa"/>
            <w:vAlign w:val="center"/>
          </w:tcPr>
          <w:p w14:paraId="6B74E4C3" w14:textId="66100371"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Licitação convencional</w:t>
            </w:r>
          </w:p>
        </w:tc>
        <w:tc>
          <w:tcPr>
            <w:tcW w:w="1418" w:type="dxa"/>
            <w:vAlign w:val="center"/>
          </w:tcPr>
          <w:p w14:paraId="7E790D90" w14:textId="149C26EE"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Variável</w:t>
            </w:r>
          </w:p>
        </w:tc>
        <w:tc>
          <w:tcPr>
            <w:tcW w:w="1275" w:type="dxa"/>
            <w:vAlign w:val="center"/>
          </w:tcPr>
          <w:p w14:paraId="050A4FEB" w14:textId="7D8B4193"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Incerta</w:t>
            </w:r>
          </w:p>
        </w:tc>
        <w:tc>
          <w:tcPr>
            <w:tcW w:w="1701" w:type="dxa"/>
            <w:vAlign w:val="center"/>
          </w:tcPr>
          <w:p w14:paraId="77A88E8F" w14:textId="0B545363"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Parcial</w:t>
            </w:r>
          </w:p>
        </w:tc>
        <w:tc>
          <w:tcPr>
            <w:tcW w:w="1276" w:type="dxa"/>
            <w:vAlign w:val="center"/>
          </w:tcPr>
          <w:p w14:paraId="1871F9E4" w14:textId="1BE2A864"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Formal</w:t>
            </w:r>
          </w:p>
        </w:tc>
        <w:tc>
          <w:tcPr>
            <w:tcW w:w="992" w:type="dxa"/>
            <w:vAlign w:val="center"/>
          </w:tcPr>
          <w:p w14:paraId="678C4FB5" w14:textId="26E9A0B4"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Médio</w:t>
            </w:r>
          </w:p>
        </w:tc>
      </w:tr>
      <w:tr w:rsidR="00487CC4" w14:paraId="4A47E22F" w14:textId="77777777" w:rsidTr="00EE31A0">
        <w:tc>
          <w:tcPr>
            <w:tcW w:w="2405" w:type="dxa"/>
            <w:vAlign w:val="center"/>
          </w:tcPr>
          <w:p w14:paraId="3C80B05D" w14:textId="472975BD"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Dispensa de licitação</w:t>
            </w:r>
          </w:p>
        </w:tc>
        <w:tc>
          <w:tcPr>
            <w:tcW w:w="1418" w:type="dxa"/>
            <w:vAlign w:val="center"/>
          </w:tcPr>
          <w:p w14:paraId="2FFAC264" w14:textId="5CFAC89E"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Inadequada</w:t>
            </w:r>
          </w:p>
        </w:tc>
        <w:tc>
          <w:tcPr>
            <w:tcW w:w="1275" w:type="dxa"/>
            <w:vAlign w:val="center"/>
          </w:tcPr>
          <w:p w14:paraId="420051AA" w14:textId="4352B90E"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Inadequada</w:t>
            </w:r>
          </w:p>
        </w:tc>
        <w:tc>
          <w:tcPr>
            <w:tcW w:w="1701" w:type="dxa"/>
            <w:vAlign w:val="center"/>
          </w:tcPr>
          <w:p w14:paraId="2149D0B5" w14:textId="1C660888"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Não aplicável</w:t>
            </w:r>
          </w:p>
        </w:tc>
        <w:tc>
          <w:tcPr>
            <w:tcW w:w="1276" w:type="dxa"/>
            <w:vAlign w:val="center"/>
          </w:tcPr>
          <w:p w14:paraId="27D88373" w14:textId="79AD5F0F"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Restrita</w:t>
            </w:r>
          </w:p>
        </w:tc>
        <w:tc>
          <w:tcPr>
            <w:tcW w:w="992" w:type="dxa"/>
            <w:vAlign w:val="center"/>
          </w:tcPr>
          <w:p w14:paraId="3837A87F" w14:textId="1D1B491B"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Alto</w:t>
            </w:r>
          </w:p>
        </w:tc>
      </w:tr>
      <w:tr w:rsidR="00487CC4" w14:paraId="2BAC44EA" w14:textId="77777777" w:rsidTr="00EE31A0">
        <w:tc>
          <w:tcPr>
            <w:tcW w:w="2405" w:type="dxa"/>
            <w:vAlign w:val="center"/>
          </w:tcPr>
          <w:p w14:paraId="42BCFAF1" w14:textId="6559795A"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Inexigibilidade (art. 74)</w:t>
            </w:r>
          </w:p>
        </w:tc>
        <w:tc>
          <w:tcPr>
            <w:tcW w:w="1418" w:type="dxa"/>
            <w:vAlign w:val="center"/>
          </w:tcPr>
          <w:p w14:paraId="66F3CF88" w14:textId="453C763E"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Compatível</w:t>
            </w:r>
          </w:p>
        </w:tc>
        <w:tc>
          <w:tcPr>
            <w:tcW w:w="1275" w:type="dxa"/>
            <w:vAlign w:val="center"/>
          </w:tcPr>
          <w:p w14:paraId="326D8865" w14:textId="460310B9"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Alta</w:t>
            </w:r>
          </w:p>
        </w:tc>
        <w:tc>
          <w:tcPr>
            <w:tcW w:w="1701" w:type="dxa"/>
            <w:vAlign w:val="center"/>
          </w:tcPr>
          <w:p w14:paraId="2F166B6D" w14:textId="2A3FF03F"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Elevada</w:t>
            </w:r>
          </w:p>
        </w:tc>
        <w:tc>
          <w:tcPr>
            <w:tcW w:w="1276" w:type="dxa"/>
            <w:vAlign w:val="center"/>
          </w:tcPr>
          <w:p w14:paraId="0A23FB2F" w14:textId="31B80235"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Adequada</w:t>
            </w:r>
          </w:p>
        </w:tc>
        <w:tc>
          <w:tcPr>
            <w:tcW w:w="992" w:type="dxa"/>
            <w:vAlign w:val="center"/>
          </w:tcPr>
          <w:p w14:paraId="2167F199" w14:textId="69773298" w:rsidR="00487CC4" w:rsidRPr="00487CC4" w:rsidRDefault="00487CC4" w:rsidP="00487CC4">
            <w:pPr>
              <w:spacing w:line="276" w:lineRule="auto"/>
              <w:jc w:val="center"/>
              <w:rPr>
                <w:rFonts w:ascii="Times New Roman" w:eastAsia="Arial Unicode MS" w:hAnsi="Times New Roman" w:cs="Times New Roman"/>
                <w:sz w:val="20"/>
                <w:szCs w:val="20"/>
              </w:rPr>
            </w:pPr>
            <w:r w:rsidRPr="00487CC4">
              <w:rPr>
                <w:rFonts w:ascii="Times New Roman" w:hAnsi="Times New Roman" w:cs="Times New Roman"/>
                <w:sz w:val="20"/>
                <w:szCs w:val="20"/>
              </w:rPr>
              <w:t>Baixo</w:t>
            </w:r>
          </w:p>
        </w:tc>
      </w:tr>
    </w:tbl>
    <w:p w14:paraId="6FBE6164" w14:textId="77777777" w:rsidR="00487CC4" w:rsidRDefault="00487CC4" w:rsidP="00487CC4">
      <w:pPr>
        <w:spacing w:after="0" w:line="276" w:lineRule="auto"/>
        <w:ind w:firstLine="709"/>
        <w:jc w:val="both"/>
        <w:rPr>
          <w:rFonts w:ascii="Times New Roman" w:eastAsia="Arial Unicode MS" w:hAnsi="Times New Roman" w:cs="Times New Roman"/>
          <w:sz w:val="20"/>
          <w:szCs w:val="20"/>
        </w:rPr>
      </w:pPr>
    </w:p>
    <w:p w14:paraId="5B94B085" w14:textId="65AD7956" w:rsidR="0007131E" w:rsidRPr="0007131E" w:rsidRDefault="0007131E" w:rsidP="0007131E">
      <w:pPr>
        <w:spacing w:after="0" w:line="276" w:lineRule="auto"/>
        <w:ind w:firstLine="709"/>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 xml:space="preserve">Após análise das alternativas disponíveis, constatou-se que a contratação direta por inexigibilidade </w:t>
      </w:r>
      <w:proofErr w:type="gramStart"/>
      <w:r w:rsidRPr="0007131E">
        <w:rPr>
          <w:rFonts w:ascii="Times New Roman" w:eastAsia="Arial Unicode MS" w:hAnsi="Times New Roman" w:cs="Times New Roman"/>
          <w:sz w:val="20"/>
          <w:szCs w:val="20"/>
        </w:rPr>
        <w:t>revela-se</w:t>
      </w:r>
      <w:proofErr w:type="gramEnd"/>
      <w:r w:rsidRPr="0007131E">
        <w:rPr>
          <w:rFonts w:ascii="Times New Roman" w:eastAsia="Arial Unicode MS" w:hAnsi="Times New Roman" w:cs="Times New Roman"/>
          <w:sz w:val="20"/>
          <w:szCs w:val="20"/>
        </w:rPr>
        <w:t xml:space="preserve"> a solução mais adequada sob o prisma técnico e econômico, considerando as características específicas do objeto e a necessidade de elevada especialização técnica para sua execução.</w:t>
      </w:r>
      <w:r>
        <w:rPr>
          <w:rFonts w:ascii="Times New Roman" w:eastAsia="Arial Unicode MS" w:hAnsi="Times New Roman" w:cs="Times New Roman"/>
          <w:sz w:val="20"/>
          <w:szCs w:val="20"/>
        </w:rPr>
        <w:t xml:space="preserve"> </w:t>
      </w:r>
      <w:r w:rsidRPr="0007131E">
        <w:rPr>
          <w:rFonts w:ascii="Times New Roman" w:eastAsia="Arial Unicode MS" w:hAnsi="Times New Roman" w:cs="Times New Roman"/>
          <w:sz w:val="20"/>
          <w:szCs w:val="20"/>
        </w:rPr>
        <w:t>O serviço de</w:t>
      </w:r>
      <w:r w:rsidR="003F4645">
        <w:rPr>
          <w:rFonts w:ascii="Times New Roman" w:eastAsia="Arial Unicode MS" w:hAnsi="Times New Roman" w:cs="Times New Roman"/>
          <w:sz w:val="20"/>
          <w:szCs w:val="20"/>
        </w:rPr>
        <w:t xml:space="preserve"> estudo</w:t>
      </w:r>
      <w:r w:rsidRPr="0007131E">
        <w:rPr>
          <w:rFonts w:ascii="Times New Roman" w:eastAsia="Arial Unicode MS" w:hAnsi="Times New Roman" w:cs="Times New Roman"/>
          <w:sz w:val="20"/>
          <w:szCs w:val="20"/>
        </w:rPr>
        <w:t>, elaboração de projeto técnico de perfuração e acompanhamento especializado da execução da obra possui natureza de serviço técnico especializado predominantemente intelectual, diretamente relacionado à interpretação de formações geológicas, à análise hidrogeológica do subsolo e à definição de parâmetros construtivos para captação de água subterrânea. Trata-se de atividade que exige conhecimento técnico altamente específico, experiência comprovada em hidrogeologia aplicada e domínio metodológico na avaliação de aquíferos subterrâneos.</w:t>
      </w:r>
    </w:p>
    <w:p w14:paraId="548FC337" w14:textId="636CA7DA" w:rsidR="0007131E" w:rsidRPr="0007131E" w:rsidRDefault="0007131E" w:rsidP="0007131E">
      <w:pPr>
        <w:spacing w:after="0" w:line="276" w:lineRule="auto"/>
        <w:ind w:firstLine="709"/>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Nesse contexto, a execução satisfatória do objeto depende diretamente da qualificação técnica e da experiência específica do profissional ou empresa responsável pelos estudos, uma vez que as conclusões do diagnóstico hidrogeológico e as diretrizes do projeto técnico influenciam de forma determinante a viabilidade da perfuração e a produtividade do poço a ser implantado.</w:t>
      </w:r>
      <w:r>
        <w:rPr>
          <w:rFonts w:ascii="Times New Roman" w:eastAsia="Arial Unicode MS" w:hAnsi="Times New Roman" w:cs="Times New Roman"/>
          <w:sz w:val="20"/>
          <w:szCs w:val="20"/>
        </w:rPr>
        <w:t xml:space="preserve"> </w:t>
      </w:r>
      <w:r w:rsidRPr="0007131E">
        <w:rPr>
          <w:rFonts w:ascii="Times New Roman" w:eastAsia="Arial Unicode MS" w:hAnsi="Times New Roman" w:cs="Times New Roman"/>
          <w:sz w:val="20"/>
          <w:szCs w:val="20"/>
        </w:rPr>
        <w:t>Diferentemente de serviços padronizados, a qualidade técnica do estudo hidrogeológico e do projeto de perfuração não pode ser aferida exclusivamente por critérios objetivos de preço ou por parâmetros quantitativos previamente mensuráveis. A correta interpretação das condições</w:t>
      </w:r>
      <w:r w:rsidR="003F4645">
        <w:rPr>
          <w:rFonts w:ascii="Times New Roman" w:eastAsia="Arial Unicode MS" w:hAnsi="Times New Roman" w:cs="Times New Roman"/>
          <w:sz w:val="20"/>
          <w:szCs w:val="20"/>
        </w:rPr>
        <w:t xml:space="preserve"> </w:t>
      </w:r>
      <w:r w:rsidRPr="0007131E">
        <w:rPr>
          <w:rFonts w:ascii="Times New Roman" w:eastAsia="Arial Unicode MS" w:hAnsi="Times New Roman" w:cs="Times New Roman"/>
          <w:sz w:val="20"/>
          <w:szCs w:val="20"/>
        </w:rPr>
        <w:t>locais, a identificação do ponto mais adequado para perfuração e a definição das especificações construtivas dependem de análise técnica especializada e de experiência acumulada em intervenções semelhantes.</w:t>
      </w:r>
    </w:p>
    <w:p w14:paraId="2A40F903" w14:textId="59DDACA6" w:rsidR="0007131E" w:rsidRPr="0007131E" w:rsidRDefault="0007131E" w:rsidP="0007131E">
      <w:pPr>
        <w:spacing w:after="0" w:line="276" w:lineRule="auto"/>
        <w:ind w:firstLine="709"/>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Além disso, a dissociação entre a elaboração do</w:t>
      </w:r>
      <w:r>
        <w:rPr>
          <w:rFonts w:ascii="Times New Roman" w:eastAsia="Arial Unicode MS" w:hAnsi="Times New Roman" w:cs="Times New Roman"/>
          <w:sz w:val="20"/>
          <w:szCs w:val="20"/>
        </w:rPr>
        <w:t xml:space="preserve"> estudo técnico</w:t>
      </w:r>
      <w:r w:rsidRPr="0007131E">
        <w:rPr>
          <w:rFonts w:ascii="Times New Roman" w:eastAsia="Arial Unicode MS" w:hAnsi="Times New Roman" w:cs="Times New Roman"/>
          <w:sz w:val="20"/>
          <w:szCs w:val="20"/>
        </w:rPr>
        <w:t>, o desenvolvimento do projeto técnico e o acompanhamento da perfuração poderia gerar inconsistências metodológicas e divergências na interpretação das condições geológicas encontradas durante a execução da obra. Por essa razão, a centralização dessas atividades sob responsabilidade de um mesmo prestador técnico especializado mostra-se essencial para assegurar coerência técnica, rastreabilidade metodológica e adequada responsabilização profissional pelos resultados obtidos.</w:t>
      </w:r>
    </w:p>
    <w:p w14:paraId="38203054" w14:textId="22227F11" w:rsidR="0007131E" w:rsidRDefault="0007131E" w:rsidP="0007131E">
      <w:pPr>
        <w:spacing w:after="0" w:line="276" w:lineRule="auto"/>
        <w:ind w:firstLine="709"/>
        <w:jc w:val="both"/>
        <w:rPr>
          <w:rFonts w:ascii="Times New Roman" w:eastAsia="Arial Unicode MS" w:hAnsi="Times New Roman" w:cs="Times New Roman"/>
          <w:sz w:val="20"/>
          <w:szCs w:val="20"/>
        </w:rPr>
      </w:pPr>
      <w:r w:rsidRPr="0007131E">
        <w:rPr>
          <w:rFonts w:ascii="Times New Roman" w:eastAsia="Arial Unicode MS" w:hAnsi="Times New Roman" w:cs="Times New Roman"/>
          <w:sz w:val="20"/>
          <w:szCs w:val="20"/>
        </w:rPr>
        <w:t>Assim, no caso concreto, a inviabilidade de competição decorre da necessidade de seleção de profissional ou empresa detentora de qualificação técnica diferenciada e experiência comprovada em hidrogeologia aplicada à perfuração de poços tubulares, cuja atuação constitui elemento determinante para o sucesso da intervenção pretendida. Em síntese, a contratação direta, fundamentada na inviabilidade de competição e na necessidade de notória especialização técnica do prestador, apresenta-se como solução juridicamente adequada para garantir qualidade técnica, confiabilidade metodológica e segurança administrativa na definição das condições de perfuração do poço tubular, contribuindo para o fortalecimento da governança municipal e para a adequada aplicação dos recursos públicos destinados ao abastecimento de água.</w:t>
      </w:r>
    </w:p>
    <w:p w14:paraId="1ED2C51F" w14:textId="2CE8752A" w:rsidR="00E30FCB" w:rsidRPr="0007131E" w:rsidRDefault="00E30FCB" w:rsidP="0007131E">
      <w:pPr>
        <w:spacing w:after="0" w:line="276" w:lineRule="auto"/>
        <w:ind w:firstLine="709"/>
        <w:jc w:val="both"/>
        <w:rPr>
          <w:rFonts w:ascii="Times New Roman" w:eastAsia="Arial Unicode MS" w:hAnsi="Times New Roman" w:cs="Times New Roman"/>
          <w:sz w:val="20"/>
          <w:szCs w:val="20"/>
        </w:rPr>
      </w:pPr>
      <w:r w:rsidRPr="00E30FCB">
        <w:rPr>
          <w:rFonts w:ascii="Times New Roman" w:eastAsia="Arial Unicode MS" w:hAnsi="Times New Roman" w:cs="Times New Roman"/>
          <w:sz w:val="20"/>
          <w:szCs w:val="20"/>
        </w:rPr>
        <w:t xml:space="preserve">Registra-se, ainda, que a escolha do prestador </w:t>
      </w:r>
      <w:proofErr w:type="gramStart"/>
      <w:r w:rsidRPr="00E30FCB">
        <w:rPr>
          <w:rFonts w:ascii="Times New Roman" w:eastAsia="Arial Unicode MS" w:hAnsi="Times New Roman" w:cs="Times New Roman"/>
          <w:sz w:val="20"/>
          <w:szCs w:val="20"/>
        </w:rPr>
        <w:t>encontra-se</w:t>
      </w:r>
      <w:proofErr w:type="gramEnd"/>
      <w:r w:rsidRPr="00E30FCB">
        <w:rPr>
          <w:rFonts w:ascii="Times New Roman" w:eastAsia="Arial Unicode MS" w:hAnsi="Times New Roman" w:cs="Times New Roman"/>
          <w:sz w:val="20"/>
          <w:szCs w:val="20"/>
        </w:rPr>
        <w:t xml:space="preserve"> vinculada à proposta técnica apresentada, cuja análise evidenciou compatibilidade com as necessidades da Administração e aderência às especificidades técnicas do objeto, notadamente quanto à experiência comprovada na elaboração de estudos hidrogeológicos aplicados à perfuração de poços tubulares, circunstância que reforça a inviabilidade de competição no caso concreto.</w:t>
      </w:r>
    </w:p>
    <w:p w14:paraId="4AE7458F" w14:textId="77777777" w:rsidR="00702B7E" w:rsidRDefault="00702B7E" w:rsidP="00702B7E">
      <w:pPr>
        <w:spacing w:after="0" w:line="276" w:lineRule="auto"/>
        <w:jc w:val="both"/>
        <w:rPr>
          <w:rFonts w:ascii="Times New Roman" w:eastAsia="Arial Unicode MS" w:hAnsi="Times New Roman" w:cs="Times New Roman"/>
          <w:sz w:val="20"/>
          <w:szCs w:val="20"/>
        </w:rPr>
      </w:pPr>
    </w:p>
    <w:p w14:paraId="6FF2AB7A" w14:textId="6FB450B5" w:rsidR="00535173" w:rsidRPr="00535173" w:rsidRDefault="00535173"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 - ESTIMATIVAS DAS QUANTIDADES PARA A CONTRATAÇÃO, ACOMPANHADAS DAS MEMÓRIAS DE CÁLCULO E DOS DOCUMENTOS QUE LHES DÃO SUPORTE, QUE CONSIDEREM INTERDEPENDÊNCIAS COM OUTRAS CONTRATAÇÕES, DE MODO A POSSIBILITAR ECONOMIA DE ESCALA:</w:t>
      </w:r>
    </w:p>
    <w:p w14:paraId="6CF049B3" w14:textId="77777777" w:rsidR="00487CC4" w:rsidRPr="00487CC4" w:rsidRDefault="00487CC4" w:rsidP="00487CC4">
      <w:pPr>
        <w:spacing w:after="0" w:line="276" w:lineRule="auto"/>
        <w:ind w:firstLine="709"/>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A estimativa das quantidades foi definida a partir da necessidade específica identificada pela Administração Municipal quanto à realização de estudo hidrogeológico, elaboração de projeto técnico e acompanhamento da perfuração de poço tubular profundo destinado à captação de água subterrânea para abastecimento público.</w:t>
      </w:r>
    </w:p>
    <w:p w14:paraId="594856BB" w14:textId="587EA382" w:rsidR="00487CC4" w:rsidRPr="00487CC4" w:rsidRDefault="00487CC4" w:rsidP="00487CC4">
      <w:pPr>
        <w:spacing w:after="0" w:line="276" w:lineRule="auto"/>
        <w:ind w:firstLine="709"/>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 xml:space="preserve">Considerando a natureza do objeto, a demanda apresenta caráter unitário e pontual, não se tratando de contratação continuada ou passível de ampliação quantitativa por economia de escala. O serviço técnico a ser contratado corresponde à realização integral das atividades necessárias à definição técnica e ao acompanhamento da perfuração de 1 (um) poço tubular profundo, a ser implantado na localidade </w:t>
      </w:r>
      <w:r w:rsidR="00986ADA">
        <w:rPr>
          <w:rFonts w:ascii="Times New Roman" w:eastAsia="Arial Unicode MS" w:hAnsi="Times New Roman" w:cs="Times New Roman"/>
          <w:sz w:val="20"/>
          <w:szCs w:val="20"/>
        </w:rPr>
        <w:t xml:space="preserve">a </w:t>
      </w:r>
      <w:r w:rsidR="00986ADA" w:rsidRPr="00986ADA">
        <w:rPr>
          <w:rFonts w:ascii="Times New Roman" w:eastAsia="Arial Unicode MS" w:hAnsi="Times New Roman" w:cs="Times New Roman"/>
          <w:sz w:val="20"/>
          <w:szCs w:val="20"/>
        </w:rPr>
        <w:t xml:space="preserve">ser definida pela Administração, com base </w:t>
      </w:r>
      <w:r w:rsidR="00986ADA">
        <w:rPr>
          <w:rFonts w:ascii="Times New Roman" w:eastAsia="Arial Unicode MS" w:hAnsi="Times New Roman" w:cs="Times New Roman"/>
          <w:sz w:val="20"/>
          <w:szCs w:val="20"/>
        </w:rPr>
        <w:t xml:space="preserve">na avaliação do </w:t>
      </w:r>
      <w:r w:rsidR="009B4619" w:rsidRPr="009B4619">
        <w:rPr>
          <w:rFonts w:ascii="Times New Roman" w:eastAsia="Arial Unicode MS" w:hAnsi="Times New Roman" w:cs="Times New Roman"/>
          <w:sz w:val="20"/>
          <w:szCs w:val="20"/>
        </w:rPr>
        <w:t>Departamento Municipal de Água e Abastecimento Público (DEMAAP)</w:t>
      </w:r>
      <w:r w:rsidR="00986ADA">
        <w:rPr>
          <w:rFonts w:ascii="Times New Roman" w:eastAsia="Arial Unicode MS" w:hAnsi="Times New Roman" w:cs="Times New Roman"/>
          <w:sz w:val="20"/>
          <w:szCs w:val="20"/>
        </w:rPr>
        <w:t xml:space="preserve">, limitado o território do </w:t>
      </w:r>
      <w:r w:rsidRPr="00487CC4">
        <w:rPr>
          <w:rFonts w:ascii="Times New Roman" w:eastAsia="Arial Unicode MS" w:hAnsi="Times New Roman" w:cs="Times New Roman"/>
          <w:sz w:val="20"/>
          <w:szCs w:val="20"/>
        </w:rPr>
        <w:t>Município de Paverama.</w:t>
      </w:r>
    </w:p>
    <w:p w14:paraId="364CFC42" w14:textId="749DA259" w:rsidR="00487CC4" w:rsidRPr="00487CC4" w:rsidRDefault="00487CC4" w:rsidP="00487CC4">
      <w:pPr>
        <w:spacing w:after="0" w:line="276" w:lineRule="auto"/>
        <w:ind w:firstLine="709"/>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A execução do objeto compreende, de forma integrada, a realização de estudo hidrogeológico da área, a elaboração do respectivo projeto técnico de perfuração e o acompanhamento técnico especializado da execução da obra, etapas que se apresentam interdependentes e necessárias para garantir a viabilidade da captação de água subterrânea.</w:t>
      </w:r>
      <w:r>
        <w:rPr>
          <w:rFonts w:ascii="Times New Roman" w:eastAsia="Arial Unicode MS" w:hAnsi="Times New Roman" w:cs="Times New Roman"/>
          <w:sz w:val="20"/>
          <w:szCs w:val="20"/>
        </w:rPr>
        <w:t xml:space="preserve"> </w:t>
      </w:r>
      <w:r w:rsidRPr="00487CC4">
        <w:rPr>
          <w:rFonts w:ascii="Times New Roman" w:eastAsia="Arial Unicode MS" w:hAnsi="Times New Roman" w:cs="Times New Roman"/>
          <w:sz w:val="20"/>
          <w:szCs w:val="20"/>
        </w:rPr>
        <w:t>A implantação do referido poço tem por finalidade viabilizar nova fonte de captação de água subterrânea, ampliando a segurança hídrica e contribuindo para o abastecimento adequado da população da localidade atendida, especialmente em períodos de estiagem ou de redução da disponibilidade hídrica nas fontes atualmente utilizadas.</w:t>
      </w:r>
    </w:p>
    <w:p w14:paraId="4B7F90B0" w14:textId="269BFA25" w:rsidR="00487CC4" w:rsidRPr="001C445B" w:rsidRDefault="00487CC4" w:rsidP="00487CC4">
      <w:pPr>
        <w:spacing w:after="0" w:line="276" w:lineRule="auto"/>
        <w:ind w:firstLine="709"/>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Registra-se, ainda, que o projeto técnico elaborado servirá de base para a futura contratação da empresa responsável pela execução da obra de perfuração, constituindo etapa preparatória essencial para a adequada estruturação do procedimento de contratação da obra.</w:t>
      </w:r>
      <w:r>
        <w:rPr>
          <w:rFonts w:ascii="Times New Roman" w:eastAsia="Arial Unicode MS" w:hAnsi="Times New Roman" w:cs="Times New Roman"/>
          <w:sz w:val="20"/>
          <w:szCs w:val="20"/>
        </w:rPr>
        <w:t xml:space="preserve"> </w:t>
      </w:r>
      <w:r w:rsidRPr="00487CC4">
        <w:rPr>
          <w:rFonts w:ascii="Times New Roman" w:eastAsia="Arial Unicode MS" w:hAnsi="Times New Roman" w:cs="Times New Roman"/>
          <w:sz w:val="20"/>
          <w:szCs w:val="20"/>
        </w:rPr>
        <w:t xml:space="preserve">Dessa forma, a estimativa quantitativa da contratação corresponde à execução dos serviços técnicos especializados necessários à implantação de 1 (um) poço tubular profundo, mostrando-se proporcional à necessidade identificada e alinhada ao disposto no art. 18, §1º, inciso IV, </w:t>
      </w:r>
      <w:r w:rsidRPr="001C445B">
        <w:rPr>
          <w:rFonts w:ascii="Times New Roman" w:eastAsia="Arial Unicode MS" w:hAnsi="Times New Roman" w:cs="Times New Roman"/>
          <w:sz w:val="20"/>
          <w:szCs w:val="20"/>
        </w:rPr>
        <w:t>da Lei nº 14.133/2021.</w:t>
      </w:r>
    </w:p>
    <w:p w14:paraId="0F9BC5CA" w14:textId="77777777" w:rsidR="00487CC4" w:rsidRPr="001C445B" w:rsidRDefault="00487CC4" w:rsidP="00535173">
      <w:pPr>
        <w:spacing w:after="0" w:line="276" w:lineRule="auto"/>
        <w:jc w:val="both"/>
        <w:rPr>
          <w:rFonts w:ascii="Times New Roman" w:eastAsia="Arial Unicode MS" w:hAnsi="Times New Roman" w:cs="Times New Roman"/>
          <w:b/>
          <w:bCs/>
          <w:sz w:val="20"/>
          <w:szCs w:val="20"/>
        </w:rPr>
      </w:pPr>
    </w:p>
    <w:p w14:paraId="462D32F6" w14:textId="17A34B3C" w:rsidR="0034208B" w:rsidRPr="001C445B" w:rsidRDefault="00B87DCB" w:rsidP="00535173">
      <w:pPr>
        <w:spacing w:after="0" w:line="276" w:lineRule="auto"/>
        <w:jc w:val="both"/>
        <w:rPr>
          <w:rFonts w:ascii="Times New Roman" w:eastAsia="Arial Unicode MS" w:hAnsi="Times New Roman" w:cs="Times New Roman"/>
          <w:b/>
          <w:bCs/>
          <w:sz w:val="20"/>
          <w:szCs w:val="20"/>
        </w:rPr>
      </w:pPr>
      <w:r w:rsidRPr="001C445B">
        <w:rPr>
          <w:rFonts w:ascii="Times New Roman" w:eastAsia="Arial Unicode MS" w:hAnsi="Times New Roman" w:cs="Times New Roman"/>
          <w:b/>
          <w:bCs/>
          <w:sz w:val="20"/>
          <w:szCs w:val="20"/>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316B7AB3" w14:textId="77777777" w:rsidR="001C445B" w:rsidRPr="001C445B" w:rsidRDefault="001C445B" w:rsidP="001C445B">
      <w:pPr>
        <w:spacing w:after="0" w:line="276" w:lineRule="auto"/>
        <w:ind w:firstLine="708"/>
        <w:jc w:val="both"/>
        <w:rPr>
          <w:rFonts w:ascii="Times New Roman" w:eastAsia="Arial Unicode MS" w:hAnsi="Times New Roman" w:cs="Times New Roman"/>
          <w:sz w:val="20"/>
          <w:szCs w:val="20"/>
        </w:rPr>
      </w:pPr>
      <w:r w:rsidRPr="001C445B">
        <w:rPr>
          <w:rFonts w:ascii="Times New Roman" w:eastAsia="Arial Unicode MS" w:hAnsi="Times New Roman" w:cs="Times New Roman"/>
          <w:sz w:val="20"/>
          <w:szCs w:val="20"/>
        </w:rPr>
        <w:t>A estimativa do valor da presente contratação foi elaborada com base em proposta técnica e orçamentária formal apresentada por profissional especializado na área de hidrogeologia e engenharia aplicada à perfuração de poços tubulares profundos, considerando a natureza pontual e não continuada do serviço, bem como a complexidade técnica envolvida na realização de estudo hidrogeológico, elaboração de projeto técnico de perfuração e acompanhamento especializado da execução da obra.</w:t>
      </w:r>
    </w:p>
    <w:p w14:paraId="079767B4" w14:textId="77777777" w:rsidR="001C445B" w:rsidRPr="001C445B" w:rsidRDefault="001C445B" w:rsidP="001C445B">
      <w:pPr>
        <w:spacing w:after="0" w:line="276" w:lineRule="auto"/>
        <w:ind w:firstLine="708"/>
        <w:jc w:val="both"/>
        <w:rPr>
          <w:rFonts w:ascii="Times New Roman" w:eastAsia="Arial Unicode MS" w:hAnsi="Times New Roman" w:cs="Times New Roman"/>
          <w:sz w:val="20"/>
          <w:szCs w:val="20"/>
        </w:rPr>
      </w:pPr>
      <w:r w:rsidRPr="001C445B">
        <w:rPr>
          <w:rFonts w:ascii="Times New Roman" w:eastAsia="Arial Unicode MS" w:hAnsi="Times New Roman" w:cs="Times New Roman"/>
          <w:sz w:val="20"/>
          <w:szCs w:val="20"/>
        </w:rPr>
        <w:t>O objeto da contratação compreende a execução integrada de atividades técnicas interdependentes, incluindo: (i) estudo prévio com definição do ponto de perfuração mediante análise hidrogeológica; (</w:t>
      </w:r>
      <w:proofErr w:type="spellStart"/>
      <w:r w:rsidRPr="001C445B">
        <w:rPr>
          <w:rFonts w:ascii="Times New Roman" w:eastAsia="Arial Unicode MS" w:hAnsi="Times New Roman" w:cs="Times New Roman"/>
          <w:sz w:val="20"/>
          <w:szCs w:val="20"/>
        </w:rPr>
        <w:t>ii</w:t>
      </w:r>
      <w:proofErr w:type="spellEnd"/>
      <w:r w:rsidRPr="001C445B">
        <w:rPr>
          <w:rFonts w:ascii="Times New Roman" w:eastAsia="Arial Unicode MS" w:hAnsi="Times New Roman" w:cs="Times New Roman"/>
          <w:sz w:val="20"/>
          <w:szCs w:val="20"/>
        </w:rPr>
        <w:t>) elaboração do projeto técnico e do Termo de Referência para a futura contratação da empresa perfuradora; e (</w:t>
      </w:r>
      <w:proofErr w:type="spellStart"/>
      <w:r w:rsidRPr="001C445B">
        <w:rPr>
          <w:rFonts w:ascii="Times New Roman" w:eastAsia="Arial Unicode MS" w:hAnsi="Times New Roman" w:cs="Times New Roman"/>
          <w:sz w:val="20"/>
          <w:szCs w:val="20"/>
        </w:rPr>
        <w:t>iii</w:t>
      </w:r>
      <w:proofErr w:type="spellEnd"/>
      <w:r w:rsidRPr="001C445B">
        <w:rPr>
          <w:rFonts w:ascii="Times New Roman" w:eastAsia="Arial Unicode MS" w:hAnsi="Times New Roman" w:cs="Times New Roman"/>
          <w:sz w:val="20"/>
          <w:szCs w:val="20"/>
        </w:rPr>
        <w:t>) acompanhamento técnico da execução da obra, com fiscalização dos procedimentos construtivos e validação das condições encontradas no subsolo, culminando na emissão de relatório técnico conclusivo.</w:t>
      </w:r>
    </w:p>
    <w:p w14:paraId="74942B15" w14:textId="77777777" w:rsidR="001C445B" w:rsidRPr="001C445B" w:rsidRDefault="001C445B" w:rsidP="001C445B">
      <w:pPr>
        <w:spacing w:after="0" w:line="276" w:lineRule="auto"/>
        <w:ind w:firstLine="708"/>
        <w:jc w:val="both"/>
        <w:rPr>
          <w:rFonts w:ascii="Times New Roman" w:eastAsia="Arial Unicode MS" w:hAnsi="Times New Roman" w:cs="Times New Roman"/>
          <w:sz w:val="20"/>
          <w:szCs w:val="20"/>
        </w:rPr>
      </w:pPr>
      <w:r w:rsidRPr="001C445B">
        <w:rPr>
          <w:rFonts w:ascii="Times New Roman" w:eastAsia="Arial Unicode MS" w:hAnsi="Times New Roman" w:cs="Times New Roman"/>
          <w:sz w:val="20"/>
          <w:szCs w:val="20"/>
        </w:rPr>
        <w:t>Com base na proposta apresentada, o valor global estimado para a execução integral do objeto é de R$ 6.500,00 (seis mil e quinhentos reais), estruturado em duas etapas de pagamento, sendo: (i) R$ 4.000,00 (quatro mil reais) após a entrega do estudo prévio, projeto técnico e Termo de Referência; e (</w:t>
      </w:r>
      <w:proofErr w:type="spellStart"/>
      <w:r w:rsidRPr="001C445B">
        <w:rPr>
          <w:rFonts w:ascii="Times New Roman" w:eastAsia="Arial Unicode MS" w:hAnsi="Times New Roman" w:cs="Times New Roman"/>
          <w:sz w:val="20"/>
          <w:szCs w:val="20"/>
        </w:rPr>
        <w:t>ii</w:t>
      </w:r>
      <w:proofErr w:type="spellEnd"/>
      <w:r w:rsidRPr="001C445B">
        <w:rPr>
          <w:rFonts w:ascii="Times New Roman" w:eastAsia="Arial Unicode MS" w:hAnsi="Times New Roman" w:cs="Times New Roman"/>
          <w:sz w:val="20"/>
          <w:szCs w:val="20"/>
        </w:rPr>
        <w:t>) R$ 2.500,00 (dois mil e quinhentos reais) após a conclusão do acompanhamento da obra e entrega do relatório técnico final. Tal composição evidencia a vinculação do pagamento às etapas efetivamente executadas, em consonância com o princípio da vinculação ao desempenho contratual.</w:t>
      </w:r>
    </w:p>
    <w:p w14:paraId="570D0C28" w14:textId="77777777" w:rsidR="001C445B" w:rsidRPr="001C445B" w:rsidRDefault="001C445B" w:rsidP="001C445B">
      <w:pPr>
        <w:spacing w:after="0" w:line="276" w:lineRule="auto"/>
        <w:ind w:firstLine="708"/>
        <w:jc w:val="both"/>
        <w:rPr>
          <w:rFonts w:ascii="Times New Roman" w:eastAsia="Arial Unicode MS" w:hAnsi="Times New Roman" w:cs="Times New Roman"/>
          <w:sz w:val="20"/>
          <w:szCs w:val="20"/>
        </w:rPr>
      </w:pPr>
      <w:r w:rsidRPr="001C445B">
        <w:rPr>
          <w:rFonts w:ascii="Times New Roman" w:eastAsia="Arial Unicode MS" w:hAnsi="Times New Roman" w:cs="Times New Roman"/>
          <w:sz w:val="20"/>
          <w:szCs w:val="20"/>
        </w:rPr>
        <w:t xml:space="preserve">A formação do valor estimado observou os parâmetros estabelecidos no art. 23 da Lei nº 14.133/2021, considerando a compatibilidade com valores praticados para serviços técnicos especializados de natureza similar, o grau de responsabilidade técnica envolvido — especialmente pela necessidade de emissão de Anotação de Responsabilidade Técnica (ART) — e o impacto direto das definições técnicas sobre o sucesso da futura perfuração do poço tubular. Ressalta-se que o custo da presente contratação </w:t>
      </w:r>
      <w:proofErr w:type="gramStart"/>
      <w:r w:rsidRPr="001C445B">
        <w:rPr>
          <w:rFonts w:ascii="Times New Roman" w:eastAsia="Arial Unicode MS" w:hAnsi="Times New Roman" w:cs="Times New Roman"/>
          <w:sz w:val="20"/>
          <w:szCs w:val="20"/>
        </w:rPr>
        <w:t>revela-se</w:t>
      </w:r>
      <w:proofErr w:type="gramEnd"/>
      <w:r w:rsidRPr="001C445B">
        <w:rPr>
          <w:rFonts w:ascii="Times New Roman" w:eastAsia="Arial Unicode MS" w:hAnsi="Times New Roman" w:cs="Times New Roman"/>
          <w:sz w:val="20"/>
          <w:szCs w:val="20"/>
        </w:rPr>
        <w:t xml:space="preserve"> proporcional e economicamente vantajoso, sobretudo quando comparado aos riscos financeiros associados à execução de perfurações sem adequado embasamento técnico, as quais podem resultar em insucesso operacional e desperdício de recursos públicos.</w:t>
      </w:r>
    </w:p>
    <w:p w14:paraId="2D0F6752" w14:textId="77777777" w:rsidR="001C445B" w:rsidRPr="001C445B" w:rsidRDefault="001C445B" w:rsidP="001C445B">
      <w:pPr>
        <w:spacing w:after="0" w:line="276" w:lineRule="auto"/>
        <w:ind w:firstLine="708"/>
        <w:jc w:val="both"/>
        <w:rPr>
          <w:rFonts w:ascii="Times New Roman" w:eastAsia="Arial Unicode MS" w:hAnsi="Times New Roman" w:cs="Times New Roman"/>
          <w:sz w:val="20"/>
          <w:szCs w:val="20"/>
        </w:rPr>
      </w:pPr>
      <w:r w:rsidRPr="001C445B">
        <w:rPr>
          <w:rFonts w:ascii="Times New Roman" w:eastAsia="Arial Unicode MS" w:hAnsi="Times New Roman" w:cs="Times New Roman"/>
          <w:sz w:val="20"/>
          <w:szCs w:val="20"/>
        </w:rPr>
        <w:t>Registra-se, ainda, que o valor estimado foi obtido a partir de proposta formal, devidamente documentada e acostada aos autos do processo administrativo, constituindo elemento idôneo de formação de preço, especialmente no contexto de contratação direta por inexigibilidade, nos termos do art. 74 da Lei nº 14.133/2021, em que a avaliação da compatibilidade do preço com o mercado deve considerar a singularidade do objeto e a notória especialização do prestador.</w:t>
      </w:r>
    </w:p>
    <w:p w14:paraId="4767CA7D" w14:textId="77777777" w:rsidR="001C445B" w:rsidRPr="001C445B" w:rsidRDefault="001C445B" w:rsidP="001C445B">
      <w:pPr>
        <w:spacing w:after="0" w:line="276" w:lineRule="auto"/>
        <w:ind w:firstLine="708"/>
        <w:jc w:val="both"/>
        <w:rPr>
          <w:rFonts w:ascii="Times New Roman" w:eastAsia="Arial Unicode MS" w:hAnsi="Times New Roman" w:cs="Times New Roman"/>
          <w:sz w:val="20"/>
          <w:szCs w:val="20"/>
        </w:rPr>
      </w:pPr>
      <w:r w:rsidRPr="001C445B">
        <w:rPr>
          <w:rFonts w:ascii="Times New Roman" w:eastAsia="Arial Unicode MS" w:hAnsi="Times New Roman" w:cs="Times New Roman"/>
          <w:sz w:val="20"/>
          <w:szCs w:val="20"/>
        </w:rPr>
        <w:t>Não se identificou necessidade de preservação do sigilo do orçamento estimado, uma vez que a divulgação do valor não compromete a estratégia da contratação nem a eventual competitividade do procedimento, considerando tratar-se de hipótese de inexigibilidade. Ao contrário, a publicidade do valor estimado reforça os princípios da transparência, da motivação e do controle social, permitindo a adequada fiscalização pelos órgãos de controle interno e externo.</w:t>
      </w:r>
    </w:p>
    <w:p w14:paraId="2746D3EE" w14:textId="0BDA2919" w:rsidR="00487CC4" w:rsidRDefault="001C445B" w:rsidP="001C445B">
      <w:pPr>
        <w:spacing w:after="0" w:line="276" w:lineRule="auto"/>
        <w:ind w:firstLine="708"/>
        <w:jc w:val="both"/>
        <w:rPr>
          <w:rFonts w:ascii="Times New Roman" w:eastAsia="Arial Unicode MS" w:hAnsi="Times New Roman" w:cs="Times New Roman"/>
          <w:sz w:val="20"/>
          <w:szCs w:val="20"/>
        </w:rPr>
      </w:pPr>
      <w:r w:rsidRPr="001C445B">
        <w:rPr>
          <w:rFonts w:ascii="Times New Roman" w:eastAsia="Arial Unicode MS" w:hAnsi="Times New Roman" w:cs="Times New Roman"/>
          <w:sz w:val="20"/>
          <w:szCs w:val="20"/>
        </w:rPr>
        <w:t>Dessa forma, a estimativa apresentada mostra-se tecnicamente fundamentada, juridicamente adequada e economicamente compatível com o objeto da contratação, assegurando a correta alocação dos recursos públicos e a viabilidade da solução pretendida pela Administração Municipal.</w:t>
      </w:r>
    </w:p>
    <w:p w14:paraId="5840477B" w14:textId="77777777" w:rsidR="001C445B" w:rsidRPr="00321A91" w:rsidRDefault="001C445B" w:rsidP="001C445B">
      <w:pPr>
        <w:spacing w:after="0" w:line="276" w:lineRule="auto"/>
        <w:ind w:firstLine="708"/>
        <w:jc w:val="both"/>
        <w:rPr>
          <w:rFonts w:ascii="Times New Roman" w:eastAsia="Arial Unicode MS" w:hAnsi="Times New Roman" w:cs="Times New Roman"/>
          <w:sz w:val="20"/>
          <w:szCs w:val="20"/>
        </w:rPr>
      </w:pPr>
    </w:p>
    <w:p w14:paraId="24A009D0" w14:textId="5B34D456"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VII - DESCRIÇÃO DA SOLUÇÃO COMO UM TODO, INCLUSIVE DAS EXIGÊNCIAS RELACIONADAS À MANUTENÇÃO E À ASSISTÊNCIA TÉCNICA, QUANDO FOR O CASO:</w:t>
      </w:r>
    </w:p>
    <w:p w14:paraId="432F6DE0" w14:textId="77777777" w:rsidR="00487CC4" w:rsidRPr="00487CC4" w:rsidRDefault="00487CC4" w:rsidP="00487CC4">
      <w:pPr>
        <w:spacing w:after="0" w:line="276" w:lineRule="auto"/>
        <w:ind w:firstLine="567"/>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A solução proposta consiste na contratação de empresa especializada para a realização de estudo hidrogeológico, elaboração de projeto técnico destinado à perfuração de poço tubular profundo para captação de água subterrânea e acompanhamento técnico especializado da execução da obra de perfuração. Trata-se de serviço técnico especializado de natureza predominantemente intelectual, voltado à correta identificação do potencial hidrogeológico da área, à definição dos parâmetros técnicos de perfuração e à validação técnica das etapas construtivas do poço.</w:t>
      </w:r>
    </w:p>
    <w:p w14:paraId="0D96FD19" w14:textId="77777777" w:rsidR="00487CC4" w:rsidRPr="00487CC4" w:rsidRDefault="00487CC4" w:rsidP="00487CC4">
      <w:pPr>
        <w:spacing w:after="0" w:line="276" w:lineRule="auto"/>
        <w:ind w:firstLine="567"/>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Sob a perspectiva do ciclo de vida da solução, a atuação técnica inicia-se com a realização de vistoria prévia obrigatória no local de execução do serviço, etapa indispensável para a adequada compreensão das condições geológicas, topográficas e operacionais da área destinada à implantação do poço tubular. A vistoria permite a verificação in loco das características do terreno, das condições de acesso para equipamentos de perfuração, da proximidade de estruturas existentes e das possíveis interferências ambientais ou estruturais que possam influenciar a execução da obra.</w:t>
      </w:r>
    </w:p>
    <w:p w14:paraId="4B6B2B72" w14:textId="5A900B04" w:rsidR="00487CC4" w:rsidRPr="00487CC4" w:rsidRDefault="00487CC4" w:rsidP="00487CC4">
      <w:pPr>
        <w:spacing w:after="0" w:line="276" w:lineRule="auto"/>
        <w:ind w:firstLine="567"/>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A realização dessa vistoria técnica constitui requisito essencial para assegurar a qualidade do diagnóstico hidrogeológico e a precisão das soluções técnicas adotadas, evitando inconsistências no projeto e reduzindo riscos operacionais durante a perfuração. Além disso, possibilita à empresa responsável coletar informações preliminares necessárias à adequada avaliação da viabilidade técnica da captação de água subterrânea.</w:t>
      </w:r>
      <w:r>
        <w:rPr>
          <w:rFonts w:ascii="Times New Roman" w:eastAsia="Arial Unicode MS" w:hAnsi="Times New Roman" w:cs="Times New Roman"/>
          <w:sz w:val="20"/>
          <w:szCs w:val="20"/>
        </w:rPr>
        <w:t xml:space="preserve"> </w:t>
      </w:r>
      <w:r w:rsidRPr="00487CC4">
        <w:rPr>
          <w:rFonts w:ascii="Times New Roman" w:eastAsia="Arial Unicode MS" w:hAnsi="Times New Roman" w:cs="Times New Roman"/>
          <w:sz w:val="20"/>
          <w:szCs w:val="20"/>
        </w:rPr>
        <w:t xml:space="preserve">Superada essa etapa inicial, a solução contempla a realização de diagnóstico hidrogeológico da área, por meio da análise das características geológicas e hidrogeológicas locais, incluindo a avaliação das formações litológicas, da presença de aquíferos, da profundidade estimada da zona saturada e da viabilidade técnica da captação de água subterrânea. </w:t>
      </w:r>
    </w:p>
    <w:p w14:paraId="5006B449" w14:textId="4AF3827B" w:rsidR="00487CC4" w:rsidRPr="00487CC4" w:rsidRDefault="00487CC4" w:rsidP="00487CC4">
      <w:pPr>
        <w:spacing w:after="0" w:line="276" w:lineRule="auto"/>
        <w:ind w:firstLine="567"/>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Na sequência, a contratada deverá elaborar o projeto técnico de perfuração do poço tubular, contendo a definição do ponto exato de perfuração, profundidade estimada, diâmetro do furo, tipo de revestimento, especificações dos materiais, metodologia construtiva e demais parâmetros técnicos necessários à execução da obra. O projeto deverá observar as normas técnicas aplicáveis à captação de águas subterrâneas e as boas práticas da engenharia de poços tubulares.</w:t>
      </w:r>
      <w:r>
        <w:rPr>
          <w:rFonts w:ascii="Times New Roman" w:eastAsia="Arial Unicode MS" w:hAnsi="Times New Roman" w:cs="Times New Roman"/>
          <w:sz w:val="20"/>
          <w:szCs w:val="20"/>
        </w:rPr>
        <w:t xml:space="preserve"> </w:t>
      </w:r>
      <w:r w:rsidRPr="00487CC4">
        <w:rPr>
          <w:rFonts w:ascii="Times New Roman" w:eastAsia="Arial Unicode MS" w:hAnsi="Times New Roman" w:cs="Times New Roman"/>
          <w:sz w:val="20"/>
          <w:szCs w:val="20"/>
        </w:rPr>
        <w:t>A solução contempla ainda a elaboração dos elementos técnicos que subsidiarão a futura contratação da empresa responsável pela execução da perfuração, permitindo que o procedimento licitatório da obra seja estruturado com base em parâmetros técnicos consistentes e compatíveis com as condições hidrogeológicas identificadas.</w:t>
      </w:r>
    </w:p>
    <w:p w14:paraId="1177735A" w14:textId="3A98067D" w:rsidR="00487CC4" w:rsidRPr="00487CC4" w:rsidRDefault="00487CC4" w:rsidP="00487CC4">
      <w:pPr>
        <w:spacing w:after="0" w:line="276" w:lineRule="auto"/>
        <w:ind w:firstLine="567"/>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Durante a fase de execução da obra de perfuração, a contratada realizará acompanhamento técnico especializado, com a finalidade de verificar a conformidade dos serviços executados com o projeto elaborado e validar as condições geológicas efetivamente encontradas durante a perfuração. Essa atuação possibilita a realização de ajustes técnicos necessários diante de eventuais variações nas características do subsolo, contribuindo para a correta execução da obra e para a maximização da produtividade do poço.</w:t>
      </w:r>
      <w:r>
        <w:rPr>
          <w:rFonts w:ascii="Times New Roman" w:eastAsia="Arial Unicode MS" w:hAnsi="Times New Roman" w:cs="Times New Roman"/>
          <w:sz w:val="20"/>
          <w:szCs w:val="20"/>
        </w:rPr>
        <w:t xml:space="preserve"> </w:t>
      </w:r>
      <w:r w:rsidRPr="00487CC4">
        <w:rPr>
          <w:rFonts w:ascii="Times New Roman" w:eastAsia="Arial Unicode MS" w:hAnsi="Times New Roman" w:cs="Times New Roman"/>
          <w:sz w:val="20"/>
          <w:szCs w:val="20"/>
        </w:rPr>
        <w:t>No tocante ao ciclo operacional do objeto, a atuação técnica especializada contribui para reduzir significativamente os riscos de perfurações improdutivas, assegurar a correta definição das especificações construtivas e aumentar a probabilidade de sucesso da captação de água subterrânea, evitando desperdício de recursos públicos e garantindo maior eficiência na implantação da infraestrutura hídrica.</w:t>
      </w:r>
    </w:p>
    <w:p w14:paraId="2E9101F6" w14:textId="77777777" w:rsidR="00487CC4" w:rsidRPr="00487CC4" w:rsidRDefault="00487CC4" w:rsidP="00487CC4">
      <w:pPr>
        <w:spacing w:after="0" w:line="276" w:lineRule="auto"/>
        <w:ind w:firstLine="567"/>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Quanto às exigências relacionadas à manutenção e assistência técnica, ressalta-se que o objeto não envolve fornecimento de equipamentos ou bens permanentes, inexistindo manutenção física ou assistência técnica material. Todavia, exige-se acompanhamento técnico especializado durante a execução da obra de perfuração, bem como a emissão de relatórios técnicos que validem as condições geológicas encontradas e a adequação das soluções construtivas adotadas.</w:t>
      </w:r>
    </w:p>
    <w:p w14:paraId="3991AAAD" w14:textId="5AA3E083" w:rsidR="00487CC4" w:rsidRPr="00487CC4" w:rsidRDefault="00487CC4" w:rsidP="00487CC4">
      <w:pPr>
        <w:spacing w:after="0" w:line="276" w:lineRule="auto"/>
        <w:ind w:firstLine="567"/>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No tocante à fiscalização contratual, esta será exercida por gestor e fiscais formalmente designados pela Administração Municipal, observando-se o disposto no art. 117 da Lei nº 14.133/2021. A fiscalização compreenderá o acompanhamento da qualidade técnica dos estudos e projetos elaborados, a verificação da aderência às normas técnicas aplicáveis e o controle da execução das etapas previstas no objeto contratado.</w:t>
      </w:r>
      <w:r>
        <w:rPr>
          <w:rFonts w:ascii="Times New Roman" w:eastAsia="Arial Unicode MS" w:hAnsi="Times New Roman" w:cs="Times New Roman"/>
          <w:sz w:val="20"/>
          <w:szCs w:val="20"/>
        </w:rPr>
        <w:t xml:space="preserve"> </w:t>
      </w:r>
      <w:r w:rsidRPr="00487CC4">
        <w:rPr>
          <w:rFonts w:ascii="Times New Roman" w:eastAsia="Arial Unicode MS" w:hAnsi="Times New Roman" w:cs="Times New Roman"/>
          <w:sz w:val="20"/>
          <w:szCs w:val="20"/>
        </w:rPr>
        <w:t>Sob a ótica do ciclo completo da solução, verifica-se que os resultados técnicos produzidos transcendem o período de execução do contrato, pois os estudos hidrogeológicos e o projeto técnico elaborado servirão de base para a execução da obra de perfuração e poderão subsidiar futuras decisões administrativas relacionadas à ampliação da infraestrutura de captação de água subterrânea no Município.</w:t>
      </w:r>
    </w:p>
    <w:p w14:paraId="244D8CA9" w14:textId="77777777" w:rsidR="00487CC4" w:rsidRPr="00487CC4" w:rsidRDefault="00487CC4" w:rsidP="00487CC4">
      <w:pPr>
        <w:spacing w:after="0" w:line="276" w:lineRule="auto"/>
        <w:ind w:firstLine="567"/>
        <w:jc w:val="both"/>
        <w:rPr>
          <w:rFonts w:ascii="Times New Roman" w:eastAsia="Arial Unicode MS" w:hAnsi="Times New Roman" w:cs="Times New Roman"/>
          <w:sz w:val="20"/>
          <w:szCs w:val="20"/>
        </w:rPr>
      </w:pPr>
      <w:r w:rsidRPr="00487CC4">
        <w:rPr>
          <w:rFonts w:ascii="Times New Roman" w:eastAsia="Arial Unicode MS" w:hAnsi="Times New Roman" w:cs="Times New Roman"/>
          <w:sz w:val="20"/>
          <w:szCs w:val="20"/>
        </w:rPr>
        <w:t>Assim, a solução proposta apresenta-se como medida estruturante para o fortalecimento da segurança hídrica municipal, contribuindo para a adequada implantação de novas fontes de abastecimento de água potável, em consonância com os princípios do planejamento, da eficiência, da economicidade e da proteção do interesse público que orientam a Administração Pública.</w:t>
      </w:r>
    </w:p>
    <w:p w14:paraId="14BB7773" w14:textId="77777777" w:rsidR="002221A4" w:rsidRPr="00535173" w:rsidRDefault="002221A4" w:rsidP="00535173">
      <w:pPr>
        <w:spacing w:after="0" w:line="276" w:lineRule="auto"/>
        <w:ind w:firstLine="567"/>
        <w:jc w:val="both"/>
        <w:rPr>
          <w:rFonts w:ascii="Times New Roman" w:eastAsia="Arial Unicode MS" w:hAnsi="Times New Roman" w:cs="Times New Roman"/>
          <w:sz w:val="20"/>
          <w:szCs w:val="20"/>
        </w:rPr>
      </w:pPr>
    </w:p>
    <w:p w14:paraId="1FF39C50" w14:textId="7B3D7866"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VIII - JUSTIFICATIVAS PARA O PARCELAMENTO OU NÃO DA CONTRATAÇÃO:</w:t>
      </w:r>
    </w:p>
    <w:p w14:paraId="53B138A9" w14:textId="77777777" w:rsidR="00C6211A" w:rsidRPr="00C6211A" w:rsidRDefault="00C6211A" w:rsidP="00C6211A">
      <w:pPr>
        <w:spacing w:after="0" w:line="276" w:lineRule="auto"/>
        <w:ind w:firstLine="708"/>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Nos termos do art. 47 da Lei nº 14.133/2021, o parcelamento do objeto deve ser adotado sempre que tecnicamente viável e economicamente vantajoso, não sendo admitido quando comprometer a funcionalidade, a eficiência ou a integridade da solução contratada. No caso em exame, verifica-se que o parcelamento não se mostra adequado, considerando que o objeto envolve a realização de estudo hidrogeológico, elaboração do projeto técnico de perfuração e acompanhamento técnico especializado da execução da obra de perfuração de poço tubular profundo.</w:t>
      </w:r>
    </w:p>
    <w:p w14:paraId="50D78A7A" w14:textId="77777777" w:rsidR="00C6211A" w:rsidRPr="00C6211A" w:rsidRDefault="00C6211A" w:rsidP="00C6211A">
      <w:pPr>
        <w:spacing w:after="0" w:line="276" w:lineRule="auto"/>
        <w:ind w:firstLine="708"/>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As atividades que compõem o escopo contratual apresentam natureza técnica interdependente, uma vez que o projeto de perfuração decorre diretamente dos resultados do estudo hidrogeológico, e o acompanhamento da execução da obra exige conhecimento aprofundado das premissas e parâmetros técnicos definidos nas etapas anteriores. O fracionamento da contratação entre diferentes prestadores poderia gerar inconsistências metodológicas, divergências técnicas na interpretação das condições geológicas do subsolo e dificuldades na atribuição de responsabilidades por eventuais inadequações técnicas.</w:t>
      </w:r>
    </w:p>
    <w:p w14:paraId="77E8576A" w14:textId="77777777" w:rsidR="00C6211A" w:rsidRPr="00C6211A" w:rsidRDefault="00C6211A" w:rsidP="00C6211A">
      <w:pPr>
        <w:spacing w:after="0" w:line="276" w:lineRule="auto"/>
        <w:ind w:firstLine="708"/>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Dessa forma, a contratação integrada revela-se mais eficiente sob os aspectos técnico e administrativo, assegurando coerência metodológica entre as etapas do estudo, do projeto e do acompanhamento da perfuração, além de proporcionar maior segurança técnica à Administração Municipal na implantação da infraestrutura de captação de água subterrânea.</w:t>
      </w:r>
    </w:p>
    <w:p w14:paraId="64CB653F" w14:textId="77777777" w:rsidR="002221A4" w:rsidRPr="00C6211A" w:rsidRDefault="002221A4" w:rsidP="00535173">
      <w:pPr>
        <w:spacing w:after="0" w:line="276" w:lineRule="auto"/>
        <w:ind w:firstLine="708"/>
        <w:jc w:val="both"/>
        <w:rPr>
          <w:rFonts w:ascii="Times New Roman" w:eastAsia="Arial Unicode MS" w:hAnsi="Times New Roman" w:cs="Times New Roman"/>
          <w:sz w:val="20"/>
          <w:szCs w:val="20"/>
        </w:rPr>
      </w:pPr>
    </w:p>
    <w:p w14:paraId="714C1012" w14:textId="2CBD41F9"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IX - DEMONSTRATIVO DOS RESULTADOS PRETENDIDOS EM TERMOS DE ECONOMICIDADE E DE MELHOR APROVEITAMENTO DOS RECURSOS HUMANOS, MATERIAIS E FINANCEIROS DISPONÍVEIS:</w:t>
      </w:r>
    </w:p>
    <w:p w14:paraId="3DD4BD52" w14:textId="77777777" w:rsidR="00C6211A" w:rsidRPr="00C6211A" w:rsidRDefault="00C6211A" w:rsidP="00C6211A">
      <w:pPr>
        <w:spacing w:after="0" w:line="276" w:lineRule="auto"/>
        <w:ind w:firstLine="567"/>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A contratação de empresa especializada para realização de estudo hidrogeológico, elaboração de projeto técnico de perfuração e acompanhamento técnico da execução de poço tubular profundo tem como finalidade produzir resultados concretos em termos de economicidade, eficiência administrativa e adequada aplicação dos recursos públicos destinados à infraestrutura hídrica municipal. A medida busca assegurar que a implantação da nova estrutura de captação de água subterrânea seja precedida de diagnóstico técnico adequado, reduzindo riscos operacionais e aumentando a probabilidade de sucesso da perfuração.</w:t>
      </w:r>
    </w:p>
    <w:p w14:paraId="256FCEBA" w14:textId="77777777" w:rsidR="00C6211A" w:rsidRPr="00C6211A" w:rsidRDefault="00C6211A" w:rsidP="00C6211A">
      <w:pPr>
        <w:spacing w:after="0" w:line="276" w:lineRule="auto"/>
        <w:ind w:firstLine="567"/>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Sob o aspecto da economicidade, espera-se a redução de custos decorrentes de perfurações improdutivas ou tecnicamente inadequadas, situação que pode ocorrer quando a definição do ponto de perfuração e dos parâmetros construtivos não é precedida de estudo hidrogeológico especializado. A elaboração de projeto técnico consistente permite direcionar corretamente os investimentos públicos, evitar desperdício de recursos e garantir que a futura obra de perfuração seja executada com base em parâmetros técnicos compatíveis com as características geológicas do local.</w:t>
      </w:r>
    </w:p>
    <w:p w14:paraId="4D5A8A8A" w14:textId="77777777" w:rsidR="00C6211A" w:rsidRPr="00C6211A" w:rsidRDefault="00C6211A" w:rsidP="00C6211A">
      <w:pPr>
        <w:spacing w:after="0" w:line="276" w:lineRule="auto"/>
        <w:ind w:firstLine="567"/>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No tocante ao melhor aproveitamento dos recursos humanos, a contratação permitirá que os servidores municipais concentrem sua atuação nas atividades de planejamento, fiscalização e gestão do serviço público de abastecimento de água, sem a necessidade de absorver atribuições altamente especializadas relacionadas à hidrogeologia e à engenharia de poços tubulares. A atuação técnica da empresa contratada complementa a estrutura administrativa existente, contribuindo para a qualificação técnica das decisões administrativas.</w:t>
      </w:r>
    </w:p>
    <w:p w14:paraId="2581A939" w14:textId="77777777" w:rsidR="00C6211A" w:rsidRPr="00C6211A" w:rsidRDefault="00C6211A" w:rsidP="00C6211A">
      <w:pPr>
        <w:spacing w:after="0" w:line="276" w:lineRule="auto"/>
        <w:ind w:firstLine="567"/>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Quanto aos recursos materiais e operacionais, a solução evita que o Município realize investimentos estruturais para desenvolver internamente capacidades técnicas altamente especializadas que seriam utilizadas de forma pontual. A utilização da expertise técnica da empresa contratada permite acesso imediato a conhecimento especializado e metodologias adequadas para análise hidrogeológica e elaboração de projetos de perfuração.</w:t>
      </w:r>
    </w:p>
    <w:p w14:paraId="7A45C86B" w14:textId="77777777" w:rsidR="00C6211A" w:rsidRPr="00C6211A" w:rsidRDefault="00C6211A" w:rsidP="00C6211A">
      <w:pPr>
        <w:spacing w:after="0" w:line="276" w:lineRule="auto"/>
        <w:ind w:firstLine="567"/>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Os resultados pretendidos também abrangem maior segurança técnica e previsibilidade na execução da futura obra de perfuração do poço tubular. A correta definição do projeto técnico e o acompanhamento especializado da execução permitem identificar eventuais variações nas condições geológicas do subsolo e promover ajustes técnicos durante a perfuração, aumentando a eficiência da obra e a probabilidade de obtenção de captação hídrica adequada.</w:t>
      </w:r>
    </w:p>
    <w:p w14:paraId="6226B378" w14:textId="77777777" w:rsidR="00C6211A" w:rsidRPr="00C6211A" w:rsidRDefault="00C6211A" w:rsidP="00C6211A">
      <w:pPr>
        <w:spacing w:after="0" w:line="276" w:lineRule="auto"/>
        <w:ind w:firstLine="567"/>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Sob a perspectiva da governança e do controle administrativo, os estudos e projetos elaborados deverão apresentar fundamentação técnica detalhada, com memória técnica e parâmetros metodológicos claramente identificados, permitindo a adequada fiscalização da execução contratual e eventual verificação por órgãos de controle interno e externo, em consonância com os princípios da transparência e da responsabilidade na gestão pública.</w:t>
      </w:r>
    </w:p>
    <w:p w14:paraId="01BFF384" w14:textId="77777777" w:rsidR="00C6211A" w:rsidRPr="00C6211A" w:rsidRDefault="00C6211A" w:rsidP="00C6211A">
      <w:pPr>
        <w:spacing w:after="0" w:line="276" w:lineRule="auto"/>
        <w:ind w:firstLine="567"/>
        <w:jc w:val="both"/>
        <w:rPr>
          <w:rFonts w:ascii="Times New Roman" w:eastAsia="Arial Unicode MS" w:hAnsi="Times New Roman" w:cs="Times New Roman"/>
          <w:sz w:val="20"/>
          <w:szCs w:val="20"/>
        </w:rPr>
      </w:pPr>
      <w:r w:rsidRPr="00C6211A">
        <w:rPr>
          <w:rFonts w:ascii="Times New Roman" w:eastAsia="Arial Unicode MS" w:hAnsi="Times New Roman" w:cs="Times New Roman"/>
          <w:sz w:val="20"/>
          <w:szCs w:val="20"/>
        </w:rPr>
        <w:t>Em síntese, a contratação representa medida estratégica voltada ao fortalecimento da segurança hídrica municipal e à melhoria da gestão da infraestrutura de abastecimento de água, com expectativa de geração de ganhos técnicos e administrativos na implantação de nova fonte de captação de água subterrânea, assegurando melhor aplicação dos recursos públicos e atendimento ao interesse coletivo.</w:t>
      </w:r>
    </w:p>
    <w:p w14:paraId="227C6195" w14:textId="77777777" w:rsidR="008851A4" w:rsidRPr="00535173" w:rsidRDefault="008851A4" w:rsidP="00535173">
      <w:pPr>
        <w:spacing w:after="0" w:line="276" w:lineRule="auto"/>
        <w:ind w:firstLine="567"/>
        <w:jc w:val="both"/>
        <w:rPr>
          <w:rFonts w:ascii="Times New Roman" w:eastAsia="Arial Unicode MS" w:hAnsi="Times New Roman" w:cs="Times New Roman"/>
          <w:sz w:val="20"/>
          <w:szCs w:val="20"/>
        </w:rPr>
      </w:pPr>
    </w:p>
    <w:p w14:paraId="24EFD0A6" w14:textId="0209A991" w:rsidR="001470E8"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 xml:space="preserve">X - </w:t>
      </w:r>
      <w:r w:rsidR="001470E8" w:rsidRPr="00535173">
        <w:rPr>
          <w:rFonts w:ascii="Times New Roman" w:eastAsia="Arial Unicode MS" w:hAnsi="Times New Roman" w:cs="Times New Roman"/>
          <w:b/>
          <w:bCs/>
          <w:sz w:val="20"/>
          <w:szCs w:val="20"/>
        </w:rPr>
        <w:t>PROVIDÊNCIAS A SEREM ADOTADAS PELA ADMINISTRAÇÃO PREVIAMENTE À CELEBRAÇÃO D</w:t>
      </w:r>
      <w:r w:rsidR="00333C9C" w:rsidRPr="00535173">
        <w:rPr>
          <w:rFonts w:ascii="Times New Roman" w:eastAsia="Arial Unicode MS" w:hAnsi="Times New Roman" w:cs="Times New Roman"/>
          <w:b/>
          <w:bCs/>
          <w:sz w:val="20"/>
          <w:szCs w:val="20"/>
        </w:rPr>
        <w:t>A CONTRATAÇÃO</w:t>
      </w:r>
    </w:p>
    <w:p w14:paraId="5DD27015"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Previamente à celebração do contrato, a Administração Municipal adotará as providências necessárias à adequada instrução do processo administrativo de contratação, sob a coordenação do Setor de Licitações e Contratos, assegurando o atendimento aos pressupostos previstos na Lei nº 14.133/2021 e a observância dos princípios da legalidade, motivação, planejamento, eficiência, economicidade e transparência. As medidas preparatórias visam conferir robustez documental ao processo administrativo, garantir adequada fundamentação da contratação e mitigar riscos de questionamento por órgãos de controle interno e externo.</w:t>
      </w:r>
    </w:p>
    <w:p w14:paraId="6D22AE7E" w14:textId="0EE9DD5B"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1) Consolidação do planejamento da contratação: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Com base no Documento de Formalização da Demanda (DFD) e no presente Estudo Técnico Preliminar (ETP), será consolidado o planejamento da contratação, com definição clara do objeto, do escopo técnico ou operacional, da metodologia de execução, da vigência contratual, do modelo de acompanhamento e das condições de pagamento. O ETP permanecerá como instrumento central de fundamentação técnica da contratação, contendo a descrição da necessidade administrativa, a análise de alternativas disponíveis no mercado e a definição da solução considerada mais adequada ao atendimento do interesse público.</w:t>
      </w:r>
    </w:p>
    <w:p w14:paraId="668D01F2" w14:textId="1CFEDF4A"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2) Verificação da documentação e da regularidade do contratado: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O Setor de Licitações procederá à análise da habilitação jurídica, da regularidade fiscal, trabalhista e previdenciária da empresa ou fornecedor indicado, bem como à verificação da compatibilidade de suas atividades com o objeto contratual, conforme disposições da Lei nº 14.133/2021. Quando cabível, também será verificada a qualificação técnica necessária à adequada execução do objeto.</w:t>
      </w:r>
    </w:p>
    <w:p w14:paraId="4A908997" w14:textId="4C807CD1"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3) Comprovação da adequação orçamentária:</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O processo será submetido ao Setor de Contabilidade para confirmação formal da existência de dotação orçamentária suficiente para suportar a despesa estimada, assegurando compatibilidade com a Lei Orçamentária vigente e com as regras de execução financeira e responsabilidade fiscal.</w:t>
      </w:r>
    </w:p>
    <w:p w14:paraId="25FB362E" w14:textId="770B42A2"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4) Justificativa da escolha do contratado e do preço: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Serão formalizadas nos autos as justificativas relacionadas à escolha do fornecedor ou prestador de serviço, bem como à compatibilidade do preço estimado com os valores praticados no mercado, considerando pesquisas de preços, contratações similares realizadas por outros entes públicos ou outras fontes de referência admitidas pela legislação vigente.</w:t>
      </w:r>
    </w:p>
    <w:p w14:paraId="315A51C3" w14:textId="051F0E90"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5) Análise jurídica prévia:</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O processo administrativo será encaminhado à Assessoria Jurídica do Município para emissão de parecer quanto à regularidade formal do procedimento de contratação, à adequação da fundamentação técnica e à conformidade da minuta contratual com a Lei nº 14.133/2021 e demais normas aplicáveis, inclusive quanto às cláusulas essenciais previstas no art. 92 da referida Lei.</w:t>
      </w:r>
    </w:p>
    <w:p w14:paraId="70FF7184" w14:textId="70799038"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6) Designação de gestor e fiscal do contrato: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Antes da formalização do ajuste, serão designados, por ato administrativo próprio, o gestor e os fiscais do contrato, com atribuições específicas para acompanhamento da execução contratual, verificação do cumprimento das obrigações assumidas, controle de prazos, atesto dos serviços ou bens entregues e registro de eventuais ocorrências, conforme dispõe o art. 117 da Lei nº 14.133/2021.</w:t>
      </w:r>
    </w:p>
    <w:p w14:paraId="12B2C054" w14:textId="1A25B734"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7) Autorização da autoridade competente:</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Concluída a fase de instrução processual, o processo será submetido à autoridade competente para decisão formal acerca da autorização da contratação, mediante despacho motivado, observando-se os requisitos previstos na legislação aplicável.</w:t>
      </w:r>
    </w:p>
    <w:p w14:paraId="6E89153A" w14:textId="65968CB5"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8) Formalização e publicação do contrato:</w:t>
      </w:r>
      <w:r w:rsidRPr="00EE31A0">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Após a autorização, será formalizado o contrato administrativo ou instrumento equivalente, contendo cláusulas claras quanto ao objeto, vigência, forma de execução, condições de pagamento, obrigações das partes, fiscalização e sanções aplicáveis. O extrato do instrumento contratual será publicado em meio oficial, assegurando a devida publicidade e transparência do ato administrativo.</w:t>
      </w:r>
    </w:p>
    <w:p w14:paraId="1C00538D"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Em síntese, as providências ora elencadas asseguram que o processo de contratação seja conduzido de forma planejada, fundamentada e juridicamente segura, com adequada instrução processual, controle administrativo e observância integral à Lei nº 14.133/2021, garantindo a correta aplicação dos recursos públicos e a proteção do interesse público.</w:t>
      </w:r>
    </w:p>
    <w:p w14:paraId="01BDD8EC" w14:textId="77777777" w:rsidR="008851A4" w:rsidRPr="00535173" w:rsidRDefault="008851A4" w:rsidP="00535173">
      <w:pPr>
        <w:spacing w:after="0" w:line="276" w:lineRule="auto"/>
        <w:ind w:firstLine="708"/>
        <w:jc w:val="both"/>
        <w:rPr>
          <w:rFonts w:ascii="Times New Roman" w:eastAsia="Arial Unicode MS" w:hAnsi="Times New Roman" w:cs="Times New Roman"/>
          <w:sz w:val="20"/>
          <w:szCs w:val="20"/>
        </w:rPr>
      </w:pPr>
    </w:p>
    <w:p w14:paraId="610458D9" w14:textId="7064B30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 - CONTRATAÇÕES CORRELATAS E/OU INTERDEPENDENTES:</w:t>
      </w:r>
    </w:p>
    <w:p w14:paraId="452DE943"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A contratação pretendida abrange a realização de estudo hidrogeológico, elaboração de projeto técnico e acompanhamento especializado da perfuração de poço tubular profundo destinado à captação de água subterrânea. Embora o escopo ora analisado contemple as atividades técnicas necessárias à definição do ponto de perfuração, dos parâmetros construtivos e das condições geológicas do local, verifica-se a existência de contratações correlatas e interdependentes necessárias à plena implementação da solução.</w:t>
      </w:r>
    </w:p>
    <w:p w14:paraId="0D5A96AB"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Nesse contexto, destaca-se como contratação diretamente relacionada a futura contratação de empresa especializada para a execução da obra de perfuração do poço tubular, a qual será realizada com base nas especificações técnicas e nos parâmetros definidos no estudo hidrogeológico e no projeto técnico elaborados no âmbito da presente contratação. Assim, os estudos e documentos técnicos produzidos constituirão elementos essenciais para a adequada instrução do processo administrativo destinado à contratação da empresa responsável pela execução da perfuração.</w:t>
      </w:r>
    </w:p>
    <w:p w14:paraId="6752E41A"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Além disso, poderão ocorrer contratações ou providências administrativas complementares relacionadas à regularização do uso da água subterrânea, incluindo eventuais procedimentos de licenciamento ou de solicitação de outorga junto aos órgãos competentes, bem como eventuais serviços técnicos associados à instalação de equipamentos de bombeamento e à integração da nova fonte de captação ao sistema de abastecimento municipal.</w:t>
      </w:r>
    </w:p>
    <w:p w14:paraId="7205AC4F"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Dessa forma, conclui-se que a presente contratação possui caráter preparatório e técnico, estando diretamente vinculada à futura execução da obra de perfuração do poço tubular e a outras providências administrativas necessárias à implantação e operacionalização da nova estrutura de captação de água subterrânea, configurando, portanto, a existência de contratações correlatas e interdependentes no ciclo completo da solução pretendida pela Administração Municipal.</w:t>
      </w:r>
    </w:p>
    <w:p w14:paraId="61796279" w14:textId="77777777" w:rsidR="008851A4" w:rsidRPr="00535173" w:rsidRDefault="008851A4" w:rsidP="00535173">
      <w:pPr>
        <w:spacing w:after="0" w:line="276" w:lineRule="auto"/>
        <w:ind w:firstLine="708"/>
        <w:jc w:val="both"/>
        <w:rPr>
          <w:rFonts w:ascii="Times New Roman" w:eastAsia="Arial Unicode MS" w:hAnsi="Times New Roman" w:cs="Times New Roman"/>
          <w:sz w:val="20"/>
          <w:szCs w:val="20"/>
        </w:rPr>
      </w:pPr>
    </w:p>
    <w:p w14:paraId="43411044" w14:textId="06CCD24E"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XII - DESCRIÇÃO DE POSSÍVEIS IMPACTOS AMBIENTAIS E RESPECTIVAS MEDIDAS MITIGADORAS, INCLUÍDOS REQUISITOS DE BAIXO CONSUMO DE ENERGIA E DE OUTROS RECURSOS, BEM COMO LOGÍSTICA REVERSA PARA DESFAZIMENTO E RECICLAGEM DE BENS E REFUGOS, QUANDO APLICÁVEL:</w:t>
      </w:r>
    </w:p>
    <w:p w14:paraId="73CFC32F"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A presente contratação refere-se à prestação de serviços técnicos especializados voltados à realização de estudo hidrogeológico, elaboração de projeto técnico de perfuração e acompanhamento técnico da execução de poço tubular profundo destinado à captação de água subterrânea. Embora o objeto possua natureza predominantemente intelectual, sua finalidade está diretamente relacionada à futura intervenção física no subsolo por meio da perfuração do poço, o que exige a análise prévia de possíveis impactos ambientais.</w:t>
      </w:r>
    </w:p>
    <w:p w14:paraId="047FD5B1"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 xml:space="preserve">Durante a fase inicial de diagnóstico e estudo hidrogeológico, os impactos ambientais são considerados mínimos, uma vez que as atividades </w:t>
      </w:r>
      <w:proofErr w:type="gramStart"/>
      <w:r w:rsidRPr="00002077">
        <w:rPr>
          <w:rFonts w:ascii="Times New Roman" w:eastAsia="Arial Unicode MS" w:hAnsi="Times New Roman" w:cs="Times New Roman"/>
          <w:sz w:val="20"/>
          <w:szCs w:val="20"/>
        </w:rPr>
        <w:t>concentram-se</w:t>
      </w:r>
      <w:proofErr w:type="gramEnd"/>
      <w:r w:rsidRPr="00002077">
        <w:rPr>
          <w:rFonts w:ascii="Times New Roman" w:eastAsia="Arial Unicode MS" w:hAnsi="Times New Roman" w:cs="Times New Roman"/>
          <w:sz w:val="20"/>
          <w:szCs w:val="20"/>
        </w:rPr>
        <w:t xml:space="preserve"> na análise de dados técnicos, levantamento de informações hidrogeológicas e vistoria no local. Nessa etapa, as intervenções limitam-se à inspeção da área e coleta de informações de campo, não havendo movimentação significativa de solo ou geração relevante de resíduos.</w:t>
      </w:r>
    </w:p>
    <w:p w14:paraId="3735A544"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Os impactos ambientais potenciais relacionam-se principalmente à etapa de perfuração do poço tubular, que envolve intervenção no subsolo, geração de resíduos provenientes da perfuração, movimentação localizada de solo e utilização de equipamentos motorizados. Tais impactos possuem caráter pontual e temporário, sendo inerentes à implantação de infraestrutura de captação de água subterrânea.</w:t>
      </w:r>
    </w:p>
    <w:p w14:paraId="201203DD"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Como medidas mitigadoras, deverão ser observadas a adequada destinação dos resíduos gerados durante a perfuração, o correto manejo dos materiais extraídos do subsolo e a adoção de práticas que evitem contaminação do solo ou das águas subterrâneas. O acompanhamento técnico especializado previsto no objeto contribuirá para garantir que a execução ocorra conforme as boas práticas da engenharia de poços tubulares e as normas ambientais aplicáveis.</w:t>
      </w:r>
    </w:p>
    <w:p w14:paraId="7EE595DF" w14:textId="3C64E553"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Também deverão ser observadas as exigências eventualmente estabelecidas pelos órgãos ambientais competentes, especialmente no que se refere à regularização da captação de água subterrânea e à obtenção de outorga de uso de recursos hídricos, quando aplicável.</w:t>
      </w:r>
      <w:r>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Quanto ao consumo de energia e de outros recursos, os impactos são considerados reduzidos, limitando-se principalmente ao uso de equipamentos de informática para elaboração dos estudos e relatórios técnicos, recomendando-se a priorização de documentos digitais e a racionalização de impressões e deslocamentos.</w:t>
      </w:r>
    </w:p>
    <w:p w14:paraId="48B383D2" w14:textId="77777777" w:rsidR="00002077" w:rsidRPr="00002077" w:rsidRDefault="00002077" w:rsidP="00002077">
      <w:pPr>
        <w:spacing w:after="0" w:line="276" w:lineRule="auto"/>
        <w:ind w:firstLine="708"/>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Dessa forma, conclui-se que os impactos ambientais associados à contratação são de baixa magnitude e podem ser adequadamente controlados mediante a adoção de boas práticas técnicas e o cumprimento da legislação ambiental vigente, assegurando compatibilidade entre a implantação da infraestrutura hídrica e a preservação ambiental.</w:t>
      </w:r>
    </w:p>
    <w:p w14:paraId="0D80CBB7" w14:textId="77777777" w:rsidR="0027615F" w:rsidRPr="00535173" w:rsidRDefault="0027615F" w:rsidP="00535173">
      <w:pPr>
        <w:spacing w:after="0" w:line="276" w:lineRule="auto"/>
        <w:ind w:firstLine="708"/>
        <w:jc w:val="both"/>
        <w:rPr>
          <w:rFonts w:ascii="Times New Roman" w:eastAsia="Arial Unicode MS" w:hAnsi="Times New Roman" w:cs="Times New Roman"/>
          <w:sz w:val="20"/>
          <w:szCs w:val="20"/>
        </w:rPr>
      </w:pPr>
    </w:p>
    <w:p w14:paraId="1E49B622" w14:textId="2B201E3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XIII - POSICIONAMENTO CONCLUSIVO SOBRE A ADEQUAÇÃO DA CONTRATAÇÃO PARA O ATENDIMENTO DA NECESSIDADE A QUE SE DESTINA:</w:t>
      </w:r>
    </w:p>
    <w:p w14:paraId="704D050F" w14:textId="77777777" w:rsidR="00002077" w:rsidRPr="00002077" w:rsidRDefault="00002077" w:rsidP="00002077">
      <w:pPr>
        <w:spacing w:after="0" w:line="276" w:lineRule="auto"/>
        <w:ind w:firstLine="709"/>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Após a análise técnica, jurídica, ambiental, econômica e operacional desenvolvida ao longo do presente Estudo Técnico Preliminar, conclui-se que a contratação de empresa especializada para a realização de estudo hidrogeológico, elaboração de projeto técnico e acompanhamento da perfuração de poço tubular profundo destinado à captação de água subterrânea revela-se medida plenamente adequada, necessária e proporcional às necessidades administrativas e estruturais do Município de Paverama.</w:t>
      </w:r>
    </w:p>
    <w:p w14:paraId="55C80D47" w14:textId="77777777" w:rsidR="00002077" w:rsidRPr="00002077" w:rsidRDefault="00002077" w:rsidP="00002077">
      <w:pPr>
        <w:spacing w:after="0" w:line="276" w:lineRule="auto"/>
        <w:ind w:firstLine="709"/>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A demanda ora examinada decorre de diagnóstico institucional concreto relacionado à necessidade de ampliação e fortalecimento da infraestrutura de captação de água subterrânea, especialmente em localidades sujeitas a períodos recorrentes de escassez hídrica ou insuficiência das fontes de abastecimento atualmente disponíveis. Sob o prisma técnico, restou demonstrado que a adequada implantação de poço tubular profundo exige prévia realização de estudo hidrogeológico especializado, capaz de identificar as características geológicas do subsolo, avaliar o potencial aquífero da área e definir, com segurança técnica, os parâmetros construtivos necessários à perfuração.</w:t>
      </w:r>
    </w:p>
    <w:p w14:paraId="76B24E4E" w14:textId="77777777" w:rsidR="00002077" w:rsidRPr="00002077" w:rsidRDefault="00002077" w:rsidP="00002077">
      <w:pPr>
        <w:spacing w:after="0" w:line="276" w:lineRule="auto"/>
        <w:ind w:firstLine="709"/>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Evidenciou-se, ademais, que a elaboração de projeto técnico consistente e o acompanhamento especializado da execução da perfuração constituem elementos estruturantes para assegurar a eficiência da obra, reduzir riscos de perfurações improdutivas e garantir a correta aplicação dos recursos públicos destinados à implantação da nova fonte de captação hídrica. A ausência de suporte técnico especializado nessas etapas poderia acarretar incertezas quanto à viabilidade da intervenção, elevação de custos operacionais e potencial desperdício de recursos públicos.</w:t>
      </w:r>
    </w:p>
    <w:p w14:paraId="31730DA8" w14:textId="0511519D" w:rsidR="00002077" w:rsidRPr="00002077" w:rsidRDefault="00002077" w:rsidP="00002077">
      <w:pPr>
        <w:spacing w:after="0" w:line="276" w:lineRule="auto"/>
        <w:ind w:firstLine="709"/>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 xml:space="preserve">Sob o ponto de vista jurídico-administrativo, a contratação encontra pleno respaldo na Lei nº 14.133/2021, especialmente no que concerne ao dever de planejamento das contratações públicas, à adequada instrução da fase preparatória do processo administrativo e à adoção de soluções tecnicamente fundamentadas para atendimento das </w:t>
      </w:r>
      <w:r>
        <w:rPr>
          <w:rFonts w:ascii="Times New Roman" w:eastAsia="Arial Unicode MS" w:hAnsi="Times New Roman" w:cs="Times New Roman"/>
          <w:sz w:val="20"/>
          <w:szCs w:val="20"/>
        </w:rPr>
        <w:t xml:space="preserve">demandas </w:t>
      </w:r>
      <w:r w:rsidRPr="00002077">
        <w:rPr>
          <w:rFonts w:ascii="Times New Roman" w:eastAsia="Arial Unicode MS" w:hAnsi="Times New Roman" w:cs="Times New Roman"/>
          <w:sz w:val="20"/>
          <w:szCs w:val="20"/>
        </w:rPr>
        <w:t>da Administração</w:t>
      </w:r>
      <w:r>
        <w:rPr>
          <w:rFonts w:ascii="Times New Roman" w:eastAsia="Arial Unicode MS" w:hAnsi="Times New Roman" w:cs="Times New Roman"/>
          <w:sz w:val="20"/>
          <w:szCs w:val="20"/>
        </w:rPr>
        <w:t>, não havendo, entretanto, necessidade de elaboração do Termo de Referência</w:t>
      </w:r>
      <w:r w:rsidRPr="00002077">
        <w:rPr>
          <w:rFonts w:ascii="Times New Roman" w:eastAsia="Arial Unicode MS" w:hAnsi="Times New Roman" w:cs="Times New Roman"/>
          <w:sz w:val="20"/>
          <w:szCs w:val="20"/>
        </w:rPr>
        <w:t>. O presente Estudo Técnico Preliminar consolidou os elementos essenciais da contratação, contemplando a descrição da necessidade administrativa, a análise de alternativas disponíveis, a caracterização da solução técnica mais adequada, a avaliação de impactos ambientais, a estimativa de quantidades e a identificação das contratações correlatas necessárias à implementação da solução.</w:t>
      </w:r>
    </w:p>
    <w:p w14:paraId="14159C95" w14:textId="3CDB87C5" w:rsidR="00002077" w:rsidRDefault="00002077" w:rsidP="00002077">
      <w:pPr>
        <w:spacing w:after="0" w:line="276" w:lineRule="auto"/>
        <w:ind w:firstLine="709"/>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No tocante aos aspectos econômicos e de eficiência administrativa, a contratação apresenta-se como medida racional e estrategicamente orientada à correta aplicação dos recursos públicos, uma vez que a realização de estudos técnicos especializados contribui para reduzir riscos operacionais, evitar intervenções improdutivas no subsolo e assegurar maior previsibilidade na futura execução da obra de perfuração do poço tubular.</w:t>
      </w:r>
      <w:r>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sz w:val="20"/>
          <w:szCs w:val="20"/>
        </w:rPr>
        <w:t>Ademais, verificou-se que os impactos ambientais associados à contratação apresentam caráter pontual e de baixa magnitude, podendo ser controlados mediante a adoção das boas práticas técnicas de engenharia e o cumprimento das exigências ambientais aplicáveis, não se identificando impedimentos relevantes sob a ótica ambiental.</w:t>
      </w:r>
    </w:p>
    <w:p w14:paraId="1B3442DA" w14:textId="00F41E0F" w:rsidR="00986ADA" w:rsidRPr="00002077" w:rsidRDefault="00986ADA" w:rsidP="00002077">
      <w:pPr>
        <w:spacing w:after="0" w:line="276" w:lineRule="auto"/>
        <w:ind w:firstLine="709"/>
        <w:jc w:val="both"/>
        <w:rPr>
          <w:rFonts w:ascii="Times New Roman" w:eastAsia="Arial Unicode MS" w:hAnsi="Times New Roman" w:cs="Times New Roman"/>
          <w:sz w:val="20"/>
          <w:szCs w:val="20"/>
        </w:rPr>
      </w:pPr>
      <w:r w:rsidRPr="00986ADA">
        <w:rPr>
          <w:rFonts w:ascii="Times New Roman" w:eastAsia="Arial Unicode MS" w:hAnsi="Times New Roman" w:cs="Times New Roman"/>
          <w:sz w:val="20"/>
          <w:szCs w:val="20"/>
        </w:rPr>
        <w:t>Registra-se que o presente Estudo Técnico Preliminar contempla, de forma consolidada, todos os elementos exigidos para caracterização do objeto, definição das condições de execução, critérios de pagamento, estimativa de valor e requisitos da contratação, atendendo, portanto, aos pressupostos do art. 72 da Lei nº 14.133/2021, razão pela qual se mostra formalmente dispensável a elaboração de Termo de Referência apartado.</w:t>
      </w:r>
    </w:p>
    <w:p w14:paraId="4966B7D2" w14:textId="5E662651" w:rsidR="00002077" w:rsidRPr="00002077" w:rsidRDefault="00002077" w:rsidP="00002077">
      <w:pPr>
        <w:spacing w:after="0" w:line="276" w:lineRule="auto"/>
        <w:ind w:firstLine="709"/>
        <w:jc w:val="both"/>
        <w:rPr>
          <w:rFonts w:ascii="Times New Roman" w:eastAsia="Arial Unicode MS" w:hAnsi="Times New Roman" w:cs="Times New Roman"/>
          <w:sz w:val="20"/>
          <w:szCs w:val="20"/>
        </w:rPr>
      </w:pPr>
      <w:r w:rsidRPr="00002077">
        <w:rPr>
          <w:rFonts w:ascii="Times New Roman" w:eastAsia="Arial Unicode MS" w:hAnsi="Times New Roman" w:cs="Times New Roman"/>
          <w:sz w:val="20"/>
          <w:szCs w:val="20"/>
        </w:rPr>
        <w:t>À vista de todo o exposto</w:t>
      </w:r>
      <w:r w:rsidR="003F4645">
        <w:rPr>
          <w:rFonts w:ascii="Times New Roman" w:eastAsia="Arial Unicode MS" w:hAnsi="Times New Roman" w:cs="Times New Roman"/>
          <w:sz w:val="20"/>
          <w:szCs w:val="20"/>
        </w:rPr>
        <w:t>,</w:t>
      </w:r>
      <w:r w:rsidRPr="00002077">
        <w:rPr>
          <w:rFonts w:ascii="Times New Roman" w:eastAsia="Arial Unicode MS" w:hAnsi="Times New Roman" w:cs="Times New Roman"/>
          <w:sz w:val="20"/>
          <w:szCs w:val="20"/>
        </w:rPr>
        <w:t xml:space="preserve"> considerando a necessidade pública demonstrada, a adequação técnica da solução proposta</w:t>
      </w:r>
      <w:r w:rsidR="003F4645">
        <w:rPr>
          <w:rFonts w:ascii="Times New Roman" w:eastAsia="Arial Unicode MS" w:hAnsi="Times New Roman" w:cs="Times New Roman"/>
          <w:sz w:val="20"/>
          <w:szCs w:val="20"/>
        </w:rPr>
        <w:t xml:space="preserve"> e </w:t>
      </w:r>
      <w:r w:rsidRPr="00002077">
        <w:rPr>
          <w:rFonts w:ascii="Times New Roman" w:eastAsia="Arial Unicode MS" w:hAnsi="Times New Roman" w:cs="Times New Roman"/>
          <w:sz w:val="20"/>
          <w:szCs w:val="20"/>
        </w:rPr>
        <w:t xml:space="preserve">a compatibilidade com o planejamento administrativo municipal, </w:t>
      </w:r>
      <w:r w:rsidR="003F4645" w:rsidRPr="003F4645">
        <w:rPr>
          <w:rFonts w:ascii="Times New Roman" w:eastAsia="Arial Unicode MS" w:hAnsi="Times New Roman" w:cs="Times New Roman"/>
          <w:b/>
          <w:bCs/>
          <w:sz w:val="20"/>
          <w:szCs w:val="20"/>
        </w:rPr>
        <w:t>MANIFESTA-SE</w:t>
      </w:r>
      <w:r w:rsidR="003F4645">
        <w:rPr>
          <w:rFonts w:ascii="Times New Roman" w:eastAsia="Arial Unicode MS" w:hAnsi="Times New Roman" w:cs="Times New Roman"/>
          <w:sz w:val="20"/>
          <w:szCs w:val="20"/>
        </w:rPr>
        <w:t xml:space="preserve"> </w:t>
      </w:r>
      <w:r w:rsidRPr="00002077">
        <w:rPr>
          <w:rFonts w:ascii="Times New Roman" w:eastAsia="Arial Unicode MS" w:hAnsi="Times New Roman" w:cs="Times New Roman"/>
          <w:b/>
          <w:bCs/>
          <w:sz w:val="20"/>
          <w:szCs w:val="20"/>
        </w:rPr>
        <w:t>DE FORMA EXPRESSA E FUNDAMENTADA, A VIABILIDADE TÉCNICA, JURÍDICA, AMBIENTAL E ECONÔMICA DA CONTRATAÇÃO PRETENDIDA</w:t>
      </w:r>
      <w:r w:rsidRPr="00002077">
        <w:rPr>
          <w:rFonts w:ascii="Times New Roman" w:eastAsia="Arial Unicode MS" w:hAnsi="Times New Roman" w:cs="Times New Roman"/>
          <w:sz w:val="20"/>
          <w:szCs w:val="20"/>
        </w:rPr>
        <w:t xml:space="preserve">, recomendando-se o regular prosseguimento do processo administrativo de contratação, em observância às disposições da Lei nº 14.133/2021 e aos princípios que regem a Administração Pública, por se tratar de solução necessária e plenamente alinhada </w:t>
      </w:r>
      <w:r w:rsidR="003F4645">
        <w:rPr>
          <w:rFonts w:ascii="Times New Roman" w:eastAsia="Arial Unicode MS" w:hAnsi="Times New Roman" w:cs="Times New Roman"/>
          <w:sz w:val="20"/>
          <w:szCs w:val="20"/>
        </w:rPr>
        <w:t>ao</w:t>
      </w:r>
      <w:r w:rsidRPr="00002077">
        <w:rPr>
          <w:rFonts w:ascii="Times New Roman" w:eastAsia="Arial Unicode MS" w:hAnsi="Times New Roman" w:cs="Times New Roman"/>
          <w:sz w:val="20"/>
          <w:szCs w:val="20"/>
        </w:rPr>
        <w:t xml:space="preserve"> interesse público municipal.</w:t>
      </w:r>
    </w:p>
    <w:p w14:paraId="19FE8B50" w14:textId="77777777" w:rsidR="00F17010" w:rsidRPr="00535173" w:rsidRDefault="00F17010" w:rsidP="00535173">
      <w:pPr>
        <w:spacing w:after="0" w:line="276" w:lineRule="auto"/>
        <w:jc w:val="both"/>
        <w:rPr>
          <w:rFonts w:ascii="Times New Roman" w:eastAsia="Arial Unicode MS" w:hAnsi="Times New Roman" w:cs="Times New Roman"/>
          <w:sz w:val="20"/>
          <w:szCs w:val="20"/>
        </w:rPr>
      </w:pPr>
    </w:p>
    <w:p w14:paraId="6E43DDB4" w14:textId="77777777" w:rsidR="00862638" w:rsidRPr="0019752D" w:rsidRDefault="00862638" w:rsidP="00862638">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X</w:t>
      </w:r>
      <w:r>
        <w:rPr>
          <w:rFonts w:ascii="Times New Roman" w:eastAsia="Arial Unicode MS" w:hAnsi="Times New Roman" w:cs="Times New Roman"/>
          <w:b/>
          <w:sz w:val="20"/>
          <w:szCs w:val="20"/>
        </w:rPr>
        <w:t>IV</w:t>
      </w:r>
      <w:r w:rsidRPr="0019752D">
        <w:rPr>
          <w:rFonts w:ascii="Times New Roman" w:eastAsia="Arial Unicode MS" w:hAnsi="Times New Roman" w:cs="Times New Roman"/>
          <w:b/>
          <w:sz w:val="20"/>
          <w:szCs w:val="20"/>
        </w:rPr>
        <w:t xml:space="preserve"> – ANEXOS: </w:t>
      </w:r>
    </w:p>
    <w:p w14:paraId="3C9D4032" w14:textId="77777777" w:rsidR="00862638" w:rsidRPr="0081287F" w:rsidRDefault="00862638" w:rsidP="00862638">
      <w:pPr>
        <w:spacing w:after="0" w:line="276" w:lineRule="auto"/>
        <w:ind w:firstLine="708"/>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Consta em anexos, o orçamento e os documentos relacionados a regularidade da empresa para cumprimento da solução.</w:t>
      </w:r>
    </w:p>
    <w:p w14:paraId="77B4971A" w14:textId="77777777" w:rsidR="00862638" w:rsidRPr="00E64C68" w:rsidRDefault="00862638" w:rsidP="00862638">
      <w:pPr>
        <w:spacing w:after="0" w:line="276" w:lineRule="auto"/>
        <w:jc w:val="both"/>
        <w:rPr>
          <w:rFonts w:ascii="Times New Roman" w:eastAsia="Arial Unicode MS" w:hAnsi="Times New Roman" w:cs="Times New Roman"/>
          <w:sz w:val="20"/>
          <w:szCs w:val="20"/>
        </w:rPr>
      </w:pPr>
    </w:p>
    <w:p w14:paraId="6615B196" w14:textId="77777777" w:rsidR="00862638" w:rsidRPr="0019752D" w:rsidRDefault="00862638" w:rsidP="00862638">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XV – RESPONSÁVEL: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409"/>
        <w:gridCol w:w="1701"/>
      </w:tblGrid>
      <w:tr w:rsidR="00862638" w:rsidRPr="0081287F" w14:paraId="24C73D1A" w14:textId="77777777" w:rsidTr="0065585B">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694AAC1E" w14:textId="77777777" w:rsidR="00862638" w:rsidRPr="0081287F" w:rsidRDefault="00862638" w:rsidP="0065585B">
            <w:pPr>
              <w:spacing w:after="0" w:line="276" w:lineRule="auto"/>
              <w:jc w:val="center"/>
              <w:rPr>
                <w:rFonts w:ascii="Times New Roman" w:eastAsia="Arial Unicode MS" w:hAnsi="Times New Roman" w:cs="Times New Roman"/>
                <w:b/>
                <w:bCs/>
                <w:sz w:val="20"/>
                <w:szCs w:val="20"/>
              </w:rPr>
            </w:pPr>
            <w:r w:rsidRPr="0081287F">
              <w:rPr>
                <w:rFonts w:ascii="Times New Roman" w:eastAsia="Arial Unicode MS" w:hAnsi="Times New Roman" w:cs="Times New Roman"/>
                <w:b/>
                <w:bCs/>
                <w:sz w:val="20"/>
                <w:szCs w:val="20"/>
              </w:rPr>
              <w:t>Responsáveis pelo Estudo: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B9F8ED"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proofErr w:type="spellStart"/>
            <w:r w:rsidRPr="0081287F">
              <w:rPr>
                <w:rFonts w:ascii="Times New Roman" w:eastAsia="Arial Unicode MS" w:hAnsi="Times New Roman" w:cs="Times New Roman"/>
                <w:sz w:val="20"/>
                <w:szCs w:val="20"/>
              </w:rPr>
              <w:t>Ueslei</w:t>
            </w:r>
            <w:proofErr w:type="spellEnd"/>
            <w:r w:rsidRPr="0081287F">
              <w:rPr>
                <w:rFonts w:ascii="Times New Roman" w:eastAsia="Arial Unicode MS" w:hAnsi="Times New Roman" w:cs="Times New Roman"/>
                <w:sz w:val="20"/>
                <w:szCs w:val="20"/>
              </w:rPr>
              <w:t xml:space="preserve"> José Garcia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98F89DF"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Chefe do Setor de Compras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A8E78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Matrícula:</w:t>
            </w:r>
            <w:r w:rsidRPr="0081287F">
              <w:rPr>
                <w:rFonts w:ascii="Times New Roman" w:eastAsia="Arial Unicode MS" w:hAnsi="Times New Roman" w:cs="Times New Roman"/>
                <w:sz w:val="20"/>
                <w:szCs w:val="20"/>
              </w:rPr>
              <w:t xml:space="preserve"> 1449</w:t>
            </w:r>
          </w:p>
        </w:tc>
      </w:tr>
      <w:tr w:rsidR="00862638" w:rsidRPr="0081287F" w14:paraId="5DFC860B" w14:textId="77777777" w:rsidTr="0065585B">
        <w:tc>
          <w:tcPr>
            <w:tcW w:w="2547" w:type="dxa"/>
            <w:vMerge/>
            <w:tcBorders>
              <w:top w:val="single" w:sz="4" w:space="0" w:color="auto"/>
              <w:left w:val="single" w:sz="4" w:space="0" w:color="auto"/>
              <w:bottom w:val="single" w:sz="4" w:space="0" w:color="auto"/>
              <w:right w:val="single" w:sz="4" w:space="0" w:color="auto"/>
            </w:tcBorders>
            <w:vAlign w:val="center"/>
            <w:hideMark/>
          </w:tcPr>
          <w:p w14:paraId="0A7FC91F" w14:textId="77777777" w:rsidR="00862638" w:rsidRPr="0081287F" w:rsidRDefault="00862638" w:rsidP="0065585B">
            <w:pPr>
              <w:spacing w:after="0" w:line="276" w:lineRule="auto"/>
              <w:jc w:val="both"/>
              <w:rPr>
                <w:rFonts w:ascii="Times New Roman" w:eastAsia="Arial Unicode MS" w:hAnsi="Times New Roman" w:cs="Times New Roman"/>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5356FE"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Frederico da Silva Pacheco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3D38F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Estagiário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BF751C"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Matrícula:</w:t>
            </w:r>
            <w:r w:rsidRPr="0081287F">
              <w:rPr>
                <w:rFonts w:ascii="Times New Roman" w:eastAsia="Arial Unicode MS" w:hAnsi="Times New Roman" w:cs="Times New Roman"/>
                <w:sz w:val="20"/>
                <w:szCs w:val="20"/>
              </w:rPr>
              <w:t xml:space="preserve"> 1972</w:t>
            </w:r>
          </w:p>
        </w:tc>
      </w:tr>
      <w:tr w:rsidR="00862638" w:rsidRPr="0081287F" w14:paraId="250631CE" w14:textId="77777777" w:rsidTr="0065585B">
        <w:trPr>
          <w:trHeight w:val="70"/>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3BAF29C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E-mail:</w:t>
            </w:r>
            <w:r w:rsidRPr="0081287F">
              <w:rPr>
                <w:rFonts w:ascii="Times New Roman" w:eastAsia="Arial Unicode MS" w:hAnsi="Times New Roman" w:cs="Times New Roman"/>
                <w:sz w:val="20"/>
                <w:szCs w:val="20"/>
              </w:rPr>
              <w:t xml:space="preserve"> compras@paverama.rs.gov.br</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49E30366"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Fone:</w:t>
            </w:r>
            <w:r w:rsidRPr="0081287F">
              <w:rPr>
                <w:rFonts w:ascii="Times New Roman" w:eastAsia="Arial Unicode MS" w:hAnsi="Times New Roman" w:cs="Times New Roman"/>
                <w:sz w:val="20"/>
                <w:szCs w:val="20"/>
              </w:rPr>
              <w:t xml:space="preserve"> (51) 3761-1044</w:t>
            </w:r>
          </w:p>
        </w:tc>
      </w:tr>
    </w:tbl>
    <w:p w14:paraId="1C7243B7" w14:textId="77777777" w:rsidR="00002077" w:rsidRDefault="00002077" w:rsidP="00002077">
      <w:pPr>
        <w:spacing w:after="0"/>
        <w:ind w:firstLine="708"/>
        <w:jc w:val="both"/>
        <w:rPr>
          <w:rFonts w:ascii="Times New Roman" w:eastAsia="Arial Unicode MS" w:hAnsi="Times New Roman" w:cs="Times New Roman"/>
          <w:sz w:val="20"/>
          <w:szCs w:val="20"/>
        </w:rPr>
      </w:pPr>
    </w:p>
    <w:p w14:paraId="740D9A05" w14:textId="741D12BE" w:rsidR="00002077" w:rsidRDefault="00002077" w:rsidP="00002077">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Paverama/RS, 16 de março de 2026.</w:t>
      </w:r>
    </w:p>
    <w:p w14:paraId="0C128D52" w14:textId="77777777" w:rsidR="00002077" w:rsidRPr="00002077" w:rsidRDefault="00002077" w:rsidP="00002077">
      <w:pPr>
        <w:spacing w:after="0"/>
        <w:rPr>
          <w:rFonts w:ascii="Times New Roman" w:eastAsia="Arial Unicode MS" w:hAnsi="Times New Roman" w:cs="Times New Roman"/>
          <w:b/>
          <w:kern w:val="0"/>
          <w:sz w:val="20"/>
          <w:szCs w:val="20"/>
          <w14:ligatures w14:val="none"/>
        </w:rPr>
      </w:pPr>
    </w:p>
    <w:p w14:paraId="3EC44CBE" w14:textId="77777777" w:rsidR="00002077" w:rsidRPr="00002077" w:rsidRDefault="00002077" w:rsidP="00002077">
      <w:pPr>
        <w:spacing w:after="0"/>
        <w:rPr>
          <w:rFonts w:ascii="Times New Roman" w:eastAsia="Arial Unicode MS" w:hAnsi="Times New Roman" w:cs="Times New Roman"/>
          <w:b/>
          <w:kern w:val="0"/>
          <w:sz w:val="20"/>
          <w:szCs w:val="20"/>
          <w14:ligatures w14:val="none"/>
        </w:rPr>
      </w:pPr>
    </w:p>
    <w:p w14:paraId="09CE8A81" w14:textId="77777777" w:rsidR="00002077" w:rsidRDefault="00002077" w:rsidP="00002077">
      <w:pPr>
        <w:spacing w:after="0"/>
        <w:jc w:val="center"/>
        <w:rPr>
          <w:rFonts w:ascii="Times New Roman" w:eastAsia="Arial Unicode MS" w:hAnsi="Times New Roman" w:cs="Times New Roman"/>
          <w:b/>
          <w:kern w:val="0"/>
          <w:sz w:val="20"/>
          <w:szCs w:val="20"/>
          <w14:ligatures w14:val="none"/>
        </w:rPr>
      </w:pPr>
    </w:p>
    <w:p w14:paraId="5E8E3F88" w14:textId="77777777" w:rsidR="00BD7762" w:rsidRDefault="00BD7762" w:rsidP="00002077">
      <w:pPr>
        <w:spacing w:after="0"/>
        <w:jc w:val="center"/>
        <w:rPr>
          <w:rFonts w:ascii="Times New Roman" w:eastAsia="Arial Unicode MS" w:hAnsi="Times New Roman" w:cs="Times New Roman"/>
          <w:b/>
          <w:kern w:val="0"/>
          <w:sz w:val="20"/>
          <w:szCs w:val="20"/>
          <w14:ligatures w14:val="none"/>
        </w:rPr>
      </w:pPr>
    </w:p>
    <w:p w14:paraId="5E413163" w14:textId="77777777" w:rsidR="00BD7762" w:rsidRDefault="00BD7762" w:rsidP="00002077">
      <w:pPr>
        <w:spacing w:after="0"/>
        <w:jc w:val="center"/>
        <w:rPr>
          <w:rFonts w:ascii="Times New Roman" w:eastAsia="Arial Unicode MS" w:hAnsi="Times New Roman" w:cs="Times New Roman"/>
          <w:b/>
          <w:kern w:val="0"/>
          <w:sz w:val="20"/>
          <w:szCs w:val="20"/>
          <w14:ligatures w14:val="none"/>
        </w:rPr>
        <w:sectPr w:rsidR="00BD7762" w:rsidSect="00BD7762">
          <w:headerReference w:type="default" r:id="rId8"/>
          <w:footerReference w:type="default" r:id="rId9"/>
          <w:pgSz w:w="11906" w:h="16838"/>
          <w:pgMar w:top="1843" w:right="1134" w:bottom="1418" w:left="1701" w:header="708" w:footer="708" w:gutter="0"/>
          <w:cols w:space="720"/>
        </w:sectPr>
      </w:pPr>
    </w:p>
    <w:p w14:paraId="0BC0F995" w14:textId="77777777" w:rsidR="00002077" w:rsidRPr="00002077" w:rsidRDefault="00002077" w:rsidP="00002077">
      <w:pPr>
        <w:spacing w:after="0"/>
        <w:jc w:val="center"/>
        <w:rPr>
          <w:rFonts w:ascii="Times New Roman" w:eastAsia="Arial Unicode MS" w:hAnsi="Times New Roman" w:cs="Times New Roman"/>
          <w:b/>
          <w:kern w:val="0"/>
          <w:sz w:val="20"/>
          <w:szCs w:val="20"/>
          <w14:ligatures w14:val="none"/>
        </w:rPr>
      </w:pPr>
      <w:r w:rsidRPr="00002077">
        <w:rPr>
          <w:rFonts w:ascii="Times New Roman" w:eastAsia="Arial Unicode MS" w:hAnsi="Times New Roman" w:cs="Times New Roman"/>
          <w:b/>
          <w:kern w:val="0"/>
          <w:sz w:val="20"/>
          <w:szCs w:val="20"/>
          <w14:ligatures w14:val="none"/>
        </w:rPr>
        <w:t>UESLEI JOSÉ GARCIA</w:t>
      </w:r>
    </w:p>
    <w:p w14:paraId="05337378" w14:textId="77777777" w:rsidR="00002077" w:rsidRPr="00002077" w:rsidRDefault="00002077" w:rsidP="00002077">
      <w:pPr>
        <w:spacing w:after="0"/>
        <w:jc w:val="center"/>
        <w:rPr>
          <w:rFonts w:ascii="Times New Roman" w:eastAsia="Arial Unicode MS" w:hAnsi="Times New Roman" w:cs="Times New Roman"/>
          <w:b/>
          <w:kern w:val="0"/>
          <w:sz w:val="20"/>
          <w:szCs w:val="20"/>
          <w14:ligatures w14:val="none"/>
        </w:rPr>
      </w:pPr>
      <w:r w:rsidRPr="00002077">
        <w:rPr>
          <w:rFonts w:ascii="Times New Roman" w:eastAsia="Arial Unicode MS" w:hAnsi="Times New Roman" w:cs="Times New Roman"/>
          <w:b/>
          <w:kern w:val="0"/>
          <w:sz w:val="20"/>
          <w:szCs w:val="20"/>
          <w14:ligatures w14:val="none"/>
        </w:rPr>
        <w:t>Chefe do Setor De Compras</w:t>
      </w:r>
    </w:p>
    <w:p w14:paraId="21E167C3" w14:textId="77777777" w:rsidR="00002077" w:rsidRPr="00002077" w:rsidRDefault="00002077" w:rsidP="00002077">
      <w:pPr>
        <w:spacing w:after="0"/>
        <w:jc w:val="center"/>
        <w:rPr>
          <w:rFonts w:ascii="Times New Roman" w:eastAsia="Arial Unicode MS" w:hAnsi="Times New Roman" w:cs="Times New Roman"/>
          <w:b/>
          <w:kern w:val="0"/>
          <w:sz w:val="20"/>
          <w:szCs w:val="20"/>
          <w14:ligatures w14:val="none"/>
        </w:rPr>
      </w:pPr>
    </w:p>
    <w:p w14:paraId="092641EB" w14:textId="77777777" w:rsidR="00002077" w:rsidRPr="00002077" w:rsidRDefault="00002077" w:rsidP="00002077">
      <w:pPr>
        <w:spacing w:after="0"/>
        <w:jc w:val="center"/>
        <w:rPr>
          <w:rFonts w:ascii="Times New Roman" w:eastAsia="Arial Unicode MS" w:hAnsi="Times New Roman" w:cs="Times New Roman"/>
          <w:b/>
          <w:kern w:val="0"/>
          <w:sz w:val="20"/>
          <w:szCs w:val="20"/>
          <w14:ligatures w14:val="none"/>
        </w:rPr>
      </w:pPr>
      <w:r w:rsidRPr="00002077">
        <w:rPr>
          <w:rFonts w:ascii="Times New Roman" w:eastAsia="Arial Unicode MS" w:hAnsi="Times New Roman" w:cs="Times New Roman"/>
          <w:b/>
          <w:kern w:val="0"/>
          <w:sz w:val="20"/>
          <w:szCs w:val="20"/>
          <w14:ligatures w14:val="none"/>
        </w:rPr>
        <w:t>FREDERICO DA SILVA PACHECO</w:t>
      </w:r>
    </w:p>
    <w:p w14:paraId="1BBB908B" w14:textId="77777777" w:rsidR="00002077" w:rsidRPr="00002077" w:rsidRDefault="00002077" w:rsidP="00002077">
      <w:pPr>
        <w:spacing w:after="0"/>
        <w:jc w:val="center"/>
        <w:rPr>
          <w:rFonts w:ascii="Times New Roman" w:eastAsia="Arial Unicode MS" w:hAnsi="Times New Roman" w:cs="Times New Roman"/>
          <w:b/>
          <w:kern w:val="0"/>
          <w:sz w:val="20"/>
          <w:szCs w:val="20"/>
          <w14:ligatures w14:val="none"/>
        </w:rPr>
      </w:pPr>
      <w:r w:rsidRPr="00002077">
        <w:rPr>
          <w:rFonts w:ascii="Times New Roman" w:eastAsia="Arial Unicode MS" w:hAnsi="Times New Roman" w:cs="Times New Roman"/>
          <w:b/>
          <w:kern w:val="0"/>
          <w:sz w:val="20"/>
          <w:szCs w:val="20"/>
          <w14:ligatures w14:val="none"/>
        </w:rPr>
        <w:t>Estagiário</w:t>
      </w:r>
    </w:p>
    <w:p w14:paraId="0610813A" w14:textId="77777777" w:rsidR="00002077" w:rsidRDefault="00002077" w:rsidP="00002077">
      <w:pPr>
        <w:spacing w:after="0"/>
        <w:rPr>
          <w:rFonts w:ascii="Times New Roman" w:eastAsia="Arial Unicode MS" w:hAnsi="Times New Roman" w:cs="Times New Roman"/>
          <w:b/>
          <w:kern w:val="0"/>
          <w:sz w:val="20"/>
          <w:szCs w:val="20"/>
          <w14:ligatures w14:val="none"/>
        </w:rPr>
        <w:sectPr w:rsidR="00002077" w:rsidSect="00002077">
          <w:type w:val="continuous"/>
          <w:pgSz w:w="11906" w:h="16838"/>
          <w:pgMar w:top="1843" w:right="1134" w:bottom="1134" w:left="1701" w:header="708" w:footer="708" w:gutter="0"/>
          <w:cols w:num="2" w:space="720"/>
        </w:sectPr>
      </w:pPr>
    </w:p>
    <w:p w14:paraId="78981CA9" w14:textId="18596D23" w:rsidR="00002077" w:rsidRPr="00002077" w:rsidRDefault="00002077" w:rsidP="00002077">
      <w:pPr>
        <w:spacing w:after="0"/>
        <w:ind w:firstLine="708"/>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 xml:space="preserve">Realizadas as tarefas pertinentes ao ETP, encaminho o documento solicitando ciência e aprovação para posterior </w:t>
      </w:r>
      <w:r>
        <w:rPr>
          <w:rFonts w:ascii="Times New Roman" w:eastAsia="Arial Unicode MS" w:hAnsi="Times New Roman" w:cs="Times New Roman"/>
          <w:bCs/>
          <w:kern w:val="0"/>
          <w:sz w:val="20"/>
          <w:szCs w:val="20"/>
          <w14:ligatures w14:val="none"/>
        </w:rPr>
        <w:t>contratação.</w:t>
      </w:r>
    </w:p>
    <w:p w14:paraId="7E90660B" w14:textId="77777777" w:rsidR="00002077" w:rsidRPr="00002077" w:rsidRDefault="00002077" w:rsidP="00002077">
      <w:pPr>
        <w:spacing w:after="0"/>
        <w:rPr>
          <w:rFonts w:ascii="Times New Roman" w:eastAsia="Arial Unicode MS" w:hAnsi="Times New Roman" w:cs="Times New Roman"/>
          <w:b/>
          <w:bCs/>
          <w:kern w:val="0"/>
          <w:sz w:val="20"/>
          <w:szCs w:val="20"/>
          <w:u w:val="single"/>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002077" w:rsidRPr="00002077" w14:paraId="062BA08A" w14:textId="77777777" w:rsidTr="00002077">
        <w:tc>
          <w:tcPr>
            <w:tcW w:w="9211" w:type="dxa"/>
            <w:tcBorders>
              <w:top w:val="single" w:sz="4" w:space="0" w:color="000000"/>
              <w:left w:val="single" w:sz="4" w:space="0" w:color="000000"/>
              <w:bottom w:val="single" w:sz="4" w:space="0" w:color="000000"/>
              <w:right w:val="single" w:sz="4" w:space="0" w:color="000000"/>
            </w:tcBorders>
          </w:tcPr>
          <w:p w14:paraId="04A7AE82" w14:textId="77777777" w:rsidR="00002077" w:rsidRPr="00002077" w:rsidRDefault="00002077" w:rsidP="00002077">
            <w:pPr>
              <w:spacing w:after="0"/>
              <w:rPr>
                <w:rFonts w:ascii="Times New Roman" w:eastAsia="Arial Unicode MS" w:hAnsi="Times New Roman" w:cs="Times New Roman"/>
                <w:b/>
                <w:bCs/>
                <w:kern w:val="0"/>
                <w:sz w:val="20"/>
                <w:szCs w:val="20"/>
                <w14:ligatures w14:val="none"/>
              </w:rPr>
            </w:pPr>
          </w:p>
          <w:p w14:paraId="2FDE641B" w14:textId="77777777" w:rsidR="00002077" w:rsidRPr="00002077" w:rsidRDefault="00002077" w:rsidP="00EE31A0">
            <w:pPr>
              <w:spacing w:after="0" w:line="360" w:lineRule="auto"/>
              <w:jc w:val="center"/>
              <w:rPr>
                <w:rFonts w:ascii="Times New Roman" w:eastAsia="Arial Unicode MS" w:hAnsi="Times New Roman" w:cs="Times New Roman"/>
                <w:b/>
                <w:bCs/>
                <w:kern w:val="0"/>
                <w:sz w:val="20"/>
                <w:szCs w:val="20"/>
                <w14:ligatures w14:val="none"/>
              </w:rPr>
            </w:pPr>
            <w:r w:rsidRPr="00002077">
              <w:rPr>
                <w:rFonts w:ascii="Times New Roman" w:eastAsia="Arial Unicode MS" w:hAnsi="Times New Roman" w:cs="Times New Roman"/>
                <w:b/>
                <w:bCs/>
                <w:kern w:val="0"/>
                <w:sz w:val="20"/>
                <w:szCs w:val="20"/>
                <w14:ligatures w14:val="none"/>
              </w:rPr>
              <w:t>SECRETARIA MUNICIPAL DE ADMINISTRAÇÃO, FAZENDA E PLANEJAMENTO</w:t>
            </w:r>
          </w:p>
          <w:p w14:paraId="01B3201A" w14:textId="13F7C8A9" w:rsidR="00002077" w:rsidRPr="00002077" w:rsidRDefault="00002077" w:rsidP="00EE31A0">
            <w:pPr>
              <w:spacing w:after="0" w:line="360" w:lineRule="auto"/>
              <w:ind w:firstLine="742"/>
              <w:jc w:val="both"/>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Parecer conclusivo de ciência e aprovação:</w:t>
            </w:r>
          </w:p>
          <w:p w14:paraId="4FE33313" w14:textId="77777777" w:rsidR="00002077" w:rsidRPr="00002077" w:rsidRDefault="00002077" w:rsidP="00EE31A0">
            <w:pPr>
              <w:spacing w:after="0" w:line="360" w:lineRule="auto"/>
              <w:ind w:firstLine="742"/>
              <w:jc w:val="both"/>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(X) Defiro; ou</w:t>
            </w:r>
          </w:p>
          <w:p w14:paraId="5A2B517F" w14:textId="77777777" w:rsidR="00002077" w:rsidRPr="00002077" w:rsidRDefault="00002077" w:rsidP="00EE31A0">
            <w:pPr>
              <w:spacing w:after="0" w:line="360" w:lineRule="auto"/>
              <w:ind w:firstLine="742"/>
              <w:jc w:val="both"/>
              <w:rPr>
                <w:rFonts w:ascii="Times New Roman" w:eastAsia="Arial Unicode MS" w:hAnsi="Times New Roman" w:cs="Times New Roman"/>
                <w:bCs/>
                <w:kern w:val="0"/>
                <w:sz w:val="20"/>
                <w:szCs w:val="20"/>
                <w14:ligatures w14:val="none"/>
              </w:rPr>
            </w:pPr>
            <w:proofErr w:type="gramStart"/>
            <w:r w:rsidRPr="00002077">
              <w:rPr>
                <w:rFonts w:ascii="Times New Roman" w:eastAsia="Arial Unicode MS" w:hAnsi="Times New Roman" w:cs="Times New Roman"/>
                <w:bCs/>
                <w:kern w:val="0"/>
                <w:sz w:val="20"/>
                <w:szCs w:val="20"/>
                <w14:ligatures w14:val="none"/>
              </w:rPr>
              <w:t>(  )</w:t>
            </w:r>
            <w:proofErr w:type="gramEnd"/>
            <w:r w:rsidRPr="00002077">
              <w:rPr>
                <w:rFonts w:ascii="Times New Roman" w:eastAsia="Arial Unicode MS" w:hAnsi="Times New Roman" w:cs="Times New Roman"/>
                <w:bCs/>
                <w:kern w:val="0"/>
                <w:sz w:val="20"/>
                <w:szCs w:val="20"/>
                <w14:ligatures w14:val="none"/>
              </w:rPr>
              <w:t xml:space="preserve"> Indefiro</w:t>
            </w:r>
          </w:p>
          <w:p w14:paraId="4AE24DB4" w14:textId="77777777" w:rsidR="00002077" w:rsidRPr="00002077" w:rsidRDefault="00002077" w:rsidP="00EE31A0">
            <w:pPr>
              <w:spacing w:after="0" w:line="360" w:lineRule="auto"/>
              <w:ind w:firstLine="742"/>
              <w:jc w:val="both"/>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Motivar: Após análise e fundamentações postas, defiro a solicitação.</w:t>
            </w:r>
          </w:p>
          <w:p w14:paraId="66CBC0B0" w14:textId="77777777" w:rsidR="00002077" w:rsidRPr="00002077" w:rsidRDefault="00002077" w:rsidP="00EE31A0">
            <w:pPr>
              <w:spacing w:after="0" w:line="360" w:lineRule="auto"/>
              <w:jc w:val="center"/>
              <w:rPr>
                <w:rFonts w:ascii="Times New Roman" w:eastAsia="Arial Unicode MS" w:hAnsi="Times New Roman" w:cs="Times New Roman"/>
                <w:b/>
                <w:kern w:val="0"/>
                <w:sz w:val="20"/>
                <w:szCs w:val="20"/>
                <w14:ligatures w14:val="none"/>
              </w:rPr>
            </w:pPr>
          </w:p>
          <w:p w14:paraId="31AC1906" w14:textId="00FEA8BF" w:rsidR="00002077" w:rsidRPr="00002077" w:rsidRDefault="00002077" w:rsidP="00EE31A0">
            <w:pPr>
              <w:spacing w:after="0" w:line="360" w:lineRule="auto"/>
              <w:jc w:val="center"/>
              <w:rPr>
                <w:rFonts w:ascii="Times New Roman" w:eastAsia="Arial Unicode MS" w:hAnsi="Times New Roman" w:cs="Times New Roman"/>
                <w:bCs/>
                <w:kern w:val="0"/>
                <w:sz w:val="20"/>
                <w:szCs w:val="20"/>
                <w14:ligatures w14:val="none"/>
              </w:rPr>
            </w:pPr>
            <w:r w:rsidRPr="00002077">
              <w:rPr>
                <w:rFonts w:ascii="Times New Roman" w:eastAsia="Arial Unicode MS" w:hAnsi="Times New Roman" w:cs="Times New Roman"/>
                <w:bCs/>
                <w:kern w:val="0"/>
                <w:sz w:val="20"/>
                <w:szCs w:val="20"/>
                <w14:ligatures w14:val="none"/>
              </w:rPr>
              <w:t xml:space="preserve">Paverama/RS, </w:t>
            </w:r>
            <w:r w:rsidR="00EE31A0">
              <w:rPr>
                <w:rFonts w:ascii="Times New Roman" w:eastAsia="Arial Unicode MS" w:hAnsi="Times New Roman" w:cs="Times New Roman"/>
                <w:bCs/>
                <w:kern w:val="0"/>
                <w:sz w:val="20"/>
                <w:szCs w:val="20"/>
                <w14:ligatures w14:val="none"/>
              </w:rPr>
              <w:t>16</w:t>
            </w:r>
            <w:r w:rsidRPr="00002077">
              <w:rPr>
                <w:rFonts w:ascii="Times New Roman" w:eastAsia="Arial Unicode MS" w:hAnsi="Times New Roman" w:cs="Times New Roman"/>
                <w:bCs/>
                <w:kern w:val="0"/>
                <w:sz w:val="20"/>
                <w:szCs w:val="20"/>
                <w14:ligatures w14:val="none"/>
              </w:rPr>
              <w:t xml:space="preserve"> de</w:t>
            </w:r>
            <w:r w:rsidR="00EE31A0">
              <w:rPr>
                <w:rFonts w:ascii="Times New Roman" w:eastAsia="Arial Unicode MS" w:hAnsi="Times New Roman" w:cs="Times New Roman"/>
                <w:bCs/>
                <w:kern w:val="0"/>
                <w:sz w:val="20"/>
                <w:szCs w:val="20"/>
                <w14:ligatures w14:val="none"/>
              </w:rPr>
              <w:t xml:space="preserve"> março</w:t>
            </w:r>
            <w:r w:rsidRPr="00002077">
              <w:rPr>
                <w:rFonts w:ascii="Times New Roman" w:eastAsia="Arial Unicode MS" w:hAnsi="Times New Roman" w:cs="Times New Roman"/>
                <w:bCs/>
                <w:kern w:val="0"/>
                <w:sz w:val="20"/>
                <w:szCs w:val="20"/>
                <w14:ligatures w14:val="none"/>
              </w:rPr>
              <w:t xml:space="preserve"> de 202</w:t>
            </w:r>
            <w:r w:rsidR="00EE31A0">
              <w:rPr>
                <w:rFonts w:ascii="Times New Roman" w:eastAsia="Arial Unicode MS" w:hAnsi="Times New Roman" w:cs="Times New Roman"/>
                <w:bCs/>
                <w:kern w:val="0"/>
                <w:sz w:val="20"/>
                <w:szCs w:val="20"/>
                <w14:ligatures w14:val="none"/>
              </w:rPr>
              <w:t>6</w:t>
            </w:r>
            <w:r w:rsidRPr="00002077">
              <w:rPr>
                <w:rFonts w:ascii="Times New Roman" w:eastAsia="Arial Unicode MS" w:hAnsi="Times New Roman" w:cs="Times New Roman"/>
                <w:bCs/>
                <w:kern w:val="0"/>
                <w:sz w:val="20"/>
                <w:szCs w:val="20"/>
                <w14:ligatures w14:val="none"/>
              </w:rPr>
              <w:t>.</w:t>
            </w:r>
          </w:p>
          <w:p w14:paraId="3248C309" w14:textId="77777777" w:rsidR="00002077" w:rsidRPr="00002077" w:rsidRDefault="00002077" w:rsidP="00EE31A0">
            <w:pPr>
              <w:spacing w:after="0" w:line="360" w:lineRule="auto"/>
              <w:jc w:val="center"/>
              <w:rPr>
                <w:rFonts w:ascii="Times New Roman" w:eastAsia="Arial Unicode MS" w:hAnsi="Times New Roman" w:cs="Times New Roman"/>
                <w:b/>
                <w:kern w:val="0"/>
                <w:sz w:val="20"/>
                <w:szCs w:val="20"/>
                <w14:ligatures w14:val="none"/>
              </w:rPr>
            </w:pPr>
          </w:p>
          <w:p w14:paraId="3C00390B" w14:textId="77777777" w:rsidR="00002077" w:rsidRPr="00002077" w:rsidRDefault="00002077" w:rsidP="00EE31A0">
            <w:pPr>
              <w:spacing w:after="0" w:line="360" w:lineRule="auto"/>
              <w:jc w:val="center"/>
              <w:rPr>
                <w:rFonts w:ascii="Times New Roman" w:eastAsia="Arial Unicode MS" w:hAnsi="Times New Roman" w:cs="Times New Roman"/>
                <w:b/>
                <w:bCs/>
                <w:kern w:val="0"/>
                <w:sz w:val="20"/>
                <w:szCs w:val="20"/>
                <w14:ligatures w14:val="none"/>
              </w:rPr>
            </w:pPr>
          </w:p>
          <w:p w14:paraId="6F991C08" w14:textId="77777777" w:rsidR="00002077" w:rsidRPr="00002077" w:rsidRDefault="00002077" w:rsidP="00EE31A0">
            <w:pPr>
              <w:spacing w:after="0" w:line="360" w:lineRule="auto"/>
              <w:jc w:val="center"/>
              <w:rPr>
                <w:rFonts w:ascii="Times New Roman" w:eastAsia="Arial Unicode MS" w:hAnsi="Times New Roman" w:cs="Times New Roman"/>
                <w:b/>
                <w:bCs/>
                <w:kern w:val="0"/>
                <w:sz w:val="20"/>
                <w:szCs w:val="20"/>
                <w14:ligatures w14:val="none"/>
              </w:rPr>
            </w:pPr>
            <w:r w:rsidRPr="00002077">
              <w:rPr>
                <w:rFonts w:ascii="Times New Roman" w:eastAsia="Arial Unicode MS" w:hAnsi="Times New Roman" w:cs="Times New Roman"/>
                <w:b/>
                <w:bCs/>
                <w:kern w:val="0"/>
                <w:sz w:val="20"/>
                <w:szCs w:val="20"/>
                <w14:ligatures w14:val="none"/>
              </w:rPr>
              <w:t>ALEXANDRE LUÍS KLEBER</w:t>
            </w:r>
          </w:p>
          <w:p w14:paraId="15C01D2A" w14:textId="0FD8D742" w:rsidR="00002077" w:rsidRPr="00002077" w:rsidRDefault="00002077" w:rsidP="003F4645">
            <w:pPr>
              <w:spacing w:after="0" w:line="360" w:lineRule="auto"/>
              <w:jc w:val="center"/>
              <w:rPr>
                <w:rFonts w:ascii="Times New Roman" w:eastAsia="Arial Unicode MS" w:hAnsi="Times New Roman" w:cs="Times New Roman"/>
                <w:b/>
                <w:bCs/>
                <w:kern w:val="0"/>
                <w:sz w:val="20"/>
                <w:szCs w:val="20"/>
                <w14:ligatures w14:val="none"/>
              </w:rPr>
            </w:pPr>
            <w:r w:rsidRPr="00002077">
              <w:rPr>
                <w:rFonts w:ascii="Times New Roman" w:eastAsia="Arial Unicode MS" w:hAnsi="Times New Roman" w:cs="Times New Roman"/>
                <w:b/>
                <w:bCs/>
                <w:kern w:val="0"/>
                <w:sz w:val="20"/>
                <w:szCs w:val="20"/>
                <w14:ligatures w14:val="none"/>
              </w:rPr>
              <w:t>Secretário Municipal de Administração, Fazenda e Planejamento</w:t>
            </w:r>
          </w:p>
        </w:tc>
      </w:tr>
    </w:tbl>
    <w:p w14:paraId="48DAB0BF" w14:textId="77777777" w:rsidR="00002077" w:rsidRDefault="00002077" w:rsidP="00002077">
      <w:pPr>
        <w:spacing w:after="0"/>
        <w:rPr>
          <w:rFonts w:ascii="Times New Roman" w:eastAsia="Arial Unicode MS" w:hAnsi="Times New Roman" w:cs="Times New Roman"/>
          <w:b/>
          <w:kern w:val="0"/>
          <w:sz w:val="20"/>
          <w:szCs w:val="20"/>
          <w14:ligatures w14:val="none"/>
        </w:rPr>
      </w:pPr>
    </w:p>
    <w:sectPr w:rsidR="00002077" w:rsidSect="00EE31A0">
      <w:type w:val="continuous"/>
      <w:pgSz w:w="11906" w:h="16838"/>
      <w:pgMar w:top="1843" w:right="1134" w:bottom="1418"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29720" w14:textId="77777777" w:rsidR="00FB17EA" w:rsidRDefault="00FB17EA" w:rsidP="000D2529">
      <w:pPr>
        <w:spacing w:after="0" w:line="240" w:lineRule="auto"/>
      </w:pPr>
      <w:r>
        <w:separator/>
      </w:r>
    </w:p>
  </w:endnote>
  <w:endnote w:type="continuationSeparator" w:id="0">
    <w:p w14:paraId="70B11E9F" w14:textId="77777777" w:rsidR="00FB17EA" w:rsidRDefault="00FB17EA" w:rsidP="000D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651EB" w14:textId="5875C576" w:rsidR="000D2529" w:rsidRDefault="000D2529">
    <w:pPr>
      <w:pStyle w:val="Rodap"/>
    </w:pPr>
    <w:r>
      <w:rPr>
        <w:noProof/>
        <w:lang w:eastAsia="pt-BR"/>
      </w:rPr>
      <w:drawing>
        <wp:anchor distT="0" distB="0" distL="114300" distR="114300" simplePos="0" relativeHeight="251658240" behindDoc="1" locked="0" layoutInCell="1" allowOverlap="1" wp14:anchorId="7FA232AC" wp14:editId="043A0203">
          <wp:simplePos x="0" y="0"/>
          <wp:positionH relativeFrom="margin">
            <wp:align>center</wp:align>
          </wp:positionH>
          <wp:positionV relativeFrom="paragraph">
            <wp:posOffset>-111723</wp:posOffset>
          </wp:positionV>
          <wp:extent cx="3908612" cy="654150"/>
          <wp:effectExtent l="0" t="0" r="0" b="0"/>
          <wp:wrapNone/>
          <wp:docPr id="9525781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612" cy="6541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7E963" w14:textId="77777777" w:rsidR="00FB17EA" w:rsidRDefault="00FB17EA" w:rsidP="000D2529">
      <w:pPr>
        <w:spacing w:after="0" w:line="240" w:lineRule="auto"/>
      </w:pPr>
      <w:r>
        <w:separator/>
      </w:r>
    </w:p>
  </w:footnote>
  <w:footnote w:type="continuationSeparator" w:id="0">
    <w:p w14:paraId="1A4FDC66" w14:textId="77777777" w:rsidR="00FB17EA" w:rsidRDefault="00FB17EA" w:rsidP="000D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9C" w14:textId="70158498" w:rsidR="000D2529" w:rsidRDefault="000D2529">
    <w:pPr>
      <w:pStyle w:val="Cabealho"/>
    </w:pPr>
    <w:r>
      <w:rPr>
        <w:noProof/>
        <w:lang w:eastAsia="pt-BR"/>
      </w:rPr>
      <w:drawing>
        <wp:anchor distT="0" distB="0" distL="114300" distR="114300" simplePos="0" relativeHeight="251659264" behindDoc="1" locked="0" layoutInCell="1" allowOverlap="1" wp14:anchorId="35753C76" wp14:editId="6C5F42F6">
          <wp:simplePos x="0" y="0"/>
          <wp:positionH relativeFrom="page">
            <wp:align>center</wp:align>
          </wp:positionH>
          <wp:positionV relativeFrom="paragraph">
            <wp:posOffset>-334645</wp:posOffset>
          </wp:positionV>
          <wp:extent cx="4104640" cy="939859"/>
          <wp:effectExtent l="0" t="0" r="0" b="0"/>
          <wp:wrapNone/>
          <wp:docPr id="46590807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4640" cy="93985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D63"/>
    <w:multiLevelType w:val="multilevel"/>
    <w:tmpl w:val="34D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70605"/>
    <w:multiLevelType w:val="multilevel"/>
    <w:tmpl w:val="4B9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91D35"/>
    <w:multiLevelType w:val="multilevel"/>
    <w:tmpl w:val="4B3C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10206"/>
    <w:multiLevelType w:val="multilevel"/>
    <w:tmpl w:val="7A0A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474BB"/>
    <w:multiLevelType w:val="multilevel"/>
    <w:tmpl w:val="E8F4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F6F70"/>
    <w:multiLevelType w:val="multilevel"/>
    <w:tmpl w:val="C464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D5FC8"/>
    <w:multiLevelType w:val="multilevel"/>
    <w:tmpl w:val="7EE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81EC9"/>
    <w:multiLevelType w:val="multilevel"/>
    <w:tmpl w:val="9058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A0A4E"/>
    <w:multiLevelType w:val="hybridMultilevel"/>
    <w:tmpl w:val="A934B8C0"/>
    <w:lvl w:ilvl="0" w:tplc="4DEA91BE">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C424B8B"/>
    <w:multiLevelType w:val="hybridMultilevel"/>
    <w:tmpl w:val="8FE6135C"/>
    <w:lvl w:ilvl="0" w:tplc="7C0657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50290C8C"/>
    <w:multiLevelType w:val="multilevel"/>
    <w:tmpl w:val="375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53528"/>
    <w:multiLevelType w:val="multilevel"/>
    <w:tmpl w:val="111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E495E"/>
    <w:multiLevelType w:val="hybridMultilevel"/>
    <w:tmpl w:val="DDE4F02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3" w15:restartNumberingAfterBreak="0">
    <w:nsid w:val="5E900048"/>
    <w:multiLevelType w:val="hybridMultilevel"/>
    <w:tmpl w:val="01E40028"/>
    <w:lvl w:ilvl="0" w:tplc="8F2AEB7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C322AD"/>
    <w:multiLevelType w:val="multilevel"/>
    <w:tmpl w:val="F64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B6FF1"/>
    <w:multiLevelType w:val="multilevel"/>
    <w:tmpl w:val="900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71312"/>
    <w:multiLevelType w:val="multilevel"/>
    <w:tmpl w:val="9A52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7D19AF"/>
    <w:multiLevelType w:val="multilevel"/>
    <w:tmpl w:val="0596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013250">
    <w:abstractNumId w:val="3"/>
  </w:num>
  <w:num w:numId="2" w16cid:durableId="267859310">
    <w:abstractNumId w:val="5"/>
  </w:num>
  <w:num w:numId="3" w16cid:durableId="1124422908">
    <w:abstractNumId w:val="8"/>
  </w:num>
  <w:num w:numId="4" w16cid:durableId="2029258510">
    <w:abstractNumId w:val="9"/>
  </w:num>
  <w:num w:numId="5" w16cid:durableId="189800218">
    <w:abstractNumId w:val="17"/>
  </w:num>
  <w:num w:numId="6" w16cid:durableId="674189728">
    <w:abstractNumId w:val="16"/>
  </w:num>
  <w:num w:numId="7" w16cid:durableId="195510316">
    <w:abstractNumId w:val="2"/>
  </w:num>
  <w:num w:numId="8" w16cid:durableId="405808039">
    <w:abstractNumId w:val="6"/>
  </w:num>
  <w:num w:numId="9" w16cid:durableId="523977489">
    <w:abstractNumId w:val="4"/>
  </w:num>
  <w:num w:numId="10" w16cid:durableId="1586378468">
    <w:abstractNumId w:val="0"/>
  </w:num>
  <w:num w:numId="11" w16cid:durableId="1608004786">
    <w:abstractNumId w:val="14"/>
  </w:num>
  <w:num w:numId="12" w16cid:durableId="602608944">
    <w:abstractNumId w:val="13"/>
  </w:num>
  <w:num w:numId="13" w16cid:durableId="443810527">
    <w:abstractNumId w:val="7"/>
  </w:num>
  <w:num w:numId="14" w16cid:durableId="610355810">
    <w:abstractNumId w:val="11"/>
  </w:num>
  <w:num w:numId="15" w16cid:durableId="701787460">
    <w:abstractNumId w:val="10"/>
  </w:num>
  <w:num w:numId="16" w16cid:durableId="1101991893">
    <w:abstractNumId w:val="1"/>
  </w:num>
  <w:num w:numId="17" w16cid:durableId="468203621">
    <w:abstractNumId w:val="12"/>
  </w:num>
  <w:num w:numId="18" w16cid:durableId="91694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E0"/>
    <w:rsid w:val="00002077"/>
    <w:rsid w:val="0007131E"/>
    <w:rsid w:val="0007156A"/>
    <w:rsid w:val="000A28ED"/>
    <w:rsid w:val="000D2529"/>
    <w:rsid w:val="000D3975"/>
    <w:rsid w:val="001149C5"/>
    <w:rsid w:val="001470E8"/>
    <w:rsid w:val="001C445B"/>
    <w:rsid w:val="001E1A81"/>
    <w:rsid w:val="002021A6"/>
    <w:rsid w:val="0020571B"/>
    <w:rsid w:val="0021401C"/>
    <w:rsid w:val="002221A4"/>
    <w:rsid w:val="0024007A"/>
    <w:rsid w:val="00247650"/>
    <w:rsid w:val="0027615F"/>
    <w:rsid w:val="00287B5F"/>
    <w:rsid w:val="002A34BA"/>
    <w:rsid w:val="002C26E4"/>
    <w:rsid w:val="002D2C7D"/>
    <w:rsid w:val="002E2F19"/>
    <w:rsid w:val="00321A91"/>
    <w:rsid w:val="00333C9C"/>
    <w:rsid w:val="0034208B"/>
    <w:rsid w:val="003526C6"/>
    <w:rsid w:val="003A35D8"/>
    <w:rsid w:val="003E1D30"/>
    <w:rsid w:val="003F4645"/>
    <w:rsid w:val="0045592E"/>
    <w:rsid w:val="004875D6"/>
    <w:rsid w:val="00487CC4"/>
    <w:rsid w:val="004C5F14"/>
    <w:rsid w:val="004D527B"/>
    <w:rsid w:val="00535173"/>
    <w:rsid w:val="005435C1"/>
    <w:rsid w:val="00547430"/>
    <w:rsid w:val="00581A14"/>
    <w:rsid w:val="005A29A8"/>
    <w:rsid w:val="005B4918"/>
    <w:rsid w:val="00607814"/>
    <w:rsid w:val="006415BA"/>
    <w:rsid w:val="00643BF4"/>
    <w:rsid w:val="0064426B"/>
    <w:rsid w:val="00646F6B"/>
    <w:rsid w:val="006677A7"/>
    <w:rsid w:val="0068066A"/>
    <w:rsid w:val="00684A70"/>
    <w:rsid w:val="006B1A06"/>
    <w:rsid w:val="006B3A93"/>
    <w:rsid w:val="006F78D9"/>
    <w:rsid w:val="00702B7E"/>
    <w:rsid w:val="00710F19"/>
    <w:rsid w:val="00790F81"/>
    <w:rsid w:val="007A3BB6"/>
    <w:rsid w:val="00802F79"/>
    <w:rsid w:val="00852444"/>
    <w:rsid w:val="00862638"/>
    <w:rsid w:val="008851A4"/>
    <w:rsid w:val="008A6EFB"/>
    <w:rsid w:val="008D0C70"/>
    <w:rsid w:val="008E1A33"/>
    <w:rsid w:val="009247E1"/>
    <w:rsid w:val="00937D2A"/>
    <w:rsid w:val="00956DB5"/>
    <w:rsid w:val="009836C0"/>
    <w:rsid w:val="00986ADA"/>
    <w:rsid w:val="009920FE"/>
    <w:rsid w:val="009935E1"/>
    <w:rsid w:val="00995370"/>
    <w:rsid w:val="009B4619"/>
    <w:rsid w:val="00A0362B"/>
    <w:rsid w:val="00A03CF0"/>
    <w:rsid w:val="00A0522C"/>
    <w:rsid w:val="00A35FD3"/>
    <w:rsid w:val="00A44B44"/>
    <w:rsid w:val="00A555C4"/>
    <w:rsid w:val="00A8375F"/>
    <w:rsid w:val="00A90CF1"/>
    <w:rsid w:val="00AA4E5C"/>
    <w:rsid w:val="00AD1124"/>
    <w:rsid w:val="00AF7385"/>
    <w:rsid w:val="00B01C4E"/>
    <w:rsid w:val="00B631E0"/>
    <w:rsid w:val="00B83A22"/>
    <w:rsid w:val="00B87DCB"/>
    <w:rsid w:val="00BC7B61"/>
    <w:rsid w:val="00BD7762"/>
    <w:rsid w:val="00BF4441"/>
    <w:rsid w:val="00BF7056"/>
    <w:rsid w:val="00C067F1"/>
    <w:rsid w:val="00C26C3A"/>
    <w:rsid w:val="00C456DD"/>
    <w:rsid w:val="00C6211A"/>
    <w:rsid w:val="00CB470A"/>
    <w:rsid w:val="00D10281"/>
    <w:rsid w:val="00D23119"/>
    <w:rsid w:val="00DA2D75"/>
    <w:rsid w:val="00E04DAF"/>
    <w:rsid w:val="00E30FCB"/>
    <w:rsid w:val="00E52A61"/>
    <w:rsid w:val="00E64C68"/>
    <w:rsid w:val="00E76788"/>
    <w:rsid w:val="00E87180"/>
    <w:rsid w:val="00EA1B8D"/>
    <w:rsid w:val="00EE31A0"/>
    <w:rsid w:val="00EF72C3"/>
    <w:rsid w:val="00F17010"/>
    <w:rsid w:val="00F56E9A"/>
    <w:rsid w:val="00F70240"/>
    <w:rsid w:val="00FB17EA"/>
    <w:rsid w:val="00FD1CBF"/>
    <w:rsid w:val="00FD37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61FF"/>
  <w15:chartTrackingRefBased/>
  <w15:docId w15:val="{52ADB105-F993-4824-A63C-6F80DFBC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3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631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631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631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631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31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31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31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31E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631E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631E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631E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631E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631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31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31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31E0"/>
    <w:rPr>
      <w:rFonts w:eastAsiaTheme="majorEastAsia" w:cstheme="majorBidi"/>
      <w:color w:val="272727" w:themeColor="text1" w:themeTint="D8"/>
    </w:rPr>
  </w:style>
  <w:style w:type="paragraph" w:styleId="Ttulo">
    <w:name w:val="Title"/>
    <w:basedOn w:val="Normal"/>
    <w:next w:val="Normal"/>
    <w:link w:val="TtuloChar"/>
    <w:uiPriority w:val="10"/>
    <w:qFormat/>
    <w:rsid w:val="00B63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31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31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31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31E0"/>
    <w:pPr>
      <w:spacing w:before="160"/>
      <w:jc w:val="center"/>
    </w:pPr>
    <w:rPr>
      <w:i/>
      <w:iCs/>
      <w:color w:val="404040" w:themeColor="text1" w:themeTint="BF"/>
    </w:rPr>
  </w:style>
  <w:style w:type="character" w:customStyle="1" w:styleId="CitaoChar">
    <w:name w:val="Citação Char"/>
    <w:basedOn w:val="Fontepargpadro"/>
    <w:link w:val="Citao"/>
    <w:uiPriority w:val="29"/>
    <w:rsid w:val="00B631E0"/>
    <w:rPr>
      <w:i/>
      <w:iCs/>
      <w:color w:val="404040" w:themeColor="text1" w:themeTint="BF"/>
    </w:rPr>
  </w:style>
  <w:style w:type="paragraph" w:styleId="PargrafodaLista">
    <w:name w:val="List Paragraph"/>
    <w:basedOn w:val="Normal"/>
    <w:uiPriority w:val="34"/>
    <w:qFormat/>
    <w:rsid w:val="00B631E0"/>
    <w:pPr>
      <w:ind w:left="720"/>
      <w:contextualSpacing/>
    </w:pPr>
  </w:style>
  <w:style w:type="character" w:styleId="nfaseIntensa">
    <w:name w:val="Intense Emphasis"/>
    <w:basedOn w:val="Fontepargpadro"/>
    <w:uiPriority w:val="21"/>
    <w:qFormat/>
    <w:rsid w:val="00B631E0"/>
    <w:rPr>
      <w:i/>
      <w:iCs/>
      <w:color w:val="0F4761" w:themeColor="accent1" w:themeShade="BF"/>
    </w:rPr>
  </w:style>
  <w:style w:type="paragraph" w:styleId="CitaoIntensa">
    <w:name w:val="Intense Quote"/>
    <w:basedOn w:val="Normal"/>
    <w:next w:val="Normal"/>
    <w:link w:val="CitaoIntensaChar"/>
    <w:uiPriority w:val="30"/>
    <w:qFormat/>
    <w:rsid w:val="00B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631E0"/>
    <w:rPr>
      <w:i/>
      <w:iCs/>
      <w:color w:val="0F4761" w:themeColor="accent1" w:themeShade="BF"/>
    </w:rPr>
  </w:style>
  <w:style w:type="character" w:styleId="RefernciaIntensa">
    <w:name w:val="Intense Reference"/>
    <w:basedOn w:val="Fontepargpadro"/>
    <w:uiPriority w:val="32"/>
    <w:qFormat/>
    <w:rsid w:val="00B631E0"/>
    <w:rPr>
      <w:b/>
      <w:bCs/>
      <w:smallCaps/>
      <w:color w:val="0F4761" w:themeColor="accent1" w:themeShade="BF"/>
      <w:spacing w:val="5"/>
    </w:rPr>
  </w:style>
  <w:style w:type="paragraph" w:styleId="Cabealho">
    <w:name w:val="header"/>
    <w:basedOn w:val="Normal"/>
    <w:link w:val="CabealhoChar"/>
    <w:uiPriority w:val="99"/>
    <w:unhideWhenUsed/>
    <w:rsid w:val="000D25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529"/>
  </w:style>
  <w:style w:type="paragraph" w:styleId="Rodap">
    <w:name w:val="footer"/>
    <w:basedOn w:val="Normal"/>
    <w:link w:val="RodapChar"/>
    <w:uiPriority w:val="99"/>
    <w:unhideWhenUsed/>
    <w:rsid w:val="000D2529"/>
    <w:pPr>
      <w:tabs>
        <w:tab w:val="center" w:pos="4252"/>
        <w:tab w:val="right" w:pos="8504"/>
      </w:tabs>
      <w:spacing w:after="0" w:line="240" w:lineRule="auto"/>
    </w:pPr>
  </w:style>
  <w:style w:type="character" w:customStyle="1" w:styleId="RodapChar">
    <w:name w:val="Rodapé Char"/>
    <w:basedOn w:val="Fontepargpadro"/>
    <w:link w:val="Rodap"/>
    <w:uiPriority w:val="99"/>
    <w:rsid w:val="000D2529"/>
  </w:style>
  <w:style w:type="paragraph" w:styleId="NormalWeb">
    <w:name w:val="Normal (Web)"/>
    <w:basedOn w:val="Normal"/>
    <w:uiPriority w:val="99"/>
    <w:semiHidden/>
    <w:unhideWhenUsed/>
    <w:rsid w:val="002C26E4"/>
    <w:rPr>
      <w:rFonts w:ascii="Times New Roman" w:hAnsi="Times New Roman" w:cs="Times New Roman"/>
    </w:rPr>
  </w:style>
  <w:style w:type="table" w:styleId="Tabelacomgrade">
    <w:name w:val="Table Grid"/>
    <w:basedOn w:val="Tabelanormal"/>
    <w:uiPriority w:val="39"/>
    <w:rsid w:val="0070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5234">
      <w:bodyDiv w:val="1"/>
      <w:marLeft w:val="0"/>
      <w:marRight w:val="0"/>
      <w:marTop w:val="0"/>
      <w:marBottom w:val="0"/>
      <w:divBdr>
        <w:top w:val="none" w:sz="0" w:space="0" w:color="auto"/>
        <w:left w:val="none" w:sz="0" w:space="0" w:color="auto"/>
        <w:bottom w:val="none" w:sz="0" w:space="0" w:color="auto"/>
        <w:right w:val="none" w:sz="0" w:space="0" w:color="auto"/>
      </w:divBdr>
    </w:div>
    <w:div w:id="62872011">
      <w:bodyDiv w:val="1"/>
      <w:marLeft w:val="0"/>
      <w:marRight w:val="0"/>
      <w:marTop w:val="0"/>
      <w:marBottom w:val="0"/>
      <w:divBdr>
        <w:top w:val="none" w:sz="0" w:space="0" w:color="auto"/>
        <w:left w:val="none" w:sz="0" w:space="0" w:color="auto"/>
        <w:bottom w:val="none" w:sz="0" w:space="0" w:color="auto"/>
        <w:right w:val="none" w:sz="0" w:space="0" w:color="auto"/>
      </w:divBdr>
    </w:div>
    <w:div w:id="76752323">
      <w:bodyDiv w:val="1"/>
      <w:marLeft w:val="0"/>
      <w:marRight w:val="0"/>
      <w:marTop w:val="0"/>
      <w:marBottom w:val="0"/>
      <w:divBdr>
        <w:top w:val="none" w:sz="0" w:space="0" w:color="auto"/>
        <w:left w:val="none" w:sz="0" w:space="0" w:color="auto"/>
        <w:bottom w:val="none" w:sz="0" w:space="0" w:color="auto"/>
        <w:right w:val="none" w:sz="0" w:space="0" w:color="auto"/>
      </w:divBdr>
    </w:div>
    <w:div w:id="82725251">
      <w:bodyDiv w:val="1"/>
      <w:marLeft w:val="0"/>
      <w:marRight w:val="0"/>
      <w:marTop w:val="0"/>
      <w:marBottom w:val="0"/>
      <w:divBdr>
        <w:top w:val="none" w:sz="0" w:space="0" w:color="auto"/>
        <w:left w:val="none" w:sz="0" w:space="0" w:color="auto"/>
        <w:bottom w:val="none" w:sz="0" w:space="0" w:color="auto"/>
        <w:right w:val="none" w:sz="0" w:space="0" w:color="auto"/>
      </w:divBdr>
    </w:div>
    <w:div w:id="96486694">
      <w:bodyDiv w:val="1"/>
      <w:marLeft w:val="0"/>
      <w:marRight w:val="0"/>
      <w:marTop w:val="0"/>
      <w:marBottom w:val="0"/>
      <w:divBdr>
        <w:top w:val="none" w:sz="0" w:space="0" w:color="auto"/>
        <w:left w:val="none" w:sz="0" w:space="0" w:color="auto"/>
        <w:bottom w:val="none" w:sz="0" w:space="0" w:color="auto"/>
        <w:right w:val="none" w:sz="0" w:space="0" w:color="auto"/>
      </w:divBdr>
    </w:div>
    <w:div w:id="106510706">
      <w:bodyDiv w:val="1"/>
      <w:marLeft w:val="0"/>
      <w:marRight w:val="0"/>
      <w:marTop w:val="0"/>
      <w:marBottom w:val="0"/>
      <w:divBdr>
        <w:top w:val="none" w:sz="0" w:space="0" w:color="auto"/>
        <w:left w:val="none" w:sz="0" w:space="0" w:color="auto"/>
        <w:bottom w:val="none" w:sz="0" w:space="0" w:color="auto"/>
        <w:right w:val="none" w:sz="0" w:space="0" w:color="auto"/>
      </w:divBdr>
    </w:div>
    <w:div w:id="122890641">
      <w:bodyDiv w:val="1"/>
      <w:marLeft w:val="0"/>
      <w:marRight w:val="0"/>
      <w:marTop w:val="0"/>
      <w:marBottom w:val="0"/>
      <w:divBdr>
        <w:top w:val="none" w:sz="0" w:space="0" w:color="auto"/>
        <w:left w:val="none" w:sz="0" w:space="0" w:color="auto"/>
        <w:bottom w:val="none" w:sz="0" w:space="0" w:color="auto"/>
        <w:right w:val="none" w:sz="0" w:space="0" w:color="auto"/>
      </w:divBdr>
    </w:div>
    <w:div w:id="152768852">
      <w:bodyDiv w:val="1"/>
      <w:marLeft w:val="0"/>
      <w:marRight w:val="0"/>
      <w:marTop w:val="0"/>
      <w:marBottom w:val="0"/>
      <w:divBdr>
        <w:top w:val="none" w:sz="0" w:space="0" w:color="auto"/>
        <w:left w:val="none" w:sz="0" w:space="0" w:color="auto"/>
        <w:bottom w:val="none" w:sz="0" w:space="0" w:color="auto"/>
        <w:right w:val="none" w:sz="0" w:space="0" w:color="auto"/>
      </w:divBdr>
      <w:divsChild>
        <w:div w:id="447311516">
          <w:marLeft w:val="0"/>
          <w:marRight w:val="0"/>
          <w:marTop w:val="0"/>
          <w:marBottom w:val="0"/>
          <w:divBdr>
            <w:top w:val="none" w:sz="0" w:space="0" w:color="auto"/>
            <w:left w:val="none" w:sz="0" w:space="0" w:color="auto"/>
            <w:bottom w:val="none" w:sz="0" w:space="0" w:color="auto"/>
            <w:right w:val="none" w:sz="0" w:space="0" w:color="auto"/>
          </w:divBdr>
          <w:divsChild>
            <w:div w:id="712576609">
              <w:marLeft w:val="0"/>
              <w:marRight w:val="0"/>
              <w:marTop w:val="0"/>
              <w:marBottom w:val="0"/>
              <w:divBdr>
                <w:top w:val="none" w:sz="0" w:space="0" w:color="auto"/>
                <w:left w:val="none" w:sz="0" w:space="0" w:color="auto"/>
                <w:bottom w:val="none" w:sz="0" w:space="0" w:color="auto"/>
                <w:right w:val="none" w:sz="0" w:space="0" w:color="auto"/>
              </w:divBdr>
              <w:divsChild>
                <w:div w:id="2008246951">
                  <w:marLeft w:val="0"/>
                  <w:marRight w:val="0"/>
                  <w:marTop w:val="0"/>
                  <w:marBottom w:val="0"/>
                  <w:divBdr>
                    <w:top w:val="none" w:sz="0" w:space="0" w:color="auto"/>
                    <w:left w:val="none" w:sz="0" w:space="0" w:color="auto"/>
                    <w:bottom w:val="none" w:sz="0" w:space="0" w:color="auto"/>
                    <w:right w:val="none" w:sz="0" w:space="0" w:color="auto"/>
                  </w:divBdr>
                  <w:divsChild>
                    <w:div w:id="1015228675">
                      <w:marLeft w:val="0"/>
                      <w:marRight w:val="0"/>
                      <w:marTop w:val="0"/>
                      <w:marBottom w:val="0"/>
                      <w:divBdr>
                        <w:top w:val="none" w:sz="0" w:space="0" w:color="auto"/>
                        <w:left w:val="none" w:sz="0" w:space="0" w:color="auto"/>
                        <w:bottom w:val="none" w:sz="0" w:space="0" w:color="auto"/>
                        <w:right w:val="none" w:sz="0" w:space="0" w:color="auto"/>
                      </w:divBdr>
                      <w:divsChild>
                        <w:div w:id="1920796317">
                          <w:marLeft w:val="0"/>
                          <w:marRight w:val="0"/>
                          <w:marTop w:val="0"/>
                          <w:marBottom w:val="0"/>
                          <w:divBdr>
                            <w:top w:val="none" w:sz="0" w:space="0" w:color="auto"/>
                            <w:left w:val="none" w:sz="0" w:space="0" w:color="auto"/>
                            <w:bottom w:val="none" w:sz="0" w:space="0" w:color="auto"/>
                            <w:right w:val="none" w:sz="0" w:space="0" w:color="auto"/>
                          </w:divBdr>
                          <w:divsChild>
                            <w:div w:id="1111977684">
                              <w:marLeft w:val="0"/>
                              <w:marRight w:val="0"/>
                              <w:marTop w:val="0"/>
                              <w:marBottom w:val="0"/>
                              <w:divBdr>
                                <w:top w:val="none" w:sz="0" w:space="0" w:color="auto"/>
                                <w:left w:val="none" w:sz="0" w:space="0" w:color="auto"/>
                                <w:bottom w:val="none" w:sz="0" w:space="0" w:color="auto"/>
                                <w:right w:val="none" w:sz="0" w:space="0" w:color="auto"/>
                              </w:divBdr>
                              <w:divsChild>
                                <w:div w:id="15658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20580">
      <w:bodyDiv w:val="1"/>
      <w:marLeft w:val="0"/>
      <w:marRight w:val="0"/>
      <w:marTop w:val="0"/>
      <w:marBottom w:val="0"/>
      <w:divBdr>
        <w:top w:val="none" w:sz="0" w:space="0" w:color="auto"/>
        <w:left w:val="none" w:sz="0" w:space="0" w:color="auto"/>
        <w:bottom w:val="none" w:sz="0" w:space="0" w:color="auto"/>
        <w:right w:val="none" w:sz="0" w:space="0" w:color="auto"/>
      </w:divBdr>
    </w:div>
    <w:div w:id="190001728">
      <w:bodyDiv w:val="1"/>
      <w:marLeft w:val="0"/>
      <w:marRight w:val="0"/>
      <w:marTop w:val="0"/>
      <w:marBottom w:val="0"/>
      <w:divBdr>
        <w:top w:val="none" w:sz="0" w:space="0" w:color="auto"/>
        <w:left w:val="none" w:sz="0" w:space="0" w:color="auto"/>
        <w:bottom w:val="none" w:sz="0" w:space="0" w:color="auto"/>
        <w:right w:val="none" w:sz="0" w:space="0" w:color="auto"/>
      </w:divBdr>
    </w:div>
    <w:div w:id="209805827">
      <w:bodyDiv w:val="1"/>
      <w:marLeft w:val="0"/>
      <w:marRight w:val="0"/>
      <w:marTop w:val="0"/>
      <w:marBottom w:val="0"/>
      <w:divBdr>
        <w:top w:val="none" w:sz="0" w:space="0" w:color="auto"/>
        <w:left w:val="none" w:sz="0" w:space="0" w:color="auto"/>
        <w:bottom w:val="none" w:sz="0" w:space="0" w:color="auto"/>
        <w:right w:val="none" w:sz="0" w:space="0" w:color="auto"/>
      </w:divBdr>
    </w:div>
    <w:div w:id="212893569">
      <w:bodyDiv w:val="1"/>
      <w:marLeft w:val="0"/>
      <w:marRight w:val="0"/>
      <w:marTop w:val="0"/>
      <w:marBottom w:val="0"/>
      <w:divBdr>
        <w:top w:val="none" w:sz="0" w:space="0" w:color="auto"/>
        <w:left w:val="none" w:sz="0" w:space="0" w:color="auto"/>
        <w:bottom w:val="none" w:sz="0" w:space="0" w:color="auto"/>
        <w:right w:val="none" w:sz="0" w:space="0" w:color="auto"/>
      </w:divBdr>
    </w:div>
    <w:div w:id="228425042">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7883780">
      <w:bodyDiv w:val="1"/>
      <w:marLeft w:val="0"/>
      <w:marRight w:val="0"/>
      <w:marTop w:val="0"/>
      <w:marBottom w:val="0"/>
      <w:divBdr>
        <w:top w:val="none" w:sz="0" w:space="0" w:color="auto"/>
        <w:left w:val="none" w:sz="0" w:space="0" w:color="auto"/>
        <w:bottom w:val="none" w:sz="0" w:space="0" w:color="auto"/>
        <w:right w:val="none" w:sz="0" w:space="0" w:color="auto"/>
      </w:divBdr>
    </w:div>
    <w:div w:id="303436510">
      <w:bodyDiv w:val="1"/>
      <w:marLeft w:val="0"/>
      <w:marRight w:val="0"/>
      <w:marTop w:val="0"/>
      <w:marBottom w:val="0"/>
      <w:divBdr>
        <w:top w:val="none" w:sz="0" w:space="0" w:color="auto"/>
        <w:left w:val="none" w:sz="0" w:space="0" w:color="auto"/>
        <w:bottom w:val="none" w:sz="0" w:space="0" w:color="auto"/>
        <w:right w:val="none" w:sz="0" w:space="0" w:color="auto"/>
      </w:divBdr>
    </w:div>
    <w:div w:id="364672135">
      <w:bodyDiv w:val="1"/>
      <w:marLeft w:val="0"/>
      <w:marRight w:val="0"/>
      <w:marTop w:val="0"/>
      <w:marBottom w:val="0"/>
      <w:divBdr>
        <w:top w:val="none" w:sz="0" w:space="0" w:color="auto"/>
        <w:left w:val="none" w:sz="0" w:space="0" w:color="auto"/>
        <w:bottom w:val="none" w:sz="0" w:space="0" w:color="auto"/>
        <w:right w:val="none" w:sz="0" w:space="0" w:color="auto"/>
      </w:divBdr>
    </w:div>
    <w:div w:id="402485436">
      <w:bodyDiv w:val="1"/>
      <w:marLeft w:val="0"/>
      <w:marRight w:val="0"/>
      <w:marTop w:val="0"/>
      <w:marBottom w:val="0"/>
      <w:divBdr>
        <w:top w:val="none" w:sz="0" w:space="0" w:color="auto"/>
        <w:left w:val="none" w:sz="0" w:space="0" w:color="auto"/>
        <w:bottom w:val="none" w:sz="0" w:space="0" w:color="auto"/>
        <w:right w:val="none" w:sz="0" w:space="0" w:color="auto"/>
      </w:divBdr>
    </w:div>
    <w:div w:id="436218776">
      <w:bodyDiv w:val="1"/>
      <w:marLeft w:val="0"/>
      <w:marRight w:val="0"/>
      <w:marTop w:val="0"/>
      <w:marBottom w:val="0"/>
      <w:divBdr>
        <w:top w:val="none" w:sz="0" w:space="0" w:color="auto"/>
        <w:left w:val="none" w:sz="0" w:space="0" w:color="auto"/>
        <w:bottom w:val="none" w:sz="0" w:space="0" w:color="auto"/>
        <w:right w:val="none" w:sz="0" w:space="0" w:color="auto"/>
      </w:divBdr>
    </w:div>
    <w:div w:id="446895964">
      <w:bodyDiv w:val="1"/>
      <w:marLeft w:val="0"/>
      <w:marRight w:val="0"/>
      <w:marTop w:val="0"/>
      <w:marBottom w:val="0"/>
      <w:divBdr>
        <w:top w:val="none" w:sz="0" w:space="0" w:color="auto"/>
        <w:left w:val="none" w:sz="0" w:space="0" w:color="auto"/>
        <w:bottom w:val="none" w:sz="0" w:space="0" w:color="auto"/>
        <w:right w:val="none" w:sz="0" w:space="0" w:color="auto"/>
      </w:divBdr>
    </w:div>
    <w:div w:id="454374843">
      <w:bodyDiv w:val="1"/>
      <w:marLeft w:val="0"/>
      <w:marRight w:val="0"/>
      <w:marTop w:val="0"/>
      <w:marBottom w:val="0"/>
      <w:divBdr>
        <w:top w:val="none" w:sz="0" w:space="0" w:color="auto"/>
        <w:left w:val="none" w:sz="0" w:space="0" w:color="auto"/>
        <w:bottom w:val="none" w:sz="0" w:space="0" w:color="auto"/>
        <w:right w:val="none" w:sz="0" w:space="0" w:color="auto"/>
      </w:divBdr>
    </w:div>
    <w:div w:id="476845808">
      <w:bodyDiv w:val="1"/>
      <w:marLeft w:val="0"/>
      <w:marRight w:val="0"/>
      <w:marTop w:val="0"/>
      <w:marBottom w:val="0"/>
      <w:divBdr>
        <w:top w:val="none" w:sz="0" w:space="0" w:color="auto"/>
        <w:left w:val="none" w:sz="0" w:space="0" w:color="auto"/>
        <w:bottom w:val="none" w:sz="0" w:space="0" w:color="auto"/>
        <w:right w:val="none" w:sz="0" w:space="0" w:color="auto"/>
      </w:divBdr>
    </w:div>
    <w:div w:id="547111205">
      <w:bodyDiv w:val="1"/>
      <w:marLeft w:val="0"/>
      <w:marRight w:val="0"/>
      <w:marTop w:val="0"/>
      <w:marBottom w:val="0"/>
      <w:divBdr>
        <w:top w:val="none" w:sz="0" w:space="0" w:color="auto"/>
        <w:left w:val="none" w:sz="0" w:space="0" w:color="auto"/>
        <w:bottom w:val="none" w:sz="0" w:space="0" w:color="auto"/>
        <w:right w:val="none" w:sz="0" w:space="0" w:color="auto"/>
      </w:divBdr>
    </w:div>
    <w:div w:id="615528661">
      <w:bodyDiv w:val="1"/>
      <w:marLeft w:val="0"/>
      <w:marRight w:val="0"/>
      <w:marTop w:val="0"/>
      <w:marBottom w:val="0"/>
      <w:divBdr>
        <w:top w:val="none" w:sz="0" w:space="0" w:color="auto"/>
        <w:left w:val="none" w:sz="0" w:space="0" w:color="auto"/>
        <w:bottom w:val="none" w:sz="0" w:space="0" w:color="auto"/>
        <w:right w:val="none" w:sz="0" w:space="0" w:color="auto"/>
      </w:divBdr>
    </w:div>
    <w:div w:id="624120405">
      <w:bodyDiv w:val="1"/>
      <w:marLeft w:val="0"/>
      <w:marRight w:val="0"/>
      <w:marTop w:val="0"/>
      <w:marBottom w:val="0"/>
      <w:divBdr>
        <w:top w:val="none" w:sz="0" w:space="0" w:color="auto"/>
        <w:left w:val="none" w:sz="0" w:space="0" w:color="auto"/>
        <w:bottom w:val="none" w:sz="0" w:space="0" w:color="auto"/>
        <w:right w:val="none" w:sz="0" w:space="0" w:color="auto"/>
      </w:divBdr>
    </w:div>
    <w:div w:id="630597084">
      <w:bodyDiv w:val="1"/>
      <w:marLeft w:val="0"/>
      <w:marRight w:val="0"/>
      <w:marTop w:val="0"/>
      <w:marBottom w:val="0"/>
      <w:divBdr>
        <w:top w:val="none" w:sz="0" w:space="0" w:color="auto"/>
        <w:left w:val="none" w:sz="0" w:space="0" w:color="auto"/>
        <w:bottom w:val="none" w:sz="0" w:space="0" w:color="auto"/>
        <w:right w:val="none" w:sz="0" w:space="0" w:color="auto"/>
      </w:divBdr>
    </w:div>
    <w:div w:id="640379471">
      <w:bodyDiv w:val="1"/>
      <w:marLeft w:val="0"/>
      <w:marRight w:val="0"/>
      <w:marTop w:val="0"/>
      <w:marBottom w:val="0"/>
      <w:divBdr>
        <w:top w:val="none" w:sz="0" w:space="0" w:color="auto"/>
        <w:left w:val="none" w:sz="0" w:space="0" w:color="auto"/>
        <w:bottom w:val="none" w:sz="0" w:space="0" w:color="auto"/>
        <w:right w:val="none" w:sz="0" w:space="0" w:color="auto"/>
      </w:divBdr>
      <w:divsChild>
        <w:div w:id="1106123005">
          <w:marLeft w:val="0"/>
          <w:marRight w:val="0"/>
          <w:marTop w:val="0"/>
          <w:marBottom w:val="0"/>
          <w:divBdr>
            <w:top w:val="none" w:sz="0" w:space="0" w:color="auto"/>
            <w:left w:val="none" w:sz="0" w:space="0" w:color="auto"/>
            <w:bottom w:val="none" w:sz="0" w:space="0" w:color="auto"/>
            <w:right w:val="none" w:sz="0" w:space="0" w:color="auto"/>
          </w:divBdr>
          <w:divsChild>
            <w:div w:id="432360732">
              <w:marLeft w:val="0"/>
              <w:marRight w:val="0"/>
              <w:marTop w:val="0"/>
              <w:marBottom w:val="0"/>
              <w:divBdr>
                <w:top w:val="none" w:sz="0" w:space="0" w:color="auto"/>
                <w:left w:val="none" w:sz="0" w:space="0" w:color="auto"/>
                <w:bottom w:val="none" w:sz="0" w:space="0" w:color="auto"/>
                <w:right w:val="none" w:sz="0" w:space="0" w:color="auto"/>
              </w:divBdr>
              <w:divsChild>
                <w:div w:id="1551262631">
                  <w:marLeft w:val="0"/>
                  <w:marRight w:val="0"/>
                  <w:marTop w:val="0"/>
                  <w:marBottom w:val="0"/>
                  <w:divBdr>
                    <w:top w:val="none" w:sz="0" w:space="0" w:color="auto"/>
                    <w:left w:val="none" w:sz="0" w:space="0" w:color="auto"/>
                    <w:bottom w:val="none" w:sz="0" w:space="0" w:color="auto"/>
                    <w:right w:val="none" w:sz="0" w:space="0" w:color="auto"/>
                  </w:divBdr>
                  <w:divsChild>
                    <w:div w:id="694695805">
                      <w:marLeft w:val="0"/>
                      <w:marRight w:val="0"/>
                      <w:marTop w:val="0"/>
                      <w:marBottom w:val="0"/>
                      <w:divBdr>
                        <w:top w:val="none" w:sz="0" w:space="0" w:color="auto"/>
                        <w:left w:val="none" w:sz="0" w:space="0" w:color="auto"/>
                        <w:bottom w:val="none" w:sz="0" w:space="0" w:color="auto"/>
                        <w:right w:val="none" w:sz="0" w:space="0" w:color="auto"/>
                      </w:divBdr>
                      <w:divsChild>
                        <w:div w:id="317152167">
                          <w:marLeft w:val="0"/>
                          <w:marRight w:val="0"/>
                          <w:marTop w:val="0"/>
                          <w:marBottom w:val="0"/>
                          <w:divBdr>
                            <w:top w:val="none" w:sz="0" w:space="0" w:color="auto"/>
                            <w:left w:val="none" w:sz="0" w:space="0" w:color="auto"/>
                            <w:bottom w:val="none" w:sz="0" w:space="0" w:color="auto"/>
                            <w:right w:val="none" w:sz="0" w:space="0" w:color="auto"/>
                          </w:divBdr>
                          <w:divsChild>
                            <w:div w:id="797845764">
                              <w:marLeft w:val="0"/>
                              <w:marRight w:val="0"/>
                              <w:marTop w:val="0"/>
                              <w:marBottom w:val="0"/>
                              <w:divBdr>
                                <w:top w:val="none" w:sz="0" w:space="0" w:color="auto"/>
                                <w:left w:val="none" w:sz="0" w:space="0" w:color="auto"/>
                                <w:bottom w:val="none" w:sz="0" w:space="0" w:color="auto"/>
                                <w:right w:val="none" w:sz="0" w:space="0" w:color="auto"/>
                              </w:divBdr>
                              <w:divsChild>
                                <w:div w:id="10910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881284">
      <w:bodyDiv w:val="1"/>
      <w:marLeft w:val="0"/>
      <w:marRight w:val="0"/>
      <w:marTop w:val="0"/>
      <w:marBottom w:val="0"/>
      <w:divBdr>
        <w:top w:val="none" w:sz="0" w:space="0" w:color="auto"/>
        <w:left w:val="none" w:sz="0" w:space="0" w:color="auto"/>
        <w:bottom w:val="none" w:sz="0" w:space="0" w:color="auto"/>
        <w:right w:val="none" w:sz="0" w:space="0" w:color="auto"/>
      </w:divBdr>
    </w:div>
    <w:div w:id="675301018">
      <w:bodyDiv w:val="1"/>
      <w:marLeft w:val="0"/>
      <w:marRight w:val="0"/>
      <w:marTop w:val="0"/>
      <w:marBottom w:val="0"/>
      <w:divBdr>
        <w:top w:val="none" w:sz="0" w:space="0" w:color="auto"/>
        <w:left w:val="none" w:sz="0" w:space="0" w:color="auto"/>
        <w:bottom w:val="none" w:sz="0" w:space="0" w:color="auto"/>
        <w:right w:val="none" w:sz="0" w:space="0" w:color="auto"/>
      </w:divBdr>
      <w:divsChild>
        <w:div w:id="399140175">
          <w:marLeft w:val="0"/>
          <w:marRight w:val="0"/>
          <w:marTop w:val="0"/>
          <w:marBottom w:val="0"/>
          <w:divBdr>
            <w:top w:val="none" w:sz="0" w:space="0" w:color="auto"/>
            <w:left w:val="none" w:sz="0" w:space="0" w:color="auto"/>
            <w:bottom w:val="none" w:sz="0" w:space="0" w:color="auto"/>
            <w:right w:val="none" w:sz="0" w:space="0" w:color="auto"/>
          </w:divBdr>
          <w:divsChild>
            <w:div w:id="260844354">
              <w:marLeft w:val="0"/>
              <w:marRight w:val="0"/>
              <w:marTop w:val="0"/>
              <w:marBottom w:val="0"/>
              <w:divBdr>
                <w:top w:val="none" w:sz="0" w:space="0" w:color="auto"/>
                <w:left w:val="none" w:sz="0" w:space="0" w:color="auto"/>
                <w:bottom w:val="none" w:sz="0" w:space="0" w:color="auto"/>
                <w:right w:val="none" w:sz="0" w:space="0" w:color="auto"/>
              </w:divBdr>
              <w:divsChild>
                <w:div w:id="2058510700">
                  <w:marLeft w:val="0"/>
                  <w:marRight w:val="0"/>
                  <w:marTop w:val="0"/>
                  <w:marBottom w:val="0"/>
                  <w:divBdr>
                    <w:top w:val="none" w:sz="0" w:space="0" w:color="auto"/>
                    <w:left w:val="none" w:sz="0" w:space="0" w:color="auto"/>
                    <w:bottom w:val="none" w:sz="0" w:space="0" w:color="auto"/>
                    <w:right w:val="none" w:sz="0" w:space="0" w:color="auto"/>
                  </w:divBdr>
                  <w:divsChild>
                    <w:div w:id="829056874">
                      <w:marLeft w:val="0"/>
                      <w:marRight w:val="0"/>
                      <w:marTop w:val="0"/>
                      <w:marBottom w:val="0"/>
                      <w:divBdr>
                        <w:top w:val="none" w:sz="0" w:space="0" w:color="auto"/>
                        <w:left w:val="none" w:sz="0" w:space="0" w:color="auto"/>
                        <w:bottom w:val="none" w:sz="0" w:space="0" w:color="auto"/>
                        <w:right w:val="none" w:sz="0" w:space="0" w:color="auto"/>
                      </w:divBdr>
                      <w:divsChild>
                        <w:div w:id="2079550763">
                          <w:marLeft w:val="0"/>
                          <w:marRight w:val="0"/>
                          <w:marTop w:val="0"/>
                          <w:marBottom w:val="0"/>
                          <w:divBdr>
                            <w:top w:val="none" w:sz="0" w:space="0" w:color="auto"/>
                            <w:left w:val="none" w:sz="0" w:space="0" w:color="auto"/>
                            <w:bottom w:val="none" w:sz="0" w:space="0" w:color="auto"/>
                            <w:right w:val="none" w:sz="0" w:space="0" w:color="auto"/>
                          </w:divBdr>
                          <w:divsChild>
                            <w:div w:id="1751386850">
                              <w:marLeft w:val="0"/>
                              <w:marRight w:val="0"/>
                              <w:marTop w:val="0"/>
                              <w:marBottom w:val="0"/>
                              <w:divBdr>
                                <w:top w:val="none" w:sz="0" w:space="0" w:color="auto"/>
                                <w:left w:val="none" w:sz="0" w:space="0" w:color="auto"/>
                                <w:bottom w:val="none" w:sz="0" w:space="0" w:color="auto"/>
                                <w:right w:val="none" w:sz="0" w:space="0" w:color="auto"/>
                              </w:divBdr>
                              <w:divsChild>
                                <w:div w:id="864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897926">
      <w:bodyDiv w:val="1"/>
      <w:marLeft w:val="0"/>
      <w:marRight w:val="0"/>
      <w:marTop w:val="0"/>
      <w:marBottom w:val="0"/>
      <w:divBdr>
        <w:top w:val="none" w:sz="0" w:space="0" w:color="auto"/>
        <w:left w:val="none" w:sz="0" w:space="0" w:color="auto"/>
        <w:bottom w:val="none" w:sz="0" w:space="0" w:color="auto"/>
        <w:right w:val="none" w:sz="0" w:space="0" w:color="auto"/>
      </w:divBdr>
    </w:div>
    <w:div w:id="707798823">
      <w:bodyDiv w:val="1"/>
      <w:marLeft w:val="0"/>
      <w:marRight w:val="0"/>
      <w:marTop w:val="0"/>
      <w:marBottom w:val="0"/>
      <w:divBdr>
        <w:top w:val="none" w:sz="0" w:space="0" w:color="auto"/>
        <w:left w:val="none" w:sz="0" w:space="0" w:color="auto"/>
        <w:bottom w:val="none" w:sz="0" w:space="0" w:color="auto"/>
        <w:right w:val="none" w:sz="0" w:space="0" w:color="auto"/>
      </w:divBdr>
    </w:div>
    <w:div w:id="713578864">
      <w:bodyDiv w:val="1"/>
      <w:marLeft w:val="0"/>
      <w:marRight w:val="0"/>
      <w:marTop w:val="0"/>
      <w:marBottom w:val="0"/>
      <w:divBdr>
        <w:top w:val="none" w:sz="0" w:space="0" w:color="auto"/>
        <w:left w:val="none" w:sz="0" w:space="0" w:color="auto"/>
        <w:bottom w:val="none" w:sz="0" w:space="0" w:color="auto"/>
        <w:right w:val="none" w:sz="0" w:space="0" w:color="auto"/>
      </w:divBdr>
    </w:div>
    <w:div w:id="747385608">
      <w:bodyDiv w:val="1"/>
      <w:marLeft w:val="0"/>
      <w:marRight w:val="0"/>
      <w:marTop w:val="0"/>
      <w:marBottom w:val="0"/>
      <w:divBdr>
        <w:top w:val="none" w:sz="0" w:space="0" w:color="auto"/>
        <w:left w:val="none" w:sz="0" w:space="0" w:color="auto"/>
        <w:bottom w:val="none" w:sz="0" w:space="0" w:color="auto"/>
        <w:right w:val="none" w:sz="0" w:space="0" w:color="auto"/>
      </w:divBdr>
    </w:div>
    <w:div w:id="755130397">
      <w:bodyDiv w:val="1"/>
      <w:marLeft w:val="0"/>
      <w:marRight w:val="0"/>
      <w:marTop w:val="0"/>
      <w:marBottom w:val="0"/>
      <w:divBdr>
        <w:top w:val="none" w:sz="0" w:space="0" w:color="auto"/>
        <w:left w:val="none" w:sz="0" w:space="0" w:color="auto"/>
        <w:bottom w:val="none" w:sz="0" w:space="0" w:color="auto"/>
        <w:right w:val="none" w:sz="0" w:space="0" w:color="auto"/>
      </w:divBdr>
    </w:div>
    <w:div w:id="770317667">
      <w:bodyDiv w:val="1"/>
      <w:marLeft w:val="0"/>
      <w:marRight w:val="0"/>
      <w:marTop w:val="0"/>
      <w:marBottom w:val="0"/>
      <w:divBdr>
        <w:top w:val="none" w:sz="0" w:space="0" w:color="auto"/>
        <w:left w:val="none" w:sz="0" w:space="0" w:color="auto"/>
        <w:bottom w:val="none" w:sz="0" w:space="0" w:color="auto"/>
        <w:right w:val="none" w:sz="0" w:space="0" w:color="auto"/>
      </w:divBdr>
    </w:div>
    <w:div w:id="778448120">
      <w:bodyDiv w:val="1"/>
      <w:marLeft w:val="0"/>
      <w:marRight w:val="0"/>
      <w:marTop w:val="0"/>
      <w:marBottom w:val="0"/>
      <w:divBdr>
        <w:top w:val="none" w:sz="0" w:space="0" w:color="auto"/>
        <w:left w:val="none" w:sz="0" w:space="0" w:color="auto"/>
        <w:bottom w:val="none" w:sz="0" w:space="0" w:color="auto"/>
        <w:right w:val="none" w:sz="0" w:space="0" w:color="auto"/>
      </w:divBdr>
      <w:divsChild>
        <w:div w:id="372703427">
          <w:marLeft w:val="0"/>
          <w:marRight w:val="0"/>
          <w:marTop w:val="0"/>
          <w:marBottom w:val="0"/>
          <w:divBdr>
            <w:top w:val="none" w:sz="0" w:space="0" w:color="auto"/>
            <w:left w:val="none" w:sz="0" w:space="0" w:color="auto"/>
            <w:bottom w:val="none" w:sz="0" w:space="0" w:color="auto"/>
            <w:right w:val="none" w:sz="0" w:space="0" w:color="auto"/>
          </w:divBdr>
          <w:divsChild>
            <w:div w:id="7469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4057">
      <w:bodyDiv w:val="1"/>
      <w:marLeft w:val="0"/>
      <w:marRight w:val="0"/>
      <w:marTop w:val="0"/>
      <w:marBottom w:val="0"/>
      <w:divBdr>
        <w:top w:val="none" w:sz="0" w:space="0" w:color="auto"/>
        <w:left w:val="none" w:sz="0" w:space="0" w:color="auto"/>
        <w:bottom w:val="none" w:sz="0" w:space="0" w:color="auto"/>
        <w:right w:val="none" w:sz="0" w:space="0" w:color="auto"/>
      </w:divBdr>
    </w:div>
    <w:div w:id="802388926">
      <w:bodyDiv w:val="1"/>
      <w:marLeft w:val="0"/>
      <w:marRight w:val="0"/>
      <w:marTop w:val="0"/>
      <w:marBottom w:val="0"/>
      <w:divBdr>
        <w:top w:val="none" w:sz="0" w:space="0" w:color="auto"/>
        <w:left w:val="none" w:sz="0" w:space="0" w:color="auto"/>
        <w:bottom w:val="none" w:sz="0" w:space="0" w:color="auto"/>
        <w:right w:val="none" w:sz="0" w:space="0" w:color="auto"/>
      </w:divBdr>
    </w:div>
    <w:div w:id="814300140">
      <w:bodyDiv w:val="1"/>
      <w:marLeft w:val="0"/>
      <w:marRight w:val="0"/>
      <w:marTop w:val="0"/>
      <w:marBottom w:val="0"/>
      <w:divBdr>
        <w:top w:val="none" w:sz="0" w:space="0" w:color="auto"/>
        <w:left w:val="none" w:sz="0" w:space="0" w:color="auto"/>
        <w:bottom w:val="none" w:sz="0" w:space="0" w:color="auto"/>
        <w:right w:val="none" w:sz="0" w:space="0" w:color="auto"/>
      </w:divBdr>
    </w:div>
    <w:div w:id="837578776">
      <w:bodyDiv w:val="1"/>
      <w:marLeft w:val="0"/>
      <w:marRight w:val="0"/>
      <w:marTop w:val="0"/>
      <w:marBottom w:val="0"/>
      <w:divBdr>
        <w:top w:val="none" w:sz="0" w:space="0" w:color="auto"/>
        <w:left w:val="none" w:sz="0" w:space="0" w:color="auto"/>
        <w:bottom w:val="none" w:sz="0" w:space="0" w:color="auto"/>
        <w:right w:val="none" w:sz="0" w:space="0" w:color="auto"/>
      </w:divBdr>
    </w:div>
    <w:div w:id="857692535">
      <w:bodyDiv w:val="1"/>
      <w:marLeft w:val="0"/>
      <w:marRight w:val="0"/>
      <w:marTop w:val="0"/>
      <w:marBottom w:val="0"/>
      <w:divBdr>
        <w:top w:val="none" w:sz="0" w:space="0" w:color="auto"/>
        <w:left w:val="none" w:sz="0" w:space="0" w:color="auto"/>
        <w:bottom w:val="none" w:sz="0" w:space="0" w:color="auto"/>
        <w:right w:val="none" w:sz="0" w:space="0" w:color="auto"/>
      </w:divBdr>
    </w:div>
    <w:div w:id="871116033">
      <w:bodyDiv w:val="1"/>
      <w:marLeft w:val="0"/>
      <w:marRight w:val="0"/>
      <w:marTop w:val="0"/>
      <w:marBottom w:val="0"/>
      <w:divBdr>
        <w:top w:val="none" w:sz="0" w:space="0" w:color="auto"/>
        <w:left w:val="none" w:sz="0" w:space="0" w:color="auto"/>
        <w:bottom w:val="none" w:sz="0" w:space="0" w:color="auto"/>
        <w:right w:val="none" w:sz="0" w:space="0" w:color="auto"/>
      </w:divBdr>
    </w:div>
    <w:div w:id="897130842">
      <w:bodyDiv w:val="1"/>
      <w:marLeft w:val="0"/>
      <w:marRight w:val="0"/>
      <w:marTop w:val="0"/>
      <w:marBottom w:val="0"/>
      <w:divBdr>
        <w:top w:val="none" w:sz="0" w:space="0" w:color="auto"/>
        <w:left w:val="none" w:sz="0" w:space="0" w:color="auto"/>
        <w:bottom w:val="none" w:sz="0" w:space="0" w:color="auto"/>
        <w:right w:val="none" w:sz="0" w:space="0" w:color="auto"/>
      </w:divBdr>
    </w:div>
    <w:div w:id="929318173">
      <w:bodyDiv w:val="1"/>
      <w:marLeft w:val="0"/>
      <w:marRight w:val="0"/>
      <w:marTop w:val="0"/>
      <w:marBottom w:val="0"/>
      <w:divBdr>
        <w:top w:val="none" w:sz="0" w:space="0" w:color="auto"/>
        <w:left w:val="none" w:sz="0" w:space="0" w:color="auto"/>
        <w:bottom w:val="none" w:sz="0" w:space="0" w:color="auto"/>
        <w:right w:val="none" w:sz="0" w:space="0" w:color="auto"/>
      </w:divBdr>
    </w:div>
    <w:div w:id="947002944">
      <w:bodyDiv w:val="1"/>
      <w:marLeft w:val="0"/>
      <w:marRight w:val="0"/>
      <w:marTop w:val="0"/>
      <w:marBottom w:val="0"/>
      <w:divBdr>
        <w:top w:val="none" w:sz="0" w:space="0" w:color="auto"/>
        <w:left w:val="none" w:sz="0" w:space="0" w:color="auto"/>
        <w:bottom w:val="none" w:sz="0" w:space="0" w:color="auto"/>
        <w:right w:val="none" w:sz="0" w:space="0" w:color="auto"/>
      </w:divBdr>
    </w:div>
    <w:div w:id="964579856">
      <w:bodyDiv w:val="1"/>
      <w:marLeft w:val="0"/>
      <w:marRight w:val="0"/>
      <w:marTop w:val="0"/>
      <w:marBottom w:val="0"/>
      <w:divBdr>
        <w:top w:val="none" w:sz="0" w:space="0" w:color="auto"/>
        <w:left w:val="none" w:sz="0" w:space="0" w:color="auto"/>
        <w:bottom w:val="none" w:sz="0" w:space="0" w:color="auto"/>
        <w:right w:val="none" w:sz="0" w:space="0" w:color="auto"/>
      </w:divBdr>
    </w:div>
    <w:div w:id="1058161833">
      <w:bodyDiv w:val="1"/>
      <w:marLeft w:val="0"/>
      <w:marRight w:val="0"/>
      <w:marTop w:val="0"/>
      <w:marBottom w:val="0"/>
      <w:divBdr>
        <w:top w:val="none" w:sz="0" w:space="0" w:color="auto"/>
        <w:left w:val="none" w:sz="0" w:space="0" w:color="auto"/>
        <w:bottom w:val="none" w:sz="0" w:space="0" w:color="auto"/>
        <w:right w:val="none" w:sz="0" w:space="0" w:color="auto"/>
      </w:divBdr>
    </w:div>
    <w:div w:id="1072047372">
      <w:bodyDiv w:val="1"/>
      <w:marLeft w:val="0"/>
      <w:marRight w:val="0"/>
      <w:marTop w:val="0"/>
      <w:marBottom w:val="0"/>
      <w:divBdr>
        <w:top w:val="none" w:sz="0" w:space="0" w:color="auto"/>
        <w:left w:val="none" w:sz="0" w:space="0" w:color="auto"/>
        <w:bottom w:val="none" w:sz="0" w:space="0" w:color="auto"/>
        <w:right w:val="none" w:sz="0" w:space="0" w:color="auto"/>
      </w:divBdr>
    </w:div>
    <w:div w:id="1085686285">
      <w:bodyDiv w:val="1"/>
      <w:marLeft w:val="0"/>
      <w:marRight w:val="0"/>
      <w:marTop w:val="0"/>
      <w:marBottom w:val="0"/>
      <w:divBdr>
        <w:top w:val="none" w:sz="0" w:space="0" w:color="auto"/>
        <w:left w:val="none" w:sz="0" w:space="0" w:color="auto"/>
        <w:bottom w:val="none" w:sz="0" w:space="0" w:color="auto"/>
        <w:right w:val="none" w:sz="0" w:space="0" w:color="auto"/>
      </w:divBdr>
    </w:div>
    <w:div w:id="1088770732">
      <w:bodyDiv w:val="1"/>
      <w:marLeft w:val="0"/>
      <w:marRight w:val="0"/>
      <w:marTop w:val="0"/>
      <w:marBottom w:val="0"/>
      <w:divBdr>
        <w:top w:val="none" w:sz="0" w:space="0" w:color="auto"/>
        <w:left w:val="none" w:sz="0" w:space="0" w:color="auto"/>
        <w:bottom w:val="none" w:sz="0" w:space="0" w:color="auto"/>
        <w:right w:val="none" w:sz="0" w:space="0" w:color="auto"/>
      </w:divBdr>
    </w:div>
    <w:div w:id="1090270805">
      <w:bodyDiv w:val="1"/>
      <w:marLeft w:val="0"/>
      <w:marRight w:val="0"/>
      <w:marTop w:val="0"/>
      <w:marBottom w:val="0"/>
      <w:divBdr>
        <w:top w:val="none" w:sz="0" w:space="0" w:color="auto"/>
        <w:left w:val="none" w:sz="0" w:space="0" w:color="auto"/>
        <w:bottom w:val="none" w:sz="0" w:space="0" w:color="auto"/>
        <w:right w:val="none" w:sz="0" w:space="0" w:color="auto"/>
      </w:divBdr>
    </w:div>
    <w:div w:id="1120998102">
      <w:bodyDiv w:val="1"/>
      <w:marLeft w:val="0"/>
      <w:marRight w:val="0"/>
      <w:marTop w:val="0"/>
      <w:marBottom w:val="0"/>
      <w:divBdr>
        <w:top w:val="none" w:sz="0" w:space="0" w:color="auto"/>
        <w:left w:val="none" w:sz="0" w:space="0" w:color="auto"/>
        <w:bottom w:val="none" w:sz="0" w:space="0" w:color="auto"/>
        <w:right w:val="none" w:sz="0" w:space="0" w:color="auto"/>
      </w:divBdr>
    </w:div>
    <w:div w:id="1132015273">
      <w:bodyDiv w:val="1"/>
      <w:marLeft w:val="0"/>
      <w:marRight w:val="0"/>
      <w:marTop w:val="0"/>
      <w:marBottom w:val="0"/>
      <w:divBdr>
        <w:top w:val="none" w:sz="0" w:space="0" w:color="auto"/>
        <w:left w:val="none" w:sz="0" w:space="0" w:color="auto"/>
        <w:bottom w:val="none" w:sz="0" w:space="0" w:color="auto"/>
        <w:right w:val="none" w:sz="0" w:space="0" w:color="auto"/>
      </w:divBdr>
    </w:div>
    <w:div w:id="1160459342">
      <w:bodyDiv w:val="1"/>
      <w:marLeft w:val="0"/>
      <w:marRight w:val="0"/>
      <w:marTop w:val="0"/>
      <w:marBottom w:val="0"/>
      <w:divBdr>
        <w:top w:val="none" w:sz="0" w:space="0" w:color="auto"/>
        <w:left w:val="none" w:sz="0" w:space="0" w:color="auto"/>
        <w:bottom w:val="none" w:sz="0" w:space="0" w:color="auto"/>
        <w:right w:val="none" w:sz="0" w:space="0" w:color="auto"/>
      </w:divBdr>
    </w:div>
    <w:div w:id="1176380332">
      <w:bodyDiv w:val="1"/>
      <w:marLeft w:val="0"/>
      <w:marRight w:val="0"/>
      <w:marTop w:val="0"/>
      <w:marBottom w:val="0"/>
      <w:divBdr>
        <w:top w:val="none" w:sz="0" w:space="0" w:color="auto"/>
        <w:left w:val="none" w:sz="0" w:space="0" w:color="auto"/>
        <w:bottom w:val="none" w:sz="0" w:space="0" w:color="auto"/>
        <w:right w:val="none" w:sz="0" w:space="0" w:color="auto"/>
      </w:divBdr>
    </w:div>
    <w:div w:id="1182936882">
      <w:bodyDiv w:val="1"/>
      <w:marLeft w:val="0"/>
      <w:marRight w:val="0"/>
      <w:marTop w:val="0"/>
      <w:marBottom w:val="0"/>
      <w:divBdr>
        <w:top w:val="none" w:sz="0" w:space="0" w:color="auto"/>
        <w:left w:val="none" w:sz="0" w:space="0" w:color="auto"/>
        <w:bottom w:val="none" w:sz="0" w:space="0" w:color="auto"/>
        <w:right w:val="none" w:sz="0" w:space="0" w:color="auto"/>
      </w:divBdr>
    </w:div>
    <w:div w:id="1205604977">
      <w:bodyDiv w:val="1"/>
      <w:marLeft w:val="0"/>
      <w:marRight w:val="0"/>
      <w:marTop w:val="0"/>
      <w:marBottom w:val="0"/>
      <w:divBdr>
        <w:top w:val="none" w:sz="0" w:space="0" w:color="auto"/>
        <w:left w:val="none" w:sz="0" w:space="0" w:color="auto"/>
        <w:bottom w:val="none" w:sz="0" w:space="0" w:color="auto"/>
        <w:right w:val="none" w:sz="0" w:space="0" w:color="auto"/>
      </w:divBdr>
    </w:div>
    <w:div w:id="1220164756">
      <w:bodyDiv w:val="1"/>
      <w:marLeft w:val="0"/>
      <w:marRight w:val="0"/>
      <w:marTop w:val="0"/>
      <w:marBottom w:val="0"/>
      <w:divBdr>
        <w:top w:val="none" w:sz="0" w:space="0" w:color="auto"/>
        <w:left w:val="none" w:sz="0" w:space="0" w:color="auto"/>
        <w:bottom w:val="none" w:sz="0" w:space="0" w:color="auto"/>
        <w:right w:val="none" w:sz="0" w:space="0" w:color="auto"/>
      </w:divBdr>
    </w:div>
    <w:div w:id="1237475891">
      <w:bodyDiv w:val="1"/>
      <w:marLeft w:val="0"/>
      <w:marRight w:val="0"/>
      <w:marTop w:val="0"/>
      <w:marBottom w:val="0"/>
      <w:divBdr>
        <w:top w:val="none" w:sz="0" w:space="0" w:color="auto"/>
        <w:left w:val="none" w:sz="0" w:space="0" w:color="auto"/>
        <w:bottom w:val="none" w:sz="0" w:space="0" w:color="auto"/>
        <w:right w:val="none" w:sz="0" w:space="0" w:color="auto"/>
      </w:divBdr>
    </w:div>
    <w:div w:id="1244602512">
      <w:bodyDiv w:val="1"/>
      <w:marLeft w:val="0"/>
      <w:marRight w:val="0"/>
      <w:marTop w:val="0"/>
      <w:marBottom w:val="0"/>
      <w:divBdr>
        <w:top w:val="none" w:sz="0" w:space="0" w:color="auto"/>
        <w:left w:val="none" w:sz="0" w:space="0" w:color="auto"/>
        <w:bottom w:val="none" w:sz="0" w:space="0" w:color="auto"/>
        <w:right w:val="none" w:sz="0" w:space="0" w:color="auto"/>
      </w:divBdr>
      <w:divsChild>
        <w:div w:id="1251499353">
          <w:marLeft w:val="0"/>
          <w:marRight w:val="0"/>
          <w:marTop w:val="0"/>
          <w:marBottom w:val="0"/>
          <w:divBdr>
            <w:top w:val="none" w:sz="0" w:space="0" w:color="auto"/>
            <w:left w:val="none" w:sz="0" w:space="0" w:color="auto"/>
            <w:bottom w:val="none" w:sz="0" w:space="0" w:color="auto"/>
            <w:right w:val="none" w:sz="0" w:space="0" w:color="auto"/>
          </w:divBdr>
          <w:divsChild>
            <w:div w:id="1730299761">
              <w:marLeft w:val="0"/>
              <w:marRight w:val="0"/>
              <w:marTop w:val="0"/>
              <w:marBottom w:val="0"/>
              <w:divBdr>
                <w:top w:val="none" w:sz="0" w:space="0" w:color="auto"/>
                <w:left w:val="none" w:sz="0" w:space="0" w:color="auto"/>
                <w:bottom w:val="none" w:sz="0" w:space="0" w:color="auto"/>
                <w:right w:val="none" w:sz="0" w:space="0" w:color="auto"/>
              </w:divBdr>
              <w:divsChild>
                <w:div w:id="758257745">
                  <w:marLeft w:val="0"/>
                  <w:marRight w:val="0"/>
                  <w:marTop w:val="0"/>
                  <w:marBottom w:val="0"/>
                  <w:divBdr>
                    <w:top w:val="none" w:sz="0" w:space="0" w:color="auto"/>
                    <w:left w:val="none" w:sz="0" w:space="0" w:color="auto"/>
                    <w:bottom w:val="none" w:sz="0" w:space="0" w:color="auto"/>
                    <w:right w:val="none" w:sz="0" w:space="0" w:color="auto"/>
                  </w:divBdr>
                  <w:divsChild>
                    <w:div w:id="1398363313">
                      <w:marLeft w:val="0"/>
                      <w:marRight w:val="0"/>
                      <w:marTop w:val="0"/>
                      <w:marBottom w:val="0"/>
                      <w:divBdr>
                        <w:top w:val="none" w:sz="0" w:space="0" w:color="auto"/>
                        <w:left w:val="none" w:sz="0" w:space="0" w:color="auto"/>
                        <w:bottom w:val="none" w:sz="0" w:space="0" w:color="auto"/>
                        <w:right w:val="none" w:sz="0" w:space="0" w:color="auto"/>
                      </w:divBdr>
                      <w:divsChild>
                        <w:div w:id="1600673049">
                          <w:marLeft w:val="0"/>
                          <w:marRight w:val="0"/>
                          <w:marTop w:val="0"/>
                          <w:marBottom w:val="0"/>
                          <w:divBdr>
                            <w:top w:val="none" w:sz="0" w:space="0" w:color="auto"/>
                            <w:left w:val="none" w:sz="0" w:space="0" w:color="auto"/>
                            <w:bottom w:val="none" w:sz="0" w:space="0" w:color="auto"/>
                            <w:right w:val="none" w:sz="0" w:space="0" w:color="auto"/>
                          </w:divBdr>
                          <w:divsChild>
                            <w:div w:id="2007054959">
                              <w:marLeft w:val="0"/>
                              <w:marRight w:val="0"/>
                              <w:marTop w:val="0"/>
                              <w:marBottom w:val="0"/>
                              <w:divBdr>
                                <w:top w:val="none" w:sz="0" w:space="0" w:color="auto"/>
                                <w:left w:val="none" w:sz="0" w:space="0" w:color="auto"/>
                                <w:bottom w:val="none" w:sz="0" w:space="0" w:color="auto"/>
                                <w:right w:val="none" w:sz="0" w:space="0" w:color="auto"/>
                              </w:divBdr>
                              <w:divsChild>
                                <w:div w:id="5453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851856">
      <w:bodyDiv w:val="1"/>
      <w:marLeft w:val="0"/>
      <w:marRight w:val="0"/>
      <w:marTop w:val="0"/>
      <w:marBottom w:val="0"/>
      <w:divBdr>
        <w:top w:val="none" w:sz="0" w:space="0" w:color="auto"/>
        <w:left w:val="none" w:sz="0" w:space="0" w:color="auto"/>
        <w:bottom w:val="none" w:sz="0" w:space="0" w:color="auto"/>
        <w:right w:val="none" w:sz="0" w:space="0" w:color="auto"/>
      </w:divBdr>
    </w:div>
    <w:div w:id="1346009096">
      <w:bodyDiv w:val="1"/>
      <w:marLeft w:val="0"/>
      <w:marRight w:val="0"/>
      <w:marTop w:val="0"/>
      <w:marBottom w:val="0"/>
      <w:divBdr>
        <w:top w:val="none" w:sz="0" w:space="0" w:color="auto"/>
        <w:left w:val="none" w:sz="0" w:space="0" w:color="auto"/>
        <w:bottom w:val="none" w:sz="0" w:space="0" w:color="auto"/>
        <w:right w:val="none" w:sz="0" w:space="0" w:color="auto"/>
      </w:divBdr>
    </w:div>
    <w:div w:id="1374621753">
      <w:bodyDiv w:val="1"/>
      <w:marLeft w:val="0"/>
      <w:marRight w:val="0"/>
      <w:marTop w:val="0"/>
      <w:marBottom w:val="0"/>
      <w:divBdr>
        <w:top w:val="none" w:sz="0" w:space="0" w:color="auto"/>
        <w:left w:val="none" w:sz="0" w:space="0" w:color="auto"/>
        <w:bottom w:val="none" w:sz="0" w:space="0" w:color="auto"/>
        <w:right w:val="none" w:sz="0" w:space="0" w:color="auto"/>
      </w:divBdr>
    </w:div>
    <w:div w:id="1388793913">
      <w:bodyDiv w:val="1"/>
      <w:marLeft w:val="0"/>
      <w:marRight w:val="0"/>
      <w:marTop w:val="0"/>
      <w:marBottom w:val="0"/>
      <w:divBdr>
        <w:top w:val="none" w:sz="0" w:space="0" w:color="auto"/>
        <w:left w:val="none" w:sz="0" w:space="0" w:color="auto"/>
        <w:bottom w:val="none" w:sz="0" w:space="0" w:color="auto"/>
        <w:right w:val="none" w:sz="0" w:space="0" w:color="auto"/>
      </w:divBdr>
      <w:divsChild>
        <w:div w:id="1157651728">
          <w:marLeft w:val="0"/>
          <w:marRight w:val="0"/>
          <w:marTop w:val="0"/>
          <w:marBottom w:val="0"/>
          <w:divBdr>
            <w:top w:val="none" w:sz="0" w:space="0" w:color="auto"/>
            <w:left w:val="none" w:sz="0" w:space="0" w:color="auto"/>
            <w:bottom w:val="none" w:sz="0" w:space="0" w:color="auto"/>
            <w:right w:val="none" w:sz="0" w:space="0" w:color="auto"/>
          </w:divBdr>
          <w:divsChild>
            <w:div w:id="16521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532">
      <w:bodyDiv w:val="1"/>
      <w:marLeft w:val="0"/>
      <w:marRight w:val="0"/>
      <w:marTop w:val="0"/>
      <w:marBottom w:val="0"/>
      <w:divBdr>
        <w:top w:val="none" w:sz="0" w:space="0" w:color="auto"/>
        <w:left w:val="none" w:sz="0" w:space="0" w:color="auto"/>
        <w:bottom w:val="none" w:sz="0" w:space="0" w:color="auto"/>
        <w:right w:val="none" w:sz="0" w:space="0" w:color="auto"/>
      </w:divBdr>
    </w:div>
    <w:div w:id="1423650726">
      <w:bodyDiv w:val="1"/>
      <w:marLeft w:val="0"/>
      <w:marRight w:val="0"/>
      <w:marTop w:val="0"/>
      <w:marBottom w:val="0"/>
      <w:divBdr>
        <w:top w:val="none" w:sz="0" w:space="0" w:color="auto"/>
        <w:left w:val="none" w:sz="0" w:space="0" w:color="auto"/>
        <w:bottom w:val="none" w:sz="0" w:space="0" w:color="auto"/>
        <w:right w:val="none" w:sz="0" w:space="0" w:color="auto"/>
      </w:divBdr>
    </w:div>
    <w:div w:id="1450320419">
      <w:bodyDiv w:val="1"/>
      <w:marLeft w:val="0"/>
      <w:marRight w:val="0"/>
      <w:marTop w:val="0"/>
      <w:marBottom w:val="0"/>
      <w:divBdr>
        <w:top w:val="none" w:sz="0" w:space="0" w:color="auto"/>
        <w:left w:val="none" w:sz="0" w:space="0" w:color="auto"/>
        <w:bottom w:val="none" w:sz="0" w:space="0" w:color="auto"/>
        <w:right w:val="none" w:sz="0" w:space="0" w:color="auto"/>
      </w:divBdr>
    </w:div>
    <w:div w:id="1476532835">
      <w:bodyDiv w:val="1"/>
      <w:marLeft w:val="0"/>
      <w:marRight w:val="0"/>
      <w:marTop w:val="0"/>
      <w:marBottom w:val="0"/>
      <w:divBdr>
        <w:top w:val="none" w:sz="0" w:space="0" w:color="auto"/>
        <w:left w:val="none" w:sz="0" w:space="0" w:color="auto"/>
        <w:bottom w:val="none" w:sz="0" w:space="0" w:color="auto"/>
        <w:right w:val="none" w:sz="0" w:space="0" w:color="auto"/>
      </w:divBdr>
    </w:div>
    <w:div w:id="1480877910">
      <w:bodyDiv w:val="1"/>
      <w:marLeft w:val="0"/>
      <w:marRight w:val="0"/>
      <w:marTop w:val="0"/>
      <w:marBottom w:val="0"/>
      <w:divBdr>
        <w:top w:val="none" w:sz="0" w:space="0" w:color="auto"/>
        <w:left w:val="none" w:sz="0" w:space="0" w:color="auto"/>
        <w:bottom w:val="none" w:sz="0" w:space="0" w:color="auto"/>
        <w:right w:val="none" w:sz="0" w:space="0" w:color="auto"/>
      </w:divBdr>
    </w:div>
    <w:div w:id="1488597300">
      <w:bodyDiv w:val="1"/>
      <w:marLeft w:val="0"/>
      <w:marRight w:val="0"/>
      <w:marTop w:val="0"/>
      <w:marBottom w:val="0"/>
      <w:divBdr>
        <w:top w:val="none" w:sz="0" w:space="0" w:color="auto"/>
        <w:left w:val="none" w:sz="0" w:space="0" w:color="auto"/>
        <w:bottom w:val="none" w:sz="0" w:space="0" w:color="auto"/>
        <w:right w:val="none" w:sz="0" w:space="0" w:color="auto"/>
      </w:divBdr>
    </w:div>
    <w:div w:id="1494563562">
      <w:bodyDiv w:val="1"/>
      <w:marLeft w:val="0"/>
      <w:marRight w:val="0"/>
      <w:marTop w:val="0"/>
      <w:marBottom w:val="0"/>
      <w:divBdr>
        <w:top w:val="none" w:sz="0" w:space="0" w:color="auto"/>
        <w:left w:val="none" w:sz="0" w:space="0" w:color="auto"/>
        <w:bottom w:val="none" w:sz="0" w:space="0" w:color="auto"/>
        <w:right w:val="none" w:sz="0" w:space="0" w:color="auto"/>
      </w:divBdr>
      <w:divsChild>
        <w:div w:id="1751273687">
          <w:marLeft w:val="0"/>
          <w:marRight w:val="0"/>
          <w:marTop w:val="0"/>
          <w:marBottom w:val="0"/>
          <w:divBdr>
            <w:top w:val="none" w:sz="0" w:space="0" w:color="auto"/>
            <w:left w:val="none" w:sz="0" w:space="0" w:color="auto"/>
            <w:bottom w:val="none" w:sz="0" w:space="0" w:color="auto"/>
            <w:right w:val="none" w:sz="0" w:space="0" w:color="auto"/>
          </w:divBdr>
          <w:divsChild>
            <w:div w:id="12601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0309">
      <w:bodyDiv w:val="1"/>
      <w:marLeft w:val="0"/>
      <w:marRight w:val="0"/>
      <w:marTop w:val="0"/>
      <w:marBottom w:val="0"/>
      <w:divBdr>
        <w:top w:val="none" w:sz="0" w:space="0" w:color="auto"/>
        <w:left w:val="none" w:sz="0" w:space="0" w:color="auto"/>
        <w:bottom w:val="none" w:sz="0" w:space="0" w:color="auto"/>
        <w:right w:val="none" w:sz="0" w:space="0" w:color="auto"/>
      </w:divBdr>
    </w:div>
    <w:div w:id="1511144076">
      <w:bodyDiv w:val="1"/>
      <w:marLeft w:val="0"/>
      <w:marRight w:val="0"/>
      <w:marTop w:val="0"/>
      <w:marBottom w:val="0"/>
      <w:divBdr>
        <w:top w:val="none" w:sz="0" w:space="0" w:color="auto"/>
        <w:left w:val="none" w:sz="0" w:space="0" w:color="auto"/>
        <w:bottom w:val="none" w:sz="0" w:space="0" w:color="auto"/>
        <w:right w:val="none" w:sz="0" w:space="0" w:color="auto"/>
      </w:divBdr>
    </w:div>
    <w:div w:id="1555392039">
      <w:bodyDiv w:val="1"/>
      <w:marLeft w:val="0"/>
      <w:marRight w:val="0"/>
      <w:marTop w:val="0"/>
      <w:marBottom w:val="0"/>
      <w:divBdr>
        <w:top w:val="none" w:sz="0" w:space="0" w:color="auto"/>
        <w:left w:val="none" w:sz="0" w:space="0" w:color="auto"/>
        <w:bottom w:val="none" w:sz="0" w:space="0" w:color="auto"/>
        <w:right w:val="none" w:sz="0" w:space="0" w:color="auto"/>
      </w:divBdr>
    </w:div>
    <w:div w:id="1560897352">
      <w:bodyDiv w:val="1"/>
      <w:marLeft w:val="0"/>
      <w:marRight w:val="0"/>
      <w:marTop w:val="0"/>
      <w:marBottom w:val="0"/>
      <w:divBdr>
        <w:top w:val="none" w:sz="0" w:space="0" w:color="auto"/>
        <w:left w:val="none" w:sz="0" w:space="0" w:color="auto"/>
        <w:bottom w:val="none" w:sz="0" w:space="0" w:color="auto"/>
        <w:right w:val="none" w:sz="0" w:space="0" w:color="auto"/>
      </w:divBdr>
    </w:div>
    <w:div w:id="1561205352">
      <w:bodyDiv w:val="1"/>
      <w:marLeft w:val="0"/>
      <w:marRight w:val="0"/>
      <w:marTop w:val="0"/>
      <w:marBottom w:val="0"/>
      <w:divBdr>
        <w:top w:val="none" w:sz="0" w:space="0" w:color="auto"/>
        <w:left w:val="none" w:sz="0" w:space="0" w:color="auto"/>
        <w:bottom w:val="none" w:sz="0" w:space="0" w:color="auto"/>
        <w:right w:val="none" w:sz="0" w:space="0" w:color="auto"/>
      </w:divBdr>
    </w:div>
    <w:div w:id="1570773415">
      <w:bodyDiv w:val="1"/>
      <w:marLeft w:val="0"/>
      <w:marRight w:val="0"/>
      <w:marTop w:val="0"/>
      <w:marBottom w:val="0"/>
      <w:divBdr>
        <w:top w:val="none" w:sz="0" w:space="0" w:color="auto"/>
        <w:left w:val="none" w:sz="0" w:space="0" w:color="auto"/>
        <w:bottom w:val="none" w:sz="0" w:space="0" w:color="auto"/>
        <w:right w:val="none" w:sz="0" w:space="0" w:color="auto"/>
      </w:divBdr>
    </w:div>
    <w:div w:id="1592356074">
      <w:bodyDiv w:val="1"/>
      <w:marLeft w:val="0"/>
      <w:marRight w:val="0"/>
      <w:marTop w:val="0"/>
      <w:marBottom w:val="0"/>
      <w:divBdr>
        <w:top w:val="none" w:sz="0" w:space="0" w:color="auto"/>
        <w:left w:val="none" w:sz="0" w:space="0" w:color="auto"/>
        <w:bottom w:val="none" w:sz="0" w:space="0" w:color="auto"/>
        <w:right w:val="none" w:sz="0" w:space="0" w:color="auto"/>
      </w:divBdr>
    </w:div>
    <w:div w:id="1605650028">
      <w:bodyDiv w:val="1"/>
      <w:marLeft w:val="0"/>
      <w:marRight w:val="0"/>
      <w:marTop w:val="0"/>
      <w:marBottom w:val="0"/>
      <w:divBdr>
        <w:top w:val="none" w:sz="0" w:space="0" w:color="auto"/>
        <w:left w:val="none" w:sz="0" w:space="0" w:color="auto"/>
        <w:bottom w:val="none" w:sz="0" w:space="0" w:color="auto"/>
        <w:right w:val="none" w:sz="0" w:space="0" w:color="auto"/>
      </w:divBdr>
      <w:divsChild>
        <w:div w:id="500394167">
          <w:marLeft w:val="0"/>
          <w:marRight w:val="0"/>
          <w:marTop w:val="0"/>
          <w:marBottom w:val="0"/>
          <w:divBdr>
            <w:top w:val="none" w:sz="0" w:space="0" w:color="auto"/>
            <w:left w:val="none" w:sz="0" w:space="0" w:color="auto"/>
            <w:bottom w:val="none" w:sz="0" w:space="0" w:color="auto"/>
            <w:right w:val="none" w:sz="0" w:space="0" w:color="auto"/>
          </w:divBdr>
          <w:divsChild>
            <w:div w:id="1199471111">
              <w:marLeft w:val="0"/>
              <w:marRight w:val="0"/>
              <w:marTop w:val="0"/>
              <w:marBottom w:val="0"/>
              <w:divBdr>
                <w:top w:val="none" w:sz="0" w:space="0" w:color="auto"/>
                <w:left w:val="none" w:sz="0" w:space="0" w:color="auto"/>
                <w:bottom w:val="none" w:sz="0" w:space="0" w:color="auto"/>
                <w:right w:val="none" w:sz="0" w:space="0" w:color="auto"/>
              </w:divBdr>
              <w:divsChild>
                <w:div w:id="1556968978">
                  <w:marLeft w:val="0"/>
                  <w:marRight w:val="0"/>
                  <w:marTop w:val="0"/>
                  <w:marBottom w:val="0"/>
                  <w:divBdr>
                    <w:top w:val="none" w:sz="0" w:space="0" w:color="auto"/>
                    <w:left w:val="none" w:sz="0" w:space="0" w:color="auto"/>
                    <w:bottom w:val="none" w:sz="0" w:space="0" w:color="auto"/>
                    <w:right w:val="none" w:sz="0" w:space="0" w:color="auto"/>
                  </w:divBdr>
                  <w:divsChild>
                    <w:div w:id="1612742043">
                      <w:marLeft w:val="0"/>
                      <w:marRight w:val="0"/>
                      <w:marTop w:val="0"/>
                      <w:marBottom w:val="0"/>
                      <w:divBdr>
                        <w:top w:val="none" w:sz="0" w:space="0" w:color="auto"/>
                        <w:left w:val="none" w:sz="0" w:space="0" w:color="auto"/>
                        <w:bottom w:val="none" w:sz="0" w:space="0" w:color="auto"/>
                        <w:right w:val="none" w:sz="0" w:space="0" w:color="auto"/>
                      </w:divBdr>
                      <w:divsChild>
                        <w:div w:id="1027566031">
                          <w:marLeft w:val="0"/>
                          <w:marRight w:val="0"/>
                          <w:marTop w:val="0"/>
                          <w:marBottom w:val="0"/>
                          <w:divBdr>
                            <w:top w:val="none" w:sz="0" w:space="0" w:color="auto"/>
                            <w:left w:val="none" w:sz="0" w:space="0" w:color="auto"/>
                            <w:bottom w:val="none" w:sz="0" w:space="0" w:color="auto"/>
                            <w:right w:val="none" w:sz="0" w:space="0" w:color="auto"/>
                          </w:divBdr>
                          <w:divsChild>
                            <w:div w:id="151332074">
                              <w:marLeft w:val="0"/>
                              <w:marRight w:val="0"/>
                              <w:marTop w:val="0"/>
                              <w:marBottom w:val="0"/>
                              <w:divBdr>
                                <w:top w:val="none" w:sz="0" w:space="0" w:color="auto"/>
                                <w:left w:val="none" w:sz="0" w:space="0" w:color="auto"/>
                                <w:bottom w:val="none" w:sz="0" w:space="0" w:color="auto"/>
                                <w:right w:val="none" w:sz="0" w:space="0" w:color="auto"/>
                              </w:divBdr>
                              <w:divsChild>
                                <w:div w:id="3868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046130">
      <w:bodyDiv w:val="1"/>
      <w:marLeft w:val="0"/>
      <w:marRight w:val="0"/>
      <w:marTop w:val="0"/>
      <w:marBottom w:val="0"/>
      <w:divBdr>
        <w:top w:val="none" w:sz="0" w:space="0" w:color="auto"/>
        <w:left w:val="none" w:sz="0" w:space="0" w:color="auto"/>
        <w:bottom w:val="none" w:sz="0" w:space="0" w:color="auto"/>
        <w:right w:val="none" w:sz="0" w:space="0" w:color="auto"/>
      </w:divBdr>
    </w:div>
    <w:div w:id="1619408514">
      <w:bodyDiv w:val="1"/>
      <w:marLeft w:val="0"/>
      <w:marRight w:val="0"/>
      <w:marTop w:val="0"/>
      <w:marBottom w:val="0"/>
      <w:divBdr>
        <w:top w:val="none" w:sz="0" w:space="0" w:color="auto"/>
        <w:left w:val="none" w:sz="0" w:space="0" w:color="auto"/>
        <w:bottom w:val="none" w:sz="0" w:space="0" w:color="auto"/>
        <w:right w:val="none" w:sz="0" w:space="0" w:color="auto"/>
      </w:divBdr>
    </w:div>
    <w:div w:id="1620528944">
      <w:bodyDiv w:val="1"/>
      <w:marLeft w:val="0"/>
      <w:marRight w:val="0"/>
      <w:marTop w:val="0"/>
      <w:marBottom w:val="0"/>
      <w:divBdr>
        <w:top w:val="none" w:sz="0" w:space="0" w:color="auto"/>
        <w:left w:val="none" w:sz="0" w:space="0" w:color="auto"/>
        <w:bottom w:val="none" w:sz="0" w:space="0" w:color="auto"/>
        <w:right w:val="none" w:sz="0" w:space="0" w:color="auto"/>
      </w:divBdr>
    </w:div>
    <w:div w:id="1627812779">
      <w:bodyDiv w:val="1"/>
      <w:marLeft w:val="0"/>
      <w:marRight w:val="0"/>
      <w:marTop w:val="0"/>
      <w:marBottom w:val="0"/>
      <w:divBdr>
        <w:top w:val="none" w:sz="0" w:space="0" w:color="auto"/>
        <w:left w:val="none" w:sz="0" w:space="0" w:color="auto"/>
        <w:bottom w:val="none" w:sz="0" w:space="0" w:color="auto"/>
        <w:right w:val="none" w:sz="0" w:space="0" w:color="auto"/>
      </w:divBdr>
    </w:div>
    <w:div w:id="1629513411">
      <w:bodyDiv w:val="1"/>
      <w:marLeft w:val="0"/>
      <w:marRight w:val="0"/>
      <w:marTop w:val="0"/>
      <w:marBottom w:val="0"/>
      <w:divBdr>
        <w:top w:val="none" w:sz="0" w:space="0" w:color="auto"/>
        <w:left w:val="none" w:sz="0" w:space="0" w:color="auto"/>
        <w:bottom w:val="none" w:sz="0" w:space="0" w:color="auto"/>
        <w:right w:val="none" w:sz="0" w:space="0" w:color="auto"/>
      </w:divBdr>
    </w:div>
    <w:div w:id="1640840207">
      <w:bodyDiv w:val="1"/>
      <w:marLeft w:val="0"/>
      <w:marRight w:val="0"/>
      <w:marTop w:val="0"/>
      <w:marBottom w:val="0"/>
      <w:divBdr>
        <w:top w:val="none" w:sz="0" w:space="0" w:color="auto"/>
        <w:left w:val="none" w:sz="0" w:space="0" w:color="auto"/>
        <w:bottom w:val="none" w:sz="0" w:space="0" w:color="auto"/>
        <w:right w:val="none" w:sz="0" w:space="0" w:color="auto"/>
      </w:divBdr>
    </w:div>
    <w:div w:id="1649431724">
      <w:bodyDiv w:val="1"/>
      <w:marLeft w:val="0"/>
      <w:marRight w:val="0"/>
      <w:marTop w:val="0"/>
      <w:marBottom w:val="0"/>
      <w:divBdr>
        <w:top w:val="none" w:sz="0" w:space="0" w:color="auto"/>
        <w:left w:val="none" w:sz="0" w:space="0" w:color="auto"/>
        <w:bottom w:val="none" w:sz="0" w:space="0" w:color="auto"/>
        <w:right w:val="none" w:sz="0" w:space="0" w:color="auto"/>
      </w:divBdr>
    </w:div>
    <w:div w:id="1654142512">
      <w:bodyDiv w:val="1"/>
      <w:marLeft w:val="0"/>
      <w:marRight w:val="0"/>
      <w:marTop w:val="0"/>
      <w:marBottom w:val="0"/>
      <w:divBdr>
        <w:top w:val="none" w:sz="0" w:space="0" w:color="auto"/>
        <w:left w:val="none" w:sz="0" w:space="0" w:color="auto"/>
        <w:bottom w:val="none" w:sz="0" w:space="0" w:color="auto"/>
        <w:right w:val="none" w:sz="0" w:space="0" w:color="auto"/>
      </w:divBdr>
    </w:div>
    <w:div w:id="1734041945">
      <w:bodyDiv w:val="1"/>
      <w:marLeft w:val="0"/>
      <w:marRight w:val="0"/>
      <w:marTop w:val="0"/>
      <w:marBottom w:val="0"/>
      <w:divBdr>
        <w:top w:val="none" w:sz="0" w:space="0" w:color="auto"/>
        <w:left w:val="none" w:sz="0" w:space="0" w:color="auto"/>
        <w:bottom w:val="none" w:sz="0" w:space="0" w:color="auto"/>
        <w:right w:val="none" w:sz="0" w:space="0" w:color="auto"/>
      </w:divBdr>
    </w:div>
    <w:div w:id="1749186024">
      <w:bodyDiv w:val="1"/>
      <w:marLeft w:val="0"/>
      <w:marRight w:val="0"/>
      <w:marTop w:val="0"/>
      <w:marBottom w:val="0"/>
      <w:divBdr>
        <w:top w:val="none" w:sz="0" w:space="0" w:color="auto"/>
        <w:left w:val="none" w:sz="0" w:space="0" w:color="auto"/>
        <w:bottom w:val="none" w:sz="0" w:space="0" w:color="auto"/>
        <w:right w:val="none" w:sz="0" w:space="0" w:color="auto"/>
      </w:divBdr>
      <w:divsChild>
        <w:div w:id="1958103812">
          <w:marLeft w:val="0"/>
          <w:marRight w:val="0"/>
          <w:marTop w:val="0"/>
          <w:marBottom w:val="0"/>
          <w:divBdr>
            <w:top w:val="none" w:sz="0" w:space="0" w:color="auto"/>
            <w:left w:val="none" w:sz="0" w:space="0" w:color="auto"/>
            <w:bottom w:val="none" w:sz="0" w:space="0" w:color="auto"/>
            <w:right w:val="none" w:sz="0" w:space="0" w:color="auto"/>
          </w:divBdr>
          <w:divsChild>
            <w:div w:id="13743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9483">
      <w:bodyDiv w:val="1"/>
      <w:marLeft w:val="0"/>
      <w:marRight w:val="0"/>
      <w:marTop w:val="0"/>
      <w:marBottom w:val="0"/>
      <w:divBdr>
        <w:top w:val="none" w:sz="0" w:space="0" w:color="auto"/>
        <w:left w:val="none" w:sz="0" w:space="0" w:color="auto"/>
        <w:bottom w:val="none" w:sz="0" w:space="0" w:color="auto"/>
        <w:right w:val="none" w:sz="0" w:space="0" w:color="auto"/>
      </w:divBdr>
    </w:div>
    <w:div w:id="1777477698">
      <w:bodyDiv w:val="1"/>
      <w:marLeft w:val="0"/>
      <w:marRight w:val="0"/>
      <w:marTop w:val="0"/>
      <w:marBottom w:val="0"/>
      <w:divBdr>
        <w:top w:val="none" w:sz="0" w:space="0" w:color="auto"/>
        <w:left w:val="none" w:sz="0" w:space="0" w:color="auto"/>
        <w:bottom w:val="none" w:sz="0" w:space="0" w:color="auto"/>
        <w:right w:val="none" w:sz="0" w:space="0" w:color="auto"/>
      </w:divBdr>
    </w:div>
    <w:div w:id="1783961520">
      <w:bodyDiv w:val="1"/>
      <w:marLeft w:val="0"/>
      <w:marRight w:val="0"/>
      <w:marTop w:val="0"/>
      <w:marBottom w:val="0"/>
      <w:divBdr>
        <w:top w:val="none" w:sz="0" w:space="0" w:color="auto"/>
        <w:left w:val="none" w:sz="0" w:space="0" w:color="auto"/>
        <w:bottom w:val="none" w:sz="0" w:space="0" w:color="auto"/>
        <w:right w:val="none" w:sz="0" w:space="0" w:color="auto"/>
      </w:divBdr>
    </w:div>
    <w:div w:id="1801219750">
      <w:bodyDiv w:val="1"/>
      <w:marLeft w:val="0"/>
      <w:marRight w:val="0"/>
      <w:marTop w:val="0"/>
      <w:marBottom w:val="0"/>
      <w:divBdr>
        <w:top w:val="none" w:sz="0" w:space="0" w:color="auto"/>
        <w:left w:val="none" w:sz="0" w:space="0" w:color="auto"/>
        <w:bottom w:val="none" w:sz="0" w:space="0" w:color="auto"/>
        <w:right w:val="none" w:sz="0" w:space="0" w:color="auto"/>
      </w:divBdr>
      <w:divsChild>
        <w:div w:id="240607251">
          <w:marLeft w:val="0"/>
          <w:marRight w:val="0"/>
          <w:marTop w:val="0"/>
          <w:marBottom w:val="0"/>
          <w:divBdr>
            <w:top w:val="none" w:sz="0" w:space="0" w:color="auto"/>
            <w:left w:val="none" w:sz="0" w:space="0" w:color="auto"/>
            <w:bottom w:val="none" w:sz="0" w:space="0" w:color="auto"/>
            <w:right w:val="none" w:sz="0" w:space="0" w:color="auto"/>
          </w:divBdr>
          <w:divsChild>
            <w:div w:id="1210993960">
              <w:marLeft w:val="0"/>
              <w:marRight w:val="0"/>
              <w:marTop w:val="0"/>
              <w:marBottom w:val="0"/>
              <w:divBdr>
                <w:top w:val="none" w:sz="0" w:space="0" w:color="auto"/>
                <w:left w:val="none" w:sz="0" w:space="0" w:color="auto"/>
                <w:bottom w:val="none" w:sz="0" w:space="0" w:color="auto"/>
                <w:right w:val="none" w:sz="0" w:space="0" w:color="auto"/>
              </w:divBdr>
              <w:divsChild>
                <w:div w:id="2064792318">
                  <w:marLeft w:val="0"/>
                  <w:marRight w:val="0"/>
                  <w:marTop w:val="0"/>
                  <w:marBottom w:val="0"/>
                  <w:divBdr>
                    <w:top w:val="none" w:sz="0" w:space="0" w:color="auto"/>
                    <w:left w:val="none" w:sz="0" w:space="0" w:color="auto"/>
                    <w:bottom w:val="none" w:sz="0" w:space="0" w:color="auto"/>
                    <w:right w:val="none" w:sz="0" w:space="0" w:color="auto"/>
                  </w:divBdr>
                  <w:divsChild>
                    <w:div w:id="2045714017">
                      <w:marLeft w:val="0"/>
                      <w:marRight w:val="0"/>
                      <w:marTop w:val="0"/>
                      <w:marBottom w:val="0"/>
                      <w:divBdr>
                        <w:top w:val="none" w:sz="0" w:space="0" w:color="auto"/>
                        <w:left w:val="none" w:sz="0" w:space="0" w:color="auto"/>
                        <w:bottom w:val="none" w:sz="0" w:space="0" w:color="auto"/>
                        <w:right w:val="none" w:sz="0" w:space="0" w:color="auto"/>
                      </w:divBdr>
                      <w:divsChild>
                        <w:div w:id="1976527322">
                          <w:marLeft w:val="0"/>
                          <w:marRight w:val="0"/>
                          <w:marTop w:val="0"/>
                          <w:marBottom w:val="0"/>
                          <w:divBdr>
                            <w:top w:val="none" w:sz="0" w:space="0" w:color="auto"/>
                            <w:left w:val="none" w:sz="0" w:space="0" w:color="auto"/>
                            <w:bottom w:val="none" w:sz="0" w:space="0" w:color="auto"/>
                            <w:right w:val="none" w:sz="0" w:space="0" w:color="auto"/>
                          </w:divBdr>
                          <w:divsChild>
                            <w:div w:id="914976428">
                              <w:marLeft w:val="0"/>
                              <w:marRight w:val="0"/>
                              <w:marTop w:val="0"/>
                              <w:marBottom w:val="0"/>
                              <w:divBdr>
                                <w:top w:val="none" w:sz="0" w:space="0" w:color="auto"/>
                                <w:left w:val="none" w:sz="0" w:space="0" w:color="auto"/>
                                <w:bottom w:val="none" w:sz="0" w:space="0" w:color="auto"/>
                                <w:right w:val="none" w:sz="0" w:space="0" w:color="auto"/>
                              </w:divBdr>
                              <w:divsChild>
                                <w:div w:id="20906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518636">
      <w:bodyDiv w:val="1"/>
      <w:marLeft w:val="0"/>
      <w:marRight w:val="0"/>
      <w:marTop w:val="0"/>
      <w:marBottom w:val="0"/>
      <w:divBdr>
        <w:top w:val="none" w:sz="0" w:space="0" w:color="auto"/>
        <w:left w:val="none" w:sz="0" w:space="0" w:color="auto"/>
        <w:bottom w:val="none" w:sz="0" w:space="0" w:color="auto"/>
        <w:right w:val="none" w:sz="0" w:space="0" w:color="auto"/>
      </w:divBdr>
    </w:div>
    <w:div w:id="1901789489">
      <w:bodyDiv w:val="1"/>
      <w:marLeft w:val="0"/>
      <w:marRight w:val="0"/>
      <w:marTop w:val="0"/>
      <w:marBottom w:val="0"/>
      <w:divBdr>
        <w:top w:val="none" w:sz="0" w:space="0" w:color="auto"/>
        <w:left w:val="none" w:sz="0" w:space="0" w:color="auto"/>
        <w:bottom w:val="none" w:sz="0" w:space="0" w:color="auto"/>
        <w:right w:val="none" w:sz="0" w:space="0" w:color="auto"/>
      </w:divBdr>
    </w:div>
    <w:div w:id="1908343787">
      <w:bodyDiv w:val="1"/>
      <w:marLeft w:val="0"/>
      <w:marRight w:val="0"/>
      <w:marTop w:val="0"/>
      <w:marBottom w:val="0"/>
      <w:divBdr>
        <w:top w:val="none" w:sz="0" w:space="0" w:color="auto"/>
        <w:left w:val="none" w:sz="0" w:space="0" w:color="auto"/>
        <w:bottom w:val="none" w:sz="0" w:space="0" w:color="auto"/>
        <w:right w:val="none" w:sz="0" w:space="0" w:color="auto"/>
      </w:divBdr>
    </w:div>
    <w:div w:id="1934968000">
      <w:bodyDiv w:val="1"/>
      <w:marLeft w:val="0"/>
      <w:marRight w:val="0"/>
      <w:marTop w:val="0"/>
      <w:marBottom w:val="0"/>
      <w:divBdr>
        <w:top w:val="none" w:sz="0" w:space="0" w:color="auto"/>
        <w:left w:val="none" w:sz="0" w:space="0" w:color="auto"/>
        <w:bottom w:val="none" w:sz="0" w:space="0" w:color="auto"/>
        <w:right w:val="none" w:sz="0" w:space="0" w:color="auto"/>
      </w:divBdr>
    </w:div>
    <w:div w:id="1949580914">
      <w:bodyDiv w:val="1"/>
      <w:marLeft w:val="0"/>
      <w:marRight w:val="0"/>
      <w:marTop w:val="0"/>
      <w:marBottom w:val="0"/>
      <w:divBdr>
        <w:top w:val="none" w:sz="0" w:space="0" w:color="auto"/>
        <w:left w:val="none" w:sz="0" w:space="0" w:color="auto"/>
        <w:bottom w:val="none" w:sz="0" w:space="0" w:color="auto"/>
        <w:right w:val="none" w:sz="0" w:space="0" w:color="auto"/>
      </w:divBdr>
    </w:div>
    <w:div w:id="1952590294">
      <w:bodyDiv w:val="1"/>
      <w:marLeft w:val="0"/>
      <w:marRight w:val="0"/>
      <w:marTop w:val="0"/>
      <w:marBottom w:val="0"/>
      <w:divBdr>
        <w:top w:val="none" w:sz="0" w:space="0" w:color="auto"/>
        <w:left w:val="none" w:sz="0" w:space="0" w:color="auto"/>
        <w:bottom w:val="none" w:sz="0" w:space="0" w:color="auto"/>
        <w:right w:val="none" w:sz="0" w:space="0" w:color="auto"/>
      </w:divBdr>
    </w:div>
    <w:div w:id="1961760372">
      <w:bodyDiv w:val="1"/>
      <w:marLeft w:val="0"/>
      <w:marRight w:val="0"/>
      <w:marTop w:val="0"/>
      <w:marBottom w:val="0"/>
      <w:divBdr>
        <w:top w:val="none" w:sz="0" w:space="0" w:color="auto"/>
        <w:left w:val="none" w:sz="0" w:space="0" w:color="auto"/>
        <w:bottom w:val="none" w:sz="0" w:space="0" w:color="auto"/>
        <w:right w:val="none" w:sz="0" w:space="0" w:color="auto"/>
      </w:divBdr>
    </w:div>
    <w:div w:id="2019309136">
      <w:bodyDiv w:val="1"/>
      <w:marLeft w:val="0"/>
      <w:marRight w:val="0"/>
      <w:marTop w:val="0"/>
      <w:marBottom w:val="0"/>
      <w:divBdr>
        <w:top w:val="none" w:sz="0" w:space="0" w:color="auto"/>
        <w:left w:val="none" w:sz="0" w:space="0" w:color="auto"/>
        <w:bottom w:val="none" w:sz="0" w:space="0" w:color="auto"/>
        <w:right w:val="none" w:sz="0" w:space="0" w:color="auto"/>
      </w:divBdr>
    </w:div>
    <w:div w:id="2077975651">
      <w:bodyDiv w:val="1"/>
      <w:marLeft w:val="0"/>
      <w:marRight w:val="0"/>
      <w:marTop w:val="0"/>
      <w:marBottom w:val="0"/>
      <w:divBdr>
        <w:top w:val="none" w:sz="0" w:space="0" w:color="auto"/>
        <w:left w:val="none" w:sz="0" w:space="0" w:color="auto"/>
        <w:bottom w:val="none" w:sz="0" w:space="0" w:color="auto"/>
        <w:right w:val="none" w:sz="0" w:space="0" w:color="auto"/>
      </w:divBdr>
    </w:div>
    <w:div w:id="2083483504">
      <w:bodyDiv w:val="1"/>
      <w:marLeft w:val="0"/>
      <w:marRight w:val="0"/>
      <w:marTop w:val="0"/>
      <w:marBottom w:val="0"/>
      <w:divBdr>
        <w:top w:val="none" w:sz="0" w:space="0" w:color="auto"/>
        <w:left w:val="none" w:sz="0" w:space="0" w:color="auto"/>
        <w:bottom w:val="none" w:sz="0" w:space="0" w:color="auto"/>
        <w:right w:val="none" w:sz="0" w:space="0" w:color="auto"/>
      </w:divBdr>
    </w:div>
    <w:div w:id="21180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FAB3-E7EC-4471-83C4-74C926AA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13</Pages>
  <Words>8947</Words>
  <Characters>48314</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cp:lastPrinted>2026-03-27T16:21:00Z</cp:lastPrinted>
  <dcterms:created xsi:type="dcterms:W3CDTF">2025-04-21T18:15:00Z</dcterms:created>
  <dcterms:modified xsi:type="dcterms:W3CDTF">2026-03-27T16:21:00Z</dcterms:modified>
</cp:coreProperties>
</file>