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6E77B2" w14:textId="77777777" w:rsidR="006B1A06" w:rsidRPr="00FE1D65" w:rsidRDefault="006B1A06" w:rsidP="00287A8E">
      <w:pPr>
        <w:spacing w:after="0" w:line="276" w:lineRule="auto"/>
        <w:jc w:val="center"/>
        <w:rPr>
          <w:rFonts w:ascii="Times New Roman" w:eastAsia="Arial Unicode MS" w:hAnsi="Times New Roman" w:cs="Times New Roman"/>
          <w:b/>
          <w:sz w:val="20"/>
          <w:szCs w:val="20"/>
        </w:rPr>
      </w:pPr>
    </w:p>
    <w:p w14:paraId="2ED069D6" w14:textId="2918F4A7" w:rsidR="008D0C70" w:rsidRPr="00287A8E" w:rsidRDefault="0034208B" w:rsidP="00287A8E">
      <w:pPr>
        <w:spacing w:after="0" w:line="276" w:lineRule="auto"/>
        <w:jc w:val="center"/>
        <w:rPr>
          <w:rFonts w:ascii="Times New Roman" w:eastAsia="Arial Unicode MS" w:hAnsi="Times New Roman" w:cs="Times New Roman"/>
          <w:b/>
          <w:sz w:val="32"/>
          <w:szCs w:val="32"/>
        </w:rPr>
      </w:pPr>
      <w:r w:rsidRPr="00287A8E">
        <w:rPr>
          <w:rFonts w:ascii="Times New Roman" w:eastAsia="Arial Unicode MS" w:hAnsi="Times New Roman" w:cs="Times New Roman"/>
          <w:b/>
          <w:sz w:val="32"/>
          <w:szCs w:val="32"/>
        </w:rPr>
        <w:t>ESTUDO TÉCNICO PRELIMINAR</w:t>
      </w:r>
    </w:p>
    <w:p w14:paraId="5C011A71" w14:textId="77777777" w:rsidR="009920FE" w:rsidRPr="00FE1D65" w:rsidRDefault="009920FE" w:rsidP="00287A8E">
      <w:pPr>
        <w:spacing w:after="0" w:line="276" w:lineRule="auto"/>
        <w:ind w:firstLine="708"/>
        <w:jc w:val="both"/>
        <w:rPr>
          <w:rFonts w:ascii="Times New Roman" w:eastAsia="Arial Unicode MS" w:hAnsi="Times New Roman" w:cs="Times New Roman"/>
          <w:b/>
          <w:sz w:val="20"/>
          <w:szCs w:val="20"/>
        </w:rPr>
      </w:pPr>
    </w:p>
    <w:p w14:paraId="4F712292" w14:textId="77777777" w:rsidR="00287A8E" w:rsidRDefault="006B1A06" w:rsidP="00287A8E">
      <w:pPr>
        <w:spacing w:after="0" w:line="276" w:lineRule="auto"/>
        <w:ind w:firstLine="709"/>
        <w:jc w:val="both"/>
        <w:rPr>
          <w:rFonts w:ascii="Times New Roman" w:eastAsia="Arial Unicode MS" w:hAnsi="Times New Roman" w:cs="Times New Roman"/>
          <w:bCs/>
          <w:sz w:val="20"/>
          <w:szCs w:val="20"/>
        </w:rPr>
      </w:pPr>
      <w:r w:rsidRPr="006B1A06">
        <w:rPr>
          <w:rFonts w:ascii="Times New Roman" w:eastAsia="Arial Unicode MS" w:hAnsi="Times New Roman" w:cs="Times New Roman"/>
          <w:b/>
          <w:bCs/>
          <w:sz w:val="20"/>
          <w:szCs w:val="20"/>
        </w:rPr>
        <w:t>Objeto:</w:t>
      </w:r>
      <w:r w:rsidRPr="00535173">
        <w:rPr>
          <w:rFonts w:ascii="Times New Roman" w:eastAsia="Times New Roman" w:hAnsi="Times New Roman"/>
          <w:sz w:val="20"/>
          <w:szCs w:val="20"/>
        </w:rPr>
        <w:t xml:space="preserve"> </w:t>
      </w:r>
      <w:r w:rsidR="00287A8E" w:rsidRPr="00287A8E">
        <w:rPr>
          <w:rFonts w:ascii="Times New Roman" w:eastAsia="Arial Unicode MS" w:hAnsi="Times New Roman" w:cs="Times New Roman"/>
          <w:bCs/>
          <w:sz w:val="20"/>
          <w:szCs w:val="20"/>
        </w:rPr>
        <w:t>Contratação de empresa especializada para prestação de serviços técnicos de assessoria e consultoria nas áreas contábil, orçamentária e fazendária, com o objetivo de auxiliar o Setor de Contabilidade na elaboração de relatórios, prestação de contas, encaminhamento de informações aos órgãos de controle, bem como no apoio à elaboração de projetos de lei e decretos de suplementação orçamentária, análise de dotações, acompanhamento da execução orçamentária, elaboração e revisão de instrumentos de planejamento governamental, tais como Plano Plurianual, Lei de Diretrizes Orçamentárias e Lei Orçamentária Anual, além de consultoria orçamentária para apoio às Secretarias Municipais e ao Gabinete da Prefeita.</w:t>
      </w:r>
    </w:p>
    <w:p w14:paraId="2B07B6F1" w14:textId="62AAD9C4" w:rsidR="006B1A06" w:rsidRPr="006B1A06" w:rsidRDefault="006B1A06" w:rsidP="00287A8E">
      <w:pPr>
        <w:spacing w:after="0" w:line="276" w:lineRule="auto"/>
        <w:ind w:firstLine="709"/>
        <w:jc w:val="both"/>
        <w:rPr>
          <w:rFonts w:ascii="Times New Roman" w:eastAsia="Arial Unicode MS" w:hAnsi="Times New Roman" w:cs="Times New Roman"/>
          <w:bCs/>
          <w:sz w:val="20"/>
          <w:szCs w:val="20"/>
        </w:rPr>
      </w:pPr>
      <w:r w:rsidRPr="006B1A06">
        <w:rPr>
          <w:rFonts w:ascii="Times New Roman" w:eastAsia="Arial Unicode MS" w:hAnsi="Times New Roman" w:cs="Times New Roman"/>
          <w:b/>
          <w:bCs/>
          <w:sz w:val="20"/>
          <w:szCs w:val="20"/>
        </w:rPr>
        <w:t xml:space="preserve">Setor demandante: </w:t>
      </w:r>
      <w:r w:rsidRPr="006B1A06">
        <w:rPr>
          <w:rFonts w:ascii="Times New Roman" w:eastAsia="Arial Unicode MS" w:hAnsi="Times New Roman" w:cs="Times New Roman"/>
          <w:bCs/>
          <w:sz w:val="20"/>
          <w:szCs w:val="20"/>
        </w:rPr>
        <w:t xml:space="preserve">Secretaria Municipal de </w:t>
      </w:r>
      <w:r w:rsidRPr="00535173">
        <w:rPr>
          <w:rFonts w:ascii="Times New Roman" w:eastAsia="Arial Unicode MS" w:hAnsi="Times New Roman" w:cs="Times New Roman"/>
          <w:bCs/>
          <w:sz w:val="20"/>
          <w:szCs w:val="20"/>
        </w:rPr>
        <w:t>Administração, Fazenda e Planejamento</w:t>
      </w:r>
    </w:p>
    <w:p w14:paraId="1A6D7088" w14:textId="77777777" w:rsidR="002221A4" w:rsidRPr="00535173" w:rsidRDefault="002221A4" w:rsidP="00287A8E">
      <w:pPr>
        <w:spacing w:after="0" w:line="276" w:lineRule="auto"/>
        <w:jc w:val="both"/>
        <w:rPr>
          <w:rFonts w:ascii="Times New Roman" w:eastAsia="Arial Unicode MS" w:hAnsi="Times New Roman" w:cs="Times New Roman"/>
          <w:bCs/>
          <w:sz w:val="20"/>
          <w:szCs w:val="20"/>
        </w:rPr>
      </w:pPr>
    </w:p>
    <w:p w14:paraId="04C9E9B1" w14:textId="6FBC3123" w:rsidR="0034208B" w:rsidRPr="00535173" w:rsidRDefault="00B87DCB" w:rsidP="00287A8E">
      <w:pPr>
        <w:spacing w:after="0" w:line="276" w:lineRule="auto"/>
        <w:jc w:val="both"/>
        <w:rPr>
          <w:rFonts w:ascii="Times New Roman" w:eastAsia="Arial Unicode MS" w:hAnsi="Times New Roman" w:cs="Times New Roman"/>
          <w:b/>
          <w:bCs/>
          <w:sz w:val="20"/>
          <w:szCs w:val="20"/>
        </w:rPr>
      </w:pPr>
      <w:r w:rsidRPr="00535173">
        <w:rPr>
          <w:rFonts w:ascii="Times New Roman" w:eastAsia="Arial Unicode MS" w:hAnsi="Times New Roman" w:cs="Times New Roman"/>
          <w:b/>
          <w:bCs/>
          <w:sz w:val="20"/>
          <w:szCs w:val="20"/>
        </w:rPr>
        <w:t>I - DESCRIÇÃO DA NECESSIDADE DA CONTRATAÇÃO, CONSIDERADO O PROBLEMA A SER RESOLVIDO SOB A PERSPECTIVA DO INTERESSE PÚBLICO:</w:t>
      </w:r>
    </w:p>
    <w:p w14:paraId="705F9FC6" w14:textId="5D969238" w:rsidR="00287A8E" w:rsidRPr="00287A8E" w:rsidRDefault="00287A8E" w:rsidP="00287A8E">
      <w:pPr>
        <w:spacing w:after="0" w:line="276" w:lineRule="auto"/>
        <w:ind w:firstLine="709"/>
        <w:jc w:val="both"/>
        <w:rPr>
          <w:rFonts w:ascii="Times New Roman" w:eastAsia="Arial Unicode MS" w:hAnsi="Times New Roman" w:cs="Times New Roman"/>
          <w:sz w:val="20"/>
          <w:szCs w:val="20"/>
        </w:rPr>
      </w:pPr>
      <w:r w:rsidRPr="00287A8E">
        <w:rPr>
          <w:rFonts w:ascii="Times New Roman" w:eastAsia="Arial Unicode MS" w:hAnsi="Times New Roman" w:cs="Times New Roman"/>
          <w:sz w:val="20"/>
          <w:szCs w:val="20"/>
        </w:rPr>
        <w:t>O presente Estudo Técnico Preliminar tem por finalidade examinar, sob o prisma da legalidade, do planejamento, da eficiência administrativa, da economicidade e da adequada gestão dos recursos públicos, a necessidade de contratação de empresa especializada para a prestação de serviços técnicos de assessoria e consultoria nas áreas contábil, orçamentária e fazendária, voltados ao apoio técnico do Setor de Contabilidade do Município de Paverama e ao suporte institucional à Administração Municipal em matérias relacionadas à execução orçamentária, à prestação de contas, à regularidade fiscal e ao planejamento governamental.</w:t>
      </w:r>
    </w:p>
    <w:p w14:paraId="1F815D9A" w14:textId="77777777" w:rsidR="00287A8E" w:rsidRPr="00287A8E" w:rsidRDefault="00287A8E" w:rsidP="00E03DE8">
      <w:pPr>
        <w:spacing w:after="0" w:line="276" w:lineRule="auto"/>
        <w:ind w:firstLine="709"/>
        <w:jc w:val="both"/>
        <w:rPr>
          <w:rFonts w:ascii="Times New Roman" w:eastAsia="Arial Unicode MS" w:hAnsi="Times New Roman" w:cs="Times New Roman"/>
          <w:sz w:val="20"/>
          <w:szCs w:val="20"/>
        </w:rPr>
      </w:pPr>
      <w:r w:rsidRPr="00287A8E">
        <w:rPr>
          <w:rFonts w:ascii="Times New Roman" w:eastAsia="Arial Unicode MS" w:hAnsi="Times New Roman" w:cs="Times New Roman"/>
          <w:sz w:val="20"/>
          <w:szCs w:val="20"/>
        </w:rPr>
        <w:t>A necessidade da contratação decorre de realidade administrativa concreta, caracterizada pela crescente complexidade das obrigações legais, contábeis, fiscais, orçamentárias e de prestação de contas impostas aos entes municipais, bem como pela necessidade de apoio técnico especializado, tempestivo e continuado às rotinas desenvolvidas pela Administração Municipal. Trata-se de matéria que exige domínio técnico específico, atualização normativa permanente e adequada compreensão dos sistemas oficiais de controle, fiscalização, transparência e consolidação das contas públicas.</w:t>
      </w:r>
    </w:p>
    <w:p w14:paraId="40F09B5C" w14:textId="77777777" w:rsidR="00287A8E" w:rsidRPr="00287A8E" w:rsidRDefault="00287A8E" w:rsidP="00287A8E">
      <w:pPr>
        <w:spacing w:after="0" w:line="276" w:lineRule="auto"/>
        <w:ind w:firstLine="709"/>
        <w:jc w:val="both"/>
        <w:rPr>
          <w:rFonts w:ascii="Times New Roman" w:eastAsia="Arial Unicode MS" w:hAnsi="Times New Roman" w:cs="Times New Roman"/>
          <w:sz w:val="20"/>
          <w:szCs w:val="20"/>
        </w:rPr>
      </w:pPr>
      <w:r w:rsidRPr="00287A8E">
        <w:rPr>
          <w:rFonts w:ascii="Times New Roman" w:eastAsia="Arial Unicode MS" w:hAnsi="Times New Roman" w:cs="Times New Roman"/>
          <w:sz w:val="20"/>
          <w:szCs w:val="20"/>
        </w:rPr>
        <w:t>Atualmente, o Setor de Contabilidade do Município conta com uma Contadora e uma servidora auxiliar, esta última voltada especialmente ao apoio operacional nas rotinas de emissão de empenhos e liquidações. Embora a estrutura existente desempenhe papel essencial para o funcionamento ordinário da Administração, verifica-se que o volume, a complexidade e a diversidade das atribuições contábeis, orçamentárias, fiscais e de prestação de contas extrapolam as atividades meramente operacionais e demandam suporte técnico especializado, sobretudo para análises estratégicas, interpretação normativa, acompanhamento de exigências dos órgãos de controle e apoio à elaboração dos instrumentos de planejamento e execução orçamentária.</w:t>
      </w:r>
    </w:p>
    <w:p w14:paraId="6984FE06" w14:textId="77777777" w:rsidR="00287A8E" w:rsidRPr="00287A8E" w:rsidRDefault="00287A8E" w:rsidP="00287A8E">
      <w:pPr>
        <w:spacing w:after="0" w:line="276" w:lineRule="auto"/>
        <w:ind w:firstLine="709"/>
        <w:jc w:val="both"/>
        <w:rPr>
          <w:rFonts w:ascii="Times New Roman" w:eastAsia="Arial Unicode MS" w:hAnsi="Times New Roman" w:cs="Times New Roman"/>
          <w:sz w:val="20"/>
          <w:szCs w:val="20"/>
        </w:rPr>
      </w:pPr>
      <w:r w:rsidRPr="00287A8E">
        <w:rPr>
          <w:rFonts w:ascii="Times New Roman" w:eastAsia="Arial Unicode MS" w:hAnsi="Times New Roman" w:cs="Times New Roman"/>
          <w:sz w:val="20"/>
          <w:szCs w:val="20"/>
        </w:rPr>
        <w:t>As demandas vinculadas à gestão contábil e fazendária municipal, conquanto inerentes à rotina administrativa, apresentam elevado grau de responsabilidade institucional e sensibilidade técnica, sobretudo por repercutirem diretamente na regularidade fiscal do Município, na consistência das informações prestadas aos órgãos de controle, na fidedignidade dos registros contábeis, na correta execução orçamentária, na observância dos limites legais de despesa e na manutenção das condições necessárias à regularidade administrativa e fiscal do ente público.</w:t>
      </w:r>
    </w:p>
    <w:p w14:paraId="2E1211B5" w14:textId="77777777" w:rsidR="00287A8E" w:rsidRPr="00287A8E" w:rsidRDefault="00287A8E" w:rsidP="00287A8E">
      <w:pPr>
        <w:spacing w:after="0" w:line="276" w:lineRule="auto"/>
        <w:ind w:firstLine="709"/>
        <w:jc w:val="both"/>
        <w:rPr>
          <w:rFonts w:ascii="Times New Roman" w:eastAsia="Arial Unicode MS" w:hAnsi="Times New Roman" w:cs="Times New Roman"/>
          <w:sz w:val="20"/>
          <w:szCs w:val="20"/>
        </w:rPr>
      </w:pPr>
      <w:r w:rsidRPr="00287A8E">
        <w:rPr>
          <w:rFonts w:ascii="Times New Roman" w:eastAsia="Arial Unicode MS" w:hAnsi="Times New Roman" w:cs="Times New Roman"/>
          <w:sz w:val="20"/>
          <w:szCs w:val="20"/>
        </w:rPr>
        <w:t>Com efeito, a atuação contábil e fazendária municipal não se limita à escrituração ordinária de receitas e despesas, abrangendo atividades de planejamento, orientação, controle, análise normativa, avaliação de impactos orçamentários, acompanhamento da execução financeira, apoio à elaboração de atos normativos e suporte à tomada de decisão administrativa. Tais atribuições demandam tratamento técnico qualificado, a fim de prevenir impropriedades formais e materiais, reduzir riscos de apontamentos em auditorias e inspeções, conferir maior segurança às manifestações administrativas e fortalecer os mecanismos internos de governança.</w:t>
      </w:r>
    </w:p>
    <w:p w14:paraId="063E2B51" w14:textId="77777777" w:rsidR="00287A8E" w:rsidRPr="00287A8E" w:rsidRDefault="00287A8E" w:rsidP="00287A8E">
      <w:pPr>
        <w:spacing w:after="0" w:line="276" w:lineRule="auto"/>
        <w:ind w:firstLine="709"/>
        <w:jc w:val="both"/>
        <w:rPr>
          <w:rFonts w:ascii="Times New Roman" w:eastAsia="Arial Unicode MS" w:hAnsi="Times New Roman" w:cs="Times New Roman"/>
          <w:sz w:val="20"/>
          <w:szCs w:val="20"/>
        </w:rPr>
      </w:pPr>
      <w:r w:rsidRPr="00287A8E">
        <w:rPr>
          <w:rFonts w:ascii="Times New Roman" w:eastAsia="Arial Unicode MS" w:hAnsi="Times New Roman" w:cs="Times New Roman"/>
          <w:sz w:val="20"/>
          <w:szCs w:val="20"/>
        </w:rPr>
        <w:t>Não se trata, portanto, de mera opção administrativa discricionária, mas de medida justificada pela necessidade de aperfeiçoamento da capacidade institucional do Município, em consonância com os princípios do planejamento, da eficiência, da economicidade, da motivação, da prevenção de riscos, da governança pública e da responsabilidade fiscal. A contratação pretendida mostra-se compatível com a busca pela adequada gestão dos recursos públicos, pela qualificação das informações contábeis e orçamentárias e pela redução de vulnerabilidades técnicas em processos decisórios sensíveis.</w:t>
      </w:r>
    </w:p>
    <w:p w14:paraId="1A107EBF" w14:textId="77777777" w:rsidR="00287A8E" w:rsidRPr="00287A8E" w:rsidRDefault="00287A8E" w:rsidP="00287A8E">
      <w:pPr>
        <w:spacing w:after="0" w:line="276" w:lineRule="auto"/>
        <w:ind w:firstLine="709"/>
        <w:jc w:val="both"/>
        <w:rPr>
          <w:rFonts w:ascii="Times New Roman" w:eastAsia="Arial Unicode MS" w:hAnsi="Times New Roman" w:cs="Times New Roman"/>
          <w:sz w:val="20"/>
          <w:szCs w:val="20"/>
        </w:rPr>
      </w:pPr>
      <w:r w:rsidRPr="00287A8E">
        <w:rPr>
          <w:rFonts w:ascii="Times New Roman" w:eastAsia="Arial Unicode MS" w:hAnsi="Times New Roman" w:cs="Times New Roman"/>
          <w:sz w:val="20"/>
          <w:szCs w:val="20"/>
        </w:rPr>
        <w:lastRenderedPageBreak/>
        <w:t>No mesmo diapasão, observa-se que as exigências relacionadas ao envio de informações aos Tribunais de Contas, ao Tesouro Nacional e demais órgãos de controle demandam atuação preventiva, padronização de procedimentos, conferência técnica de dados e acompanhamento permanente das alterações normativas e operacionais dos sistemas públicos. Eventuais inconsistências, omissões ou atrasos na prestação de informações podem gerar apontamentos, restrições, responsabilizações, dificuldades na obtenção de certidões, limitações para recebimento de transferências voluntárias e prejuízos à adequada execução das políticas públicas municipais.</w:t>
      </w:r>
    </w:p>
    <w:p w14:paraId="05DB2155" w14:textId="77777777" w:rsidR="00287A8E" w:rsidRPr="00287A8E" w:rsidRDefault="00287A8E" w:rsidP="00287A8E">
      <w:pPr>
        <w:spacing w:after="0" w:line="276" w:lineRule="auto"/>
        <w:ind w:firstLine="709"/>
        <w:jc w:val="both"/>
        <w:rPr>
          <w:rFonts w:ascii="Times New Roman" w:eastAsia="Arial Unicode MS" w:hAnsi="Times New Roman" w:cs="Times New Roman"/>
          <w:sz w:val="20"/>
          <w:szCs w:val="20"/>
        </w:rPr>
      </w:pPr>
      <w:r w:rsidRPr="00287A8E">
        <w:rPr>
          <w:rFonts w:ascii="Times New Roman" w:eastAsia="Arial Unicode MS" w:hAnsi="Times New Roman" w:cs="Times New Roman"/>
          <w:sz w:val="20"/>
          <w:szCs w:val="20"/>
        </w:rPr>
        <w:t>Sob a perspectiva do interesse público, a contratação visa assegurar maior segurança técnica à Administração Municipal, qualificar o planejamento orçamentário e financeiro, fortalecer a governança das informações contábeis, conferir maior eficiência aos processos internos e apoiar os gestores na adoção de decisões compatíveis com a legislação aplicável. A medida também contribui para a continuidade administrativa, para a prevenção de falhas formais e substanciais, para a melhoria da qualidade das prestações de contas e para o adequado cumprimento das obrigações legais atribuídas ao Município.</w:t>
      </w:r>
    </w:p>
    <w:p w14:paraId="429A7958" w14:textId="77777777" w:rsidR="00287A8E" w:rsidRPr="00287A8E" w:rsidRDefault="00287A8E" w:rsidP="00287A8E">
      <w:pPr>
        <w:spacing w:after="0" w:line="276" w:lineRule="auto"/>
        <w:ind w:firstLine="709"/>
        <w:jc w:val="both"/>
        <w:rPr>
          <w:rFonts w:ascii="Times New Roman" w:eastAsia="Arial Unicode MS" w:hAnsi="Times New Roman" w:cs="Times New Roman"/>
          <w:sz w:val="20"/>
          <w:szCs w:val="20"/>
        </w:rPr>
      </w:pPr>
      <w:r w:rsidRPr="00287A8E">
        <w:rPr>
          <w:rFonts w:ascii="Times New Roman" w:eastAsia="Arial Unicode MS" w:hAnsi="Times New Roman" w:cs="Times New Roman"/>
          <w:sz w:val="20"/>
          <w:szCs w:val="20"/>
        </w:rPr>
        <w:t>Importa destacar que a medida não decorre de mera conveniência administrativa, mas de necessidade institucional vinculada à complexidade técnica da matéria e à limitação da estrutura atualmente disponível para absorver, de forma integral e tempestiva, todas as demandas especializadas inerentes à gestão contábil, orçamentária e fazendária. A assessoria pretendida não substitui as atribuições próprias dos servidores municipais, mas atua de forma complementar e instrumental, oferecendo suporte técnico qualificado, orientação especializada e apoio à análise de matérias de maior complexidade.</w:t>
      </w:r>
    </w:p>
    <w:p w14:paraId="3B2DF90A" w14:textId="77777777" w:rsidR="00287A8E" w:rsidRPr="00287A8E" w:rsidRDefault="00287A8E" w:rsidP="00287A8E">
      <w:pPr>
        <w:spacing w:after="0" w:line="276" w:lineRule="auto"/>
        <w:ind w:firstLine="709"/>
        <w:jc w:val="both"/>
        <w:rPr>
          <w:rFonts w:ascii="Times New Roman" w:eastAsia="Arial Unicode MS" w:hAnsi="Times New Roman" w:cs="Times New Roman"/>
          <w:sz w:val="20"/>
          <w:szCs w:val="20"/>
        </w:rPr>
      </w:pPr>
      <w:r w:rsidRPr="00287A8E">
        <w:rPr>
          <w:rFonts w:ascii="Times New Roman" w:eastAsia="Arial Unicode MS" w:hAnsi="Times New Roman" w:cs="Times New Roman"/>
          <w:sz w:val="20"/>
          <w:szCs w:val="20"/>
        </w:rPr>
        <w:t>Diante do exposto, resta evidenciada a necessidade de adoção de solução administrativa apta a prover suporte técnico especializado ao Município, de forma planejada, contínua e compatível com o interesse público, visando à qualificação da gestão contábil, orçamentária e fazendária, à mitigação de riscos administrativos e fiscais, à melhoria da governança pública e ao fortalecimento da capacidade institucional da Administração Municipal.</w:t>
      </w:r>
    </w:p>
    <w:p w14:paraId="283B260E" w14:textId="77777777" w:rsidR="002021A6" w:rsidRPr="00535173" w:rsidRDefault="002021A6" w:rsidP="00287A8E">
      <w:pPr>
        <w:spacing w:after="0" w:line="276" w:lineRule="auto"/>
        <w:ind w:firstLine="709"/>
        <w:jc w:val="both"/>
        <w:rPr>
          <w:rFonts w:ascii="Times New Roman" w:eastAsia="Arial Unicode MS" w:hAnsi="Times New Roman" w:cs="Times New Roman"/>
          <w:sz w:val="20"/>
          <w:szCs w:val="20"/>
        </w:rPr>
      </w:pPr>
    </w:p>
    <w:p w14:paraId="767B7DCE" w14:textId="182D35F7" w:rsidR="0034208B" w:rsidRPr="00535173" w:rsidRDefault="00B87DCB" w:rsidP="00287A8E">
      <w:pPr>
        <w:spacing w:after="0" w:line="276" w:lineRule="auto"/>
        <w:jc w:val="both"/>
        <w:rPr>
          <w:rFonts w:ascii="Times New Roman" w:eastAsia="Arial Unicode MS" w:hAnsi="Times New Roman" w:cs="Times New Roman"/>
          <w:b/>
          <w:bCs/>
          <w:sz w:val="20"/>
          <w:szCs w:val="20"/>
        </w:rPr>
      </w:pPr>
      <w:r w:rsidRPr="00535173">
        <w:rPr>
          <w:rFonts w:ascii="Times New Roman" w:eastAsia="Arial Unicode MS" w:hAnsi="Times New Roman" w:cs="Times New Roman"/>
          <w:b/>
          <w:bCs/>
          <w:sz w:val="20"/>
          <w:szCs w:val="20"/>
        </w:rPr>
        <w:t>II - DEMONSTRAÇÃO DA PREVISÃO DA CONTRATAÇÃO NO PLANO DE CONTRATAÇÕES ANUAL, SEMPRE QUE ELABORADO, DE MODO A INDICAR O SEU ALINHAMENTO COM O PLANEJAMENTO DA ADMINISTRAÇÃO:</w:t>
      </w:r>
    </w:p>
    <w:p w14:paraId="281BC1A9" w14:textId="78F52875" w:rsidR="009F79B7" w:rsidRPr="009F79B7" w:rsidRDefault="009F79B7" w:rsidP="00D57D56">
      <w:pPr>
        <w:spacing w:after="0" w:line="276" w:lineRule="auto"/>
        <w:ind w:firstLine="709"/>
        <w:jc w:val="both"/>
        <w:rPr>
          <w:rFonts w:ascii="Times New Roman" w:eastAsia="Arial Unicode MS" w:hAnsi="Times New Roman" w:cs="Times New Roman"/>
          <w:sz w:val="20"/>
          <w:szCs w:val="20"/>
        </w:rPr>
      </w:pPr>
      <w:r w:rsidRPr="009F79B7">
        <w:rPr>
          <w:rFonts w:ascii="Times New Roman" w:eastAsia="Arial Unicode MS" w:hAnsi="Times New Roman" w:cs="Times New Roman"/>
          <w:sz w:val="20"/>
          <w:szCs w:val="20"/>
        </w:rPr>
        <w:t xml:space="preserve">A presente contratação encontra-se prevista no Plano de Contratações Anual — PCA do exercício de 2026, instrumento de planejamento previsto no art. 12, inciso VII, da Lei Federal nº 14.133/2021, conforme registro constante no </w:t>
      </w:r>
      <w:r w:rsidRPr="009F79B7">
        <w:rPr>
          <w:rFonts w:ascii="Times New Roman" w:eastAsia="Arial Unicode MS" w:hAnsi="Times New Roman" w:cs="Times New Roman"/>
          <w:b/>
          <w:bCs/>
          <w:sz w:val="20"/>
          <w:szCs w:val="20"/>
        </w:rPr>
        <w:t>ITEM Nº 102 — “SERVIÇOS TÉCNICOS DE ASSESSORIA CONTÁBIL”</w:t>
      </w:r>
      <w:r w:rsidRPr="009F79B7">
        <w:rPr>
          <w:rFonts w:ascii="Times New Roman" w:eastAsia="Arial Unicode MS" w:hAnsi="Times New Roman" w:cs="Times New Roman"/>
          <w:sz w:val="20"/>
          <w:szCs w:val="20"/>
        </w:rPr>
        <w:t>. A previsão no referido instrumento evidencia que a Administração Municipal, ainda na fase de planejamento anual de suas contratações, já havia identificado a necessidade de apoio técnico especializado na área contábil, orçamentária e fazendária, em razão da complexidade das demandas administrativas, fiscais, contábeis e de prestação de contas inerentes à gestão pública municipal.</w:t>
      </w:r>
    </w:p>
    <w:p w14:paraId="197A190C" w14:textId="77777777" w:rsidR="009F79B7" w:rsidRDefault="009F79B7" w:rsidP="00D57D56">
      <w:pPr>
        <w:spacing w:after="0" w:line="276" w:lineRule="auto"/>
        <w:ind w:firstLine="709"/>
        <w:jc w:val="both"/>
        <w:rPr>
          <w:rFonts w:ascii="Times New Roman" w:eastAsia="Arial Unicode MS" w:hAnsi="Times New Roman" w:cs="Times New Roman"/>
          <w:sz w:val="20"/>
          <w:szCs w:val="20"/>
        </w:rPr>
      </w:pPr>
      <w:r w:rsidRPr="009F79B7">
        <w:rPr>
          <w:rFonts w:ascii="Times New Roman" w:eastAsia="Arial Unicode MS" w:hAnsi="Times New Roman" w:cs="Times New Roman"/>
          <w:sz w:val="20"/>
          <w:szCs w:val="20"/>
        </w:rPr>
        <w:t>Nos termos do art. 18, §1º, inciso II, da Lei Federal nº 14.133/2021, demonstra-se que a contratação está alinhada ao planejamento da Administração, uma vez que possui correspondência direta com o item previsto no PCA 2026 e se relaciona com a necessidade de qualificação da gestão contábil, orçamentária e fazendária do Município. A demanda também se mostra compatível com os princípios do planejamento, da eficiência, da governança pública, da responsabilidade fiscal e da continuidade administrativa, na medida em que busca assegurar suporte técnico especializado às rotinas contábeis, à elaboração de instrumentos de planejamento governamental, à análise da execução orçamentária e ao adequado cumprimento das obrigações perante os órgãos de controle.</w:t>
      </w:r>
    </w:p>
    <w:p w14:paraId="2EF02B66" w14:textId="77777777" w:rsidR="009F79B7" w:rsidRPr="009F79B7" w:rsidRDefault="009F79B7" w:rsidP="009F79B7">
      <w:pPr>
        <w:spacing w:after="0" w:line="276" w:lineRule="auto"/>
        <w:ind w:firstLine="567"/>
        <w:jc w:val="both"/>
        <w:rPr>
          <w:rFonts w:ascii="Times New Roman" w:eastAsia="Arial Unicode MS" w:hAnsi="Times New Roman" w:cs="Times New Roman"/>
          <w:sz w:val="20"/>
          <w:szCs w:val="20"/>
        </w:rPr>
      </w:pPr>
    </w:p>
    <w:p w14:paraId="71B5809E" w14:textId="4785B18B" w:rsidR="0034208B" w:rsidRPr="00535173" w:rsidRDefault="00B87DCB" w:rsidP="00287A8E">
      <w:pPr>
        <w:spacing w:after="0" w:line="276" w:lineRule="auto"/>
        <w:jc w:val="both"/>
        <w:rPr>
          <w:rFonts w:ascii="Times New Roman" w:eastAsia="Arial Unicode MS" w:hAnsi="Times New Roman" w:cs="Times New Roman"/>
          <w:b/>
          <w:bCs/>
          <w:sz w:val="20"/>
          <w:szCs w:val="20"/>
        </w:rPr>
      </w:pPr>
      <w:r w:rsidRPr="00535173">
        <w:rPr>
          <w:rFonts w:ascii="Times New Roman" w:eastAsia="Arial Unicode MS" w:hAnsi="Times New Roman" w:cs="Times New Roman"/>
          <w:b/>
          <w:bCs/>
          <w:sz w:val="20"/>
          <w:szCs w:val="20"/>
        </w:rPr>
        <w:t>III - REQUISITOS DA CONTRATAÇÃO:</w:t>
      </w:r>
    </w:p>
    <w:p w14:paraId="4BF1C749" w14:textId="77777777" w:rsidR="00BF0B8F" w:rsidRPr="00BF0B8F" w:rsidRDefault="00BF0B8F" w:rsidP="00D57D56">
      <w:pPr>
        <w:spacing w:after="0" w:line="276" w:lineRule="auto"/>
        <w:ind w:firstLine="709"/>
        <w:jc w:val="both"/>
        <w:rPr>
          <w:rFonts w:ascii="Times New Roman" w:eastAsia="Arial Unicode MS" w:hAnsi="Times New Roman" w:cs="Times New Roman"/>
          <w:sz w:val="20"/>
          <w:szCs w:val="20"/>
        </w:rPr>
      </w:pPr>
      <w:r w:rsidRPr="00BF0B8F">
        <w:rPr>
          <w:rFonts w:ascii="Times New Roman" w:eastAsia="Arial Unicode MS" w:hAnsi="Times New Roman" w:cs="Times New Roman"/>
          <w:sz w:val="20"/>
          <w:szCs w:val="20"/>
        </w:rPr>
        <w:t>A presente contratação exige a definição de requisitos técnicos, operacionais, jurídicos e metodológicos compatíveis com a complexidade do objeto, em observância aos princípios do planejamento, da eficiência, da motivação, da segregação de funções, da governança pública, da responsabilidade fiscal e da mitigação de riscos, nos termos da Lei Federal nº 14.133/2021.</w:t>
      </w:r>
    </w:p>
    <w:p w14:paraId="157718A9" w14:textId="77777777" w:rsidR="00BF0B8F" w:rsidRPr="00BF0B8F" w:rsidRDefault="00BF0B8F" w:rsidP="00D57D56">
      <w:pPr>
        <w:spacing w:after="0" w:line="276" w:lineRule="auto"/>
        <w:ind w:firstLine="709"/>
        <w:jc w:val="both"/>
        <w:rPr>
          <w:rFonts w:ascii="Times New Roman" w:eastAsia="Arial Unicode MS" w:hAnsi="Times New Roman" w:cs="Times New Roman"/>
          <w:sz w:val="20"/>
          <w:szCs w:val="20"/>
        </w:rPr>
      </w:pPr>
      <w:r w:rsidRPr="00BF0B8F">
        <w:rPr>
          <w:rFonts w:ascii="Times New Roman" w:eastAsia="Arial Unicode MS" w:hAnsi="Times New Roman" w:cs="Times New Roman"/>
          <w:sz w:val="20"/>
          <w:szCs w:val="20"/>
        </w:rPr>
        <w:t xml:space="preserve">Considerando que o objeto envolve a prestação de serviços técnicos especializados de assessoria e consultoria nas áreas contábil, orçamentária e fazendária, voltados ao apoio do Setor de Contabilidade do Município, os requisitos ora estabelecidos buscam assegurar a seleção de empresa com efetiva capacidade técnica, experiência comprovada em contabilidade aplicada ao setor público, domínio das normas orçamentárias e fiscais, </w:t>
      </w:r>
      <w:r w:rsidRPr="00BF0B8F">
        <w:rPr>
          <w:rFonts w:ascii="Times New Roman" w:eastAsia="Arial Unicode MS" w:hAnsi="Times New Roman" w:cs="Times New Roman"/>
          <w:sz w:val="20"/>
          <w:szCs w:val="20"/>
        </w:rPr>
        <w:lastRenderedPageBreak/>
        <w:t>conhecimento dos sistemas oficiais de controle e prestação de contas, bem como aptidão para prestar suporte qualificado à Administração Municipal em matérias de elevada responsabilidade institucional.</w:t>
      </w:r>
    </w:p>
    <w:p w14:paraId="46224F52" w14:textId="7823FCFF" w:rsidR="00BF0B8F" w:rsidRPr="00BF0B8F" w:rsidRDefault="00BF0B8F" w:rsidP="00D57D56">
      <w:pPr>
        <w:spacing w:after="0" w:line="276" w:lineRule="auto"/>
        <w:ind w:firstLine="709"/>
        <w:jc w:val="both"/>
        <w:rPr>
          <w:rFonts w:ascii="Times New Roman" w:eastAsia="Arial Unicode MS" w:hAnsi="Times New Roman" w:cs="Times New Roman"/>
          <w:sz w:val="20"/>
          <w:szCs w:val="20"/>
        </w:rPr>
      </w:pPr>
      <w:r w:rsidRPr="00BF0B8F">
        <w:rPr>
          <w:rFonts w:ascii="Times New Roman" w:eastAsia="Arial Unicode MS" w:hAnsi="Times New Roman" w:cs="Times New Roman"/>
          <w:b/>
          <w:bCs/>
          <w:sz w:val="20"/>
          <w:szCs w:val="20"/>
        </w:rPr>
        <w:t>1) NATUREZA DA CONTRATAÇÃO</w:t>
      </w:r>
      <w:r>
        <w:rPr>
          <w:rFonts w:ascii="Times New Roman" w:eastAsia="Arial Unicode MS" w:hAnsi="Times New Roman" w:cs="Times New Roman"/>
          <w:b/>
          <w:bCs/>
          <w:sz w:val="20"/>
          <w:szCs w:val="20"/>
        </w:rPr>
        <w:t xml:space="preserve">: </w:t>
      </w:r>
      <w:r w:rsidRPr="00BF0B8F">
        <w:rPr>
          <w:rFonts w:ascii="Times New Roman" w:eastAsia="Arial Unicode MS" w:hAnsi="Times New Roman" w:cs="Times New Roman"/>
          <w:sz w:val="20"/>
          <w:szCs w:val="20"/>
        </w:rPr>
        <w:t>A natureza do serviço é predominantemente intelectual, exigindo conhecimento técnico especializado em contabilidade pública, orçamento público, execução orçamentária e financeira, prestação de contas, responsabilidade fiscal, planejamento governamental e normas aplicáveis à Administração Pública Municipal.</w:t>
      </w:r>
      <w:r>
        <w:rPr>
          <w:rFonts w:ascii="Times New Roman" w:eastAsia="Arial Unicode MS" w:hAnsi="Times New Roman" w:cs="Times New Roman"/>
          <w:sz w:val="20"/>
          <w:szCs w:val="20"/>
        </w:rPr>
        <w:t xml:space="preserve"> </w:t>
      </w:r>
      <w:r w:rsidRPr="00BF0B8F">
        <w:rPr>
          <w:rFonts w:ascii="Times New Roman" w:eastAsia="Arial Unicode MS" w:hAnsi="Times New Roman" w:cs="Times New Roman"/>
          <w:sz w:val="20"/>
          <w:szCs w:val="20"/>
        </w:rPr>
        <w:t>A contratada deverá demonstrar domínio técnico sobre a legislação e os normativos relacionados à contabilidade aplicada ao setor público, às normas brasileiras de contabilidade aplicadas ao setor público, aos demonstrativos fiscais e contábeis, à Lei Federal nº 4.320/1964, à Lei de Responsabilidade Fiscal, à Lei nº 14.133/2021, às orientações do Tesouro Nacional, às exigências do Tribunal de Contas do Estado e aos demais regramentos incidentes sobre a gestão contábil</w:t>
      </w:r>
      <w:r w:rsidR="00E03DE8">
        <w:rPr>
          <w:rFonts w:ascii="Times New Roman" w:eastAsia="Arial Unicode MS" w:hAnsi="Times New Roman" w:cs="Times New Roman"/>
          <w:sz w:val="20"/>
          <w:szCs w:val="20"/>
        </w:rPr>
        <w:t xml:space="preserve"> e</w:t>
      </w:r>
      <w:r w:rsidRPr="00BF0B8F">
        <w:rPr>
          <w:rFonts w:ascii="Times New Roman" w:eastAsia="Arial Unicode MS" w:hAnsi="Times New Roman" w:cs="Times New Roman"/>
          <w:sz w:val="20"/>
          <w:szCs w:val="20"/>
        </w:rPr>
        <w:t xml:space="preserve"> orçamentária municipal.</w:t>
      </w:r>
    </w:p>
    <w:p w14:paraId="2CFE0A93" w14:textId="2199375A" w:rsidR="00BF0B8F" w:rsidRPr="00BF0B8F" w:rsidRDefault="00BF0B8F" w:rsidP="00D57D56">
      <w:pPr>
        <w:spacing w:after="0" w:line="276" w:lineRule="auto"/>
        <w:ind w:firstLine="709"/>
        <w:jc w:val="both"/>
        <w:rPr>
          <w:rFonts w:ascii="Times New Roman" w:eastAsia="Arial Unicode MS" w:hAnsi="Times New Roman" w:cs="Times New Roman"/>
          <w:b/>
          <w:bCs/>
          <w:sz w:val="20"/>
          <w:szCs w:val="20"/>
          <w:u w:val="single"/>
        </w:rPr>
      </w:pPr>
      <w:r w:rsidRPr="00BF0B8F">
        <w:rPr>
          <w:rFonts w:ascii="Times New Roman" w:eastAsia="Arial Unicode MS" w:hAnsi="Times New Roman" w:cs="Times New Roman"/>
          <w:b/>
          <w:bCs/>
          <w:sz w:val="20"/>
          <w:szCs w:val="20"/>
        </w:rPr>
        <w:t>2) CAPACIDADE TÉCNICA</w:t>
      </w:r>
      <w:r>
        <w:rPr>
          <w:rFonts w:ascii="Times New Roman" w:eastAsia="Arial Unicode MS" w:hAnsi="Times New Roman" w:cs="Times New Roman"/>
          <w:b/>
          <w:bCs/>
          <w:sz w:val="20"/>
          <w:szCs w:val="20"/>
        </w:rPr>
        <w:t xml:space="preserve">: </w:t>
      </w:r>
      <w:r w:rsidRPr="00BF0B8F">
        <w:rPr>
          <w:rFonts w:ascii="Times New Roman" w:eastAsia="Arial Unicode MS" w:hAnsi="Times New Roman" w:cs="Times New Roman"/>
          <w:sz w:val="20"/>
          <w:szCs w:val="20"/>
        </w:rPr>
        <w:t>A contratada deverá comprovar capacidade técnica compatível com o objeto, mediante demonstração de experiência prévia na prestação de serviços de assessoria e/ou consultoria contábil, orçamentária, financeira ou fazendária, preferencialmente junto a entes públicos municipais.</w:t>
      </w:r>
      <w:r>
        <w:rPr>
          <w:rFonts w:ascii="Times New Roman" w:eastAsia="Arial Unicode MS" w:hAnsi="Times New Roman" w:cs="Times New Roman"/>
          <w:sz w:val="20"/>
          <w:szCs w:val="20"/>
        </w:rPr>
        <w:t xml:space="preserve"> </w:t>
      </w:r>
      <w:r w:rsidRPr="00BF0B8F">
        <w:rPr>
          <w:rFonts w:ascii="Times New Roman" w:eastAsia="Arial Unicode MS" w:hAnsi="Times New Roman" w:cs="Times New Roman"/>
          <w:b/>
          <w:bCs/>
          <w:sz w:val="20"/>
          <w:szCs w:val="20"/>
          <w:u w:val="single"/>
        </w:rPr>
        <w:t>O profissional responsável técnico pela execução dos serviços deverá possuir formação superior em Ciências Contábeis, com registro ativo e regular no Conselho Regional de Contabilidade — CRC, não podendo possuir débitos ativos perante o respectivo Conselho, bem como deverá demonstrar experiência comprovada em contabilidade aplicada ao setor público.</w:t>
      </w:r>
    </w:p>
    <w:p w14:paraId="7BB85245" w14:textId="77777777" w:rsidR="00E03DE8" w:rsidRDefault="00BF0B8F" w:rsidP="00D57D56">
      <w:pPr>
        <w:spacing w:after="0" w:line="276" w:lineRule="auto"/>
        <w:ind w:firstLine="709"/>
        <w:jc w:val="both"/>
        <w:rPr>
          <w:rFonts w:ascii="Times New Roman" w:eastAsia="Arial Unicode MS" w:hAnsi="Times New Roman" w:cs="Times New Roman"/>
          <w:sz w:val="20"/>
          <w:szCs w:val="20"/>
        </w:rPr>
      </w:pPr>
      <w:r w:rsidRPr="00BF0B8F">
        <w:rPr>
          <w:rFonts w:ascii="Times New Roman" w:eastAsia="Arial Unicode MS" w:hAnsi="Times New Roman" w:cs="Times New Roman"/>
          <w:sz w:val="20"/>
          <w:szCs w:val="20"/>
        </w:rPr>
        <w:t>A empresa contratada, quando sujeita a registro perante o Conselho Regional de Contabilidade, deverá igualmente comprovar sua regularidade cadastral e financeira junto ao respectivo Conselho, mediante apresentação de certidão própria, de modo a assegurar que a execução dos serviços seja realizada por pessoa jurídica regularmente habilitada para o exercício das atividades contábeis.</w:t>
      </w:r>
      <w:r w:rsidR="00E03DE8">
        <w:rPr>
          <w:rFonts w:ascii="Times New Roman" w:eastAsia="Arial Unicode MS" w:hAnsi="Times New Roman" w:cs="Times New Roman"/>
          <w:sz w:val="20"/>
          <w:szCs w:val="20"/>
        </w:rPr>
        <w:t xml:space="preserve"> </w:t>
      </w:r>
    </w:p>
    <w:p w14:paraId="771FFFCF" w14:textId="65B2140E" w:rsidR="00BF0B8F" w:rsidRPr="00BF0B8F" w:rsidRDefault="00BF0B8F" w:rsidP="00D57D56">
      <w:pPr>
        <w:spacing w:after="0" w:line="276" w:lineRule="auto"/>
        <w:ind w:firstLine="709"/>
        <w:jc w:val="both"/>
        <w:rPr>
          <w:rFonts w:ascii="Times New Roman" w:eastAsia="Arial Unicode MS" w:hAnsi="Times New Roman" w:cs="Times New Roman"/>
          <w:sz w:val="20"/>
          <w:szCs w:val="20"/>
        </w:rPr>
      </w:pPr>
      <w:r w:rsidRPr="00BF0B8F">
        <w:rPr>
          <w:rFonts w:ascii="Times New Roman" w:eastAsia="Arial Unicode MS" w:hAnsi="Times New Roman" w:cs="Times New Roman"/>
          <w:sz w:val="20"/>
          <w:szCs w:val="20"/>
        </w:rPr>
        <w:t>Recomenda-se que a experiência mínima exigida seja compatível com a complexidade do objeto, podendo ser estabelecida a comprovação de atuação por período mínimo de 5 anos na área de contabilidade pública, assessoria contábil municipal, orçamento público ou prestação de contas governamental, mediante apresentação de atestados de capacidade técnica emitidos por pessoas jurídicas de direito público ou privado, contratos anteriores, certidões, declarações ou outros documentos idôneos admitidos na legislação aplicável.</w:t>
      </w:r>
    </w:p>
    <w:p w14:paraId="21A5AA47" w14:textId="7959B4CF" w:rsidR="00BF0B8F" w:rsidRPr="00BF0B8F" w:rsidRDefault="00BF0B8F" w:rsidP="00D57D56">
      <w:pPr>
        <w:spacing w:after="0" w:line="276" w:lineRule="auto"/>
        <w:ind w:firstLine="709"/>
        <w:jc w:val="both"/>
        <w:rPr>
          <w:rFonts w:ascii="Times New Roman" w:eastAsia="Arial Unicode MS" w:hAnsi="Times New Roman" w:cs="Times New Roman"/>
          <w:sz w:val="20"/>
          <w:szCs w:val="20"/>
        </w:rPr>
      </w:pPr>
      <w:r w:rsidRPr="00BF0B8F">
        <w:rPr>
          <w:rFonts w:ascii="Times New Roman" w:eastAsia="Arial Unicode MS" w:hAnsi="Times New Roman" w:cs="Times New Roman"/>
          <w:sz w:val="20"/>
          <w:szCs w:val="20"/>
        </w:rPr>
        <w:t>A exigência de qualificação técnica guarda proporcionalidade com o objeto, não podendo restringir indevidamente a competitividade, mas devendo assegurar que a futura contratada possua aptidão suficiente para prestar serviços de natureza intelectual e estratégica, com impacto direto na regularidade fiscal, contábil e orçamentária do Município.</w:t>
      </w:r>
    </w:p>
    <w:p w14:paraId="36F2BCAD" w14:textId="55A0F1E5" w:rsidR="00BF0B8F" w:rsidRPr="00BF0B8F" w:rsidRDefault="00BF0B8F" w:rsidP="00D57D56">
      <w:pPr>
        <w:spacing w:after="0" w:line="276" w:lineRule="auto"/>
        <w:ind w:firstLine="709"/>
        <w:jc w:val="both"/>
        <w:rPr>
          <w:rFonts w:ascii="Times New Roman" w:eastAsia="Arial Unicode MS" w:hAnsi="Times New Roman" w:cs="Times New Roman"/>
          <w:sz w:val="20"/>
          <w:szCs w:val="20"/>
        </w:rPr>
      </w:pPr>
      <w:r w:rsidRPr="00BF0B8F">
        <w:rPr>
          <w:rFonts w:ascii="Times New Roman" w:eastAsia="Arial Unicode MS" w:hAnsi="Times New Roman" w:cs="Times New Roman"/>
          <w:b/>
          <w:bCs/>
          <w:sz w:val="20"/>
          <w:szCs w:val="20"/>
        </w:rPr>
        <w:t>3) EQUIPE TÉCNICA ESPECIALIZADA</w:t>
      </w:r>
      <w:r>
        <w:rPr>
          <w:rFonts w:ascii="Times New Roman" w:eastAsia="Arial Unicode MS" w:hAnsi="Times New Roman" w:cs="Times New Roman"/>
          <w:b/>
          <w:bCs/>
          <w:sz w:val="20"/>
          <w:szCs w:val="20"/>
        </w:rPr>
        <w:t xml:space="preserve">: </w:t>
      </w:r>
      <w:r w:rsidRPr="00BF0B8F">
        <w:rPr>
          <w:rFonts w:ascii="Times New Roman" w:eastAsia="Arial Unicode MS" w:hAnsi="Times New Roman" w:cs="Times New Roman"/>
          <w:sz w:val="20"/>
          <w:szCs w:val="20"/>
        </w:rPr>
        <w:t>A contratada deverá dispor de equipe técnica compatível com a execução do objeto, sob responsabilidade de profissional habilitado em Ciências Contábeis</w:t>
      </w:r>
      <w:r w:rsidR="00D57D56">
        <w:rPr>
          <w:rFonts w:ascii="Times New Roman" w:eastAsia="Arial Unicode MS" w:hAnsi="Times New Roman" w:cs="Times New Roman"/>
          <w:sz w:val="20"/>
          <w:szCs w:val="20"/>
        </w:rPr>
        <w:t xml:space="preserve">. </w:t>
      </w:r>
      <w:r w:rsidRPr="00BF0B8F">
        <w:rPr>
          <w:rFonts w:ascii="Times New Roman" w:eastAsia="Arial Unicode MS" w:hAnsi="Times New Roman" w:cs="Times New Roman"/>
          <w:sz w:val="20"/>
          <w:szCs w:val="20"/>
        </w:rPr>
        <w:t xml:space="preserve">O contador responsável técnico deverá prestar assessoria direta ao Município, com disponibilidade mínima </w:t>
      </w:r>
      <w:r w:rsidR="00D57D56">
        <w:rPr>
          <w:rFonts w:ascii="Times New Roman" w:eastAsia="Arial Unicode MS" w:hAnsi="Times New Roman" w:cs="Times New Roman"/>
          <w:sz w:val="20"/>
          <w:szCs w:val="20"/>
        </w:rPr>
        <w:t xml:space="preserve">para atendimento presencial na </w:t>
      </w:r>
      <w:proofErr w:type="spellStart"/>
      <w:r w:rsidR="00D60A7E" w:rsidRPr="00D60A7E">
        <w:rPr>
          <w:rFonts w:ascii="Times New Roman" w:eastAsia="Arial Unicode MS" w:hAnsi="Times New Roman" w:cs="Times New Roman"/>
          <w:sz w:val="20"/>
          <w:szCs w:val="20"/>
        </w:rPr>
        <w:t>na</w:t>
      </w:r>
      <w:proofErr w:type="spellEnd"/>
      <w:r w:rsidR="00D60A7E" w:rsidRPr="00D60A7E">
        <w:rPr>
          <w:rFonts w:ascii="Times New Roman" w:eastAsia="Arial Unicode MS" w:hAnsi="Times New Roman" w:cs="Times New Roman"/>
          <w:sz w:val="20"/>
          <w:szCs w:val="20"/>
        </w:rPr>
        <w:t xml:space="preserve"> sede da Administração Municipal, </w:t>
      </w:r>
      <w:r w:rsidR="00D60A7E" w:rsidRPr="00D60A7E">
        <w:rPr>
          <w:rFonts w:ascii="Times New Roman" w:eastAsia="Arial Unicode MS" w:hAnsi="Times New Roman" w:cs="Times New Roman"/>
          <w:b/>
          <w:bCs/>
          <w:sz w:val="20"/>
          <w:szCs w:val="20"/>
        </w:rPr>
        <w:t xml:space="preserve">pelo período mínimo de </w:t>
      </w:r>
      <w:r w:rsidR="000F6CB3">
        <w:rPr>
          <w:rFonts w:ascii="Times New Roman" w:eastAsia="Arial Unicode MS" w:hAnsi="Times New Roman" w:cs="Times New Roman"/>
          <w:b/>
          <w:bCs/>
          <w:sz w:val="20"/>
          <w:szCs w:val="20"/>
        </w:rPr>
        <w:t>9 (nove)</w:t>
      </w:r>
      <w:r w:rsidR="00D60A7E" w:rsidRPr="00D60A7E">
        <w:rPr>
          <w:rFonts w:ascii="Times New Roman" w:eastAsia="Arial Unicode MS" w:hAnsi="Times New Roman" w:cs="Times New Roman"/>
          <w:b/>
          <w:bCs/>
          <w:sz w:val="20"/>
          <w:szCs w:val="20"/>
        </w:rPr>
        <w:t xml:space="preserve"> horas semanais</w:t>
      </w:r>
      <w:r w:rsidRPr="00D60A7E">
        <w:rPr>
          <w:rFonts w:ascii="Times New Roman" w:eastAsia="Arial Unicode MS" w:hAnsi="Times New Roman" w:cs="Times New Roman"/>
          <w:b/>
          <w:bCs/>
          <w:sz w:val="20"/>
          <w:szCs w:val="20"/>
        </w:rPr>
        <w:t>.</w:t>
      </w:r>
      <w:r>
        <w:rPr>
          <w:rFonts w:ascii="Times New Roman" w:eastAsia="Arial Unicode MS" w:hAnsi="Times New Roman" w:cs="Times New Roman"/>
          <w:sz w:val="20"/>
          <w:szCs w:val="20"/>
        </w:rPr>
        <w:t xml:space="preserve"> </w:t>
      </w:r>
      <w:r w:rsidRPr="00BF0B8F">
        <w:rPr>
          <w:rFonts w:ascii="Times New Roman" w:eastAsia="Arial Unicode MS" w:hAnsi="Times New Roman" w:cs="Times New Roman"/>
          <w:sz w:val="20"/>
          <w:szCs w:val="20"/>
        </w:rPr>
        <w:t>Além do profissional responsável, a contratada deverá garantir suporte técnico de sua equipe interna para análise documental, conferência de dados, elaboração de relatórios, acompanhamento de sistemas oficiais, orientações técnicas e demais atividades necessárias à adequada execução contratual.</w:t>
      </w:r>
      <w:r>
        <w:rPr>
          <w:rFonts w:ascii="Times New Roman" w:eastAsia="Arial Unicode MS" w:hAnsi="Times New Roman" w:cs="Times New Roman"/>
          <w:sz w:val="20"/>
          <w:szCs w:val="20"/>
        </w:rPr>
        <w:t xml:space="preserve"> </w:t>
      </w:r>
      <w:r w:rsidRPr="00BF0B8F">
        <w:rPr>
          <w:rFonts w:ascii="Times New Roman" w:eastAsia="Arial Unicode MS" w:hAnsi="Times New Roman" w:cs="Times New Roman"/>
          <w:sz w:val="20"/>
          <w:szCs w:val="20"/>
        </w:rPr>
        <w:t>A atuação da equipe contratada deverá ocorrer em caráter complementar, sem substituição das atribuições dos servidores municipais, preservando-se a autonomia administrativa, a responsabilidade dos agentes públicos competentes e a segregação de funções.</w:t>
      </w:r>
    </w:p>
    <w:p w14:paraId="5314A8DF" w14:textId="7FFB928B" w:rsidR="00BF0B8F" w:rsidRPr="00BF0B8F" w:rsidRDefault="00D57D56" w:rsidP="00D57D56">
      <w:pPr>
        <w:spacing w:after="0" w:line="276" w:lineRule="auto"/>
        <w:ind w:firstLine="709"/>
        <w:jc w:val="both"/>
        <w:rPr>
          <w:rFonts w:ascii="Times New Roman" w:eastAsia="Arial Unicode MS" w:hAnsi="Times New Roman" w:cs="Times New Roman"/>
          <w:sz w:val="20"/>
          <w:szCs w:val="20"/>
        </w:rPr>
      </w:pPr>
      <w:r w:rsidRPr="00BF0B8F">
        <w:rPr>
          <w:rFonts w:ascii="Times New Roman" w:eastAsia="Arial Unicode MS" w:hAnsi="Times New Roman" w:cs="Times New Roman"/>
          <w:b/>
          <w:bCs/>
          <w:sz w:val="20"/>
          <w:szCs w:val="20"/>
        </w:rPr>
        <w:t>4) REQUISITOS DE HABILITAÇÃO</w:t>
      </w:r>
      <w:r w:rsidR="00BF0B8F">
        <w:rPr>
          <w:rFonts w:ascii="Times New Roman" w:eastAsia="Arial Unicode MS" w:hAnsi="Times New Roman" w:cs="Times New Roman"/>
          <w:b/>
          <w:bCs/>
          <w:sz w:val="20"/>
          <w:szCs w:val="20"/>
        </w:rPr>
        <w:t xml:space="preserve">: </w:t>
      </w:r>
      <w:r w:rsidR="00BF0B8F" w:rsidRPr="00BF0B8F">
        <w:rPr>
          <w:rFonts w:ascii="Times New Roman" w:eastAsia="Arial Unicode MS" w:hAnsi="Times New Roman" w:cs="Times New Roman"/>
          <w:sz w:val="20"/>
          <w:szCs w:val="20"/>
        </w:rPr>
        <w:t>Para a prestação dos serviços pretendidos, a empresa contratada deverá comprovar que atua em ramo de atividade compatível com o objeto, bem como apresentar, no mínimo, os seguintes documentos de habilitação, sem prejuízo de outros que venham a ser exigidos na etapa própria, conforme o enquadramento jurídico da contratação:</w:t>
      </w:r>
    </w:p>
    <w:p w14:paraId="5A9F6354" w14:textId="77777777" w:rsidR="00BF0B8F" w:rsidRPr="00BF0B8F" w:rsidRDefault="00BF0B8F" w:rsidP="00D57D56">
      <w:pPr>
        <w:spacing w:after="0" w:line="276" w:lineRule="auto"/>
        <w:ind w:firstLine="1418"/>
        <w:jc w:val="both"/>
        <w:rPr>
          <w:rFonts w:ascii="Times New Roman" w:eastAsia="Arial Unicode MS" w:hAnsi="Times New Roman" w:cs="Times New Roman"/>
          <w:sz w:val="20"/>
          <w:szCs w:val="20"/>
        </w:rPr>
      </w:pPr>
      <w:r w:rsidRPr="00BF0B8F">
        <w:rPr>
          <w:rFonts w:ascii="Times New Roman" w:eastAsia="Arial Unicode MS" w:hAnsi="Times New Roman" w:cs="Times New Roman"/>
          <w:sz w:val="20"/>
          <w:szCs w:val="20"/>
        </w:rPr>
        <w:t>a) inscrição no Cadastro Nacional da Pessoa Jurídica — CNPJ;</w:t>
      </w:r>
    </w:p>
    <w:p w14:paraId="2FB27212" w14:textId="77777777" w:rsidR="00BF0B8F" w:rsidRPr="00BF0B8F" w:rsidRDefault="00BF0B8F" w:rsidP="00D57D56">
      <w:pPr>
        <w:spacing w:after="0" w:line="276" w:lineRule="auto"/>
        <w:ind w:firstLine="1418"/>
        <w:jc w:val="both"/>
        <w:rPr>
          <w:rFonts w:ascii="Times New Roman" w:eastAsia="Arial Unicode MS" w:hAnsi="Times New Roman" w:cs="Times New Roman"/>
          <w:sz w:val="20"/>
          <w:szCs w:val="20"/>
        </w:rPr>
      </w:pPr>
      <w:r w:rsidRPr="00BF0B8F">
        <w:rPr>
          <w:rFonts w:ascii="Times New Roman" w:eastAsia="Arial Unicode MS" w:hAnsi="Times New Roman" w:cs="Times New Roman"/>
          <w:sz w:val="20"/>
          <w:szCs w:val="20"/>
        </w:rPr>
        <w:t>b) ato constitutivo, estatuto ou contrato social em vigor, devidamente registrado, compatível com o objeto da contratação;</w:t>
      </w:r>
    </w:p>
    <w:p w14:paraId="6BCEED3C" w14:textId="77777777" w:rsidR="00BF0B8F" w:rsidRPr="00BF0B8F" w:rsidRDefault="00BF0B8F" w:rsidP="00D57D56">
      <w:pPr>
        <w:spacing w:after="0" w:line="276" w:lineRule="auto"/>
        <w:ind w:firstLine="1418"/>
        <w:jc w:val="both"/>
        <w:rPr>
          <w:rFonts w:ascii="Times New Roman" w:eastAsia="Arial Unicode MS" w:hAnsi="Times New Roman" w:cs="Times New Roman"/>
          <w:sz w:val="20"/>
          <w:szCs w:val="20"/>
        </w:rPr>
      </w:pPr>
      <w:r w:rsidRPr="00BF0B8F">
        <w:rPr>
          <w:rFonts w:ascii="Times New Roman" w:eastAsia="Arial Unicode MS" w:hAnsi="Times New Roman" w:cs="Times New Roman"/>
          <w:sz w:val="20"/>
          <w:szCs w:val="20"/>
        </w:rPr>
        <w:t>c) prova de regularidade perante a Fazenda Federal, inclusive quanto aos tributos administrados pela Receita Federal do Brasil e à Dívida Ativa da União;</w:t>
      </w:r>
    </w:p>
    <w:p w14:paraId="7C7008AF" w14:textId="77777777" w:rsidR="00BF0B8F" w:rsidRPr="00BF0B8F" w:rsidRDefault="00BF0B8F" w:rsidP="00D57D56">
      <w:pPr>
        <w:spacing w:after="0" w:line="276" w:lineRule="auto"/>
        <w:ind w:firstLine="1418"/>
        <w:jc w:val="both"/>
        <w:rPr>
          <w:rFonts w:ascii="Times New Roman" w:eastAsia="Arial Unicode MS" w:hAnsi="Times New Roman" w:cs="Times New Roman"/>
          <w:sz w:val="20"/>
          <w:szCs w:val="20"/>
        </w:rPr>
      </w:pPr>
      <w:r w:rsidRPr="00BF0B8F">
        <w:rPr>
          <w:rFonts w:ascii="Times New Roman" w:eastAsia="Arial Unicode MS" w:hAnsi="Times New Roman" w:cs="Times New Roman"/>
          <w:sz w:val="20"/>
          <w:szCs w:val="20"/>
        </w:rPr>
        <w:t>d) prova de regularidade perante a Fazenda Estadual;</w:t>
      </w:r>
    </w:p>
    <w:p w14:paraId="710A255F" w14:textId="77777777" w:rsidR="00BF0B8F" w:rsidRPr="00BF0B8F" w:rsidRDefault="00BF0B8F" w:rsidP="00D57D56">
      <w:pPr>
        <w:spacing w:after="0" w:line="276" w:lineRule="auto"/>
        <w:ind w:firstLine="1418"/>
        <w:jc w:val="both"/>
        <w:rPr>
          <w:rFonts w:ascii="Times New Roman" w:eastAsia="Arial Unicode MS" w:hAnsi="Times New Roman" w:cs="Times New Roman"/>
          <w:sz w:val="20"/>
          <w:szCs w:val="20"/>
        </w:rPr>
      </w:pPr>
      <w:r w:rsidRPr="00BF0B8F">
        <w:rPr>
          <w:rFonts w:ascii="Times New Roman" w:eastAsia="Arial Unicode MS" w:hAnsi="Times New Roman" w:cs="Times New Roman"/>
          <w:sz w:val="20"/>
          <w:szCs w:val="20"/>
        </w:rPr>
        <w:t>e) prova de regularidade perante a Fazenda Municipal do domicílio ou sede da empresa;</w:t>
      </w:r>
    </w:p>
    <w:p w14:paraId="2D489AD5" w14:textId="77777777" w:rsidR="00BF0B8F" w:rsidRPr="00BF0B8F" w:rsidRDefault="00BF0B8F" w:rsidP="00D57D56">
      <w:pPr>
        <w:spacing w:after="0" w:line="276" w:lineRule="auto"/>
        <w:ind w:firstLine="1418"/>
        <w:jc w:val="both"/>
        <w:rPr>
          <w:rFonts w:ascii="Times New Roman" w:eastAsia="Arial Unicode MS" w:hAnsi="Times New Roman" w:cs="Times New Roman"/>
          <w:sz w:val="20"/>
          <w:szCs w:val="20"/>
        </w:rPr>
      </w:pPr>
      <w:r w:rsidRPr="00BF0B8F">
        <w:rPr>
          <w:rFonts w:ascii="Times New Roman" w:eastAsia="Arial Unicode MS" w:hAnsi="Times New Roman" w:cs="Times New Roman"/>
          <w:sz w:val="20"/>
          <w:szCs w:val="20"/>
        </w:rPr>
        <w:t>f) prova de regularidade relativa ao Fundo de Garantia do Tempo de Serviço — FGTS;</w:t>
      </w:r>
    </w:p>
    <w:p w14:paraId="5568B7D1" w14:textId="77777777" w:rsidR="00BF0B8F" w:rsidRPr="00BF0B8F" w:rsidRDefault="00BF0B8F" w:rsidP="00D57D56">
      <w:pPr>
        <w:spacing w:after="0" w:line="276" w:lineRule="auto"/>
        <w:ind w:firstLine="1418"/>
        <w:jc w:val="both"/>
        <w:rPr>
          <w:rFonts w:ascii="Times New Roman" w:eastAsia="Arial Unicode MS" w:hAnsi="Times New Roman" w:cs="Times New Roman"/>
          <w:sz w:val="20"/>
          <w:szCs w:val="20"/>
        </w:rPr>
      </w:pPr>
      <w:r w:rsidRPr="00BF0B8F">
        <w:rPr>
          <w:rFonts w:ascii="Times New Roman" w:eastAsia="Arial Unicode MS" w:hAnsi="Times New Roman" w:cs="Times New Roman"/>
          <w:sz w:val="20"/>
          <w:szCs w:val="20"/>
        </w:rPr>
        <w:t>g) Certidão Negativa de Débitos Trabalhistas — CNDT;</w:t>
      </w:r>
    </w:p>
    <w:p w14:paraId="2D60AFFC" w14:textId="41341183" w:rsidR="00BF0B8F" w:rsidRPr="00BF0B8F" w:rsidRDefault="00BF0B8F" w:rsidP="00D57D56">
      <w:pPr>
        <w:spacing w:after="0" w:line="276" w:lineRule="auto"/>
        <w:ind w:firstLine="1418"/>
        <w:jc w:val="both"/>
        <w:rPr>
          <w:rFonts w:ascii="Times New Roman" w:eastAsia="Arial Unicode MS" w:hAnsi="Times New Roman" w:cs="Times New Roman"/>
          <w:sz w:val="20"/>
          <w:szCs w:val="20"/>
        </w:rPr>
      </w:pPr>
      <w:r w:rsidRPr="00BF0B8F">
        <w:rPr>
          <w:rFonts w:ascii="Times New Roman" w:eastAsia="Arial Unicode MS" w:hAnsi="Times New Roman" w:cs="Times New Roman"/>
          <w:sz w:val="20"/>
          <w:szCs w:val="20"/>
        </w:rPr>
        <w:t xml:space="preserve">h) certidão negativa de falência, </w:t>
      </w:r>
      <w:r w:rsidR="00D57D56">
        <w:rPr>
          <w:rFonts w:ascii="Times New Roman" w:eastAsia="Arial Unicode MS" w:hAnsi="Times New Roman" w:cs="Times New Roman"/>
          <w:sz w:val="20"/>
          <w:szCs w:val="20"/>
        </w:rPr>
        <w:t xml:space="preserve">concordata, </w:t>
      </w:r>
      <w:r w:rsidRPr="00BF0B8F">
        <w:rPr>
          <w:rFonts w:ascii="Times New Roman" w:eastAsia="Arial Unicode MS" w:hAnsi="Times New Roman" w:cs="Times New Roman"/>
          <w:sz w:val="20"/>
          <w:szCs w:val="20"/>
        </w:rPr>
        <w:t>recuperação judicial ou extrajudicial, expedida pelo distribuidor da sede da pessoa jurídica, observada a validade indicada no documento ou, na ausência desta, o prazo definido no instrumento convocatório ou no processo de contratação;</w:t>
      </w:r>
    </w:p>
    <w:p w14:paraId="714C0EF7" w14:textId="6A33C0CA" w:rsidR="00BF0B8F" w:rsidRPr="00BF0B8F" w:rsidRDefault="00BF0B8F" w:rsidP="00D57D56">
      <w:pPr>
        <w:spacing w:after="0" w:line="276" w:lineRule="auto"/>
        <w:ind w:firstLine="1418"/>
        <w:jc w:val="both"/>
        <w:rPr>
          <w:rFonts w:ascii="Times New Roman" w:eastAsia="Arial Unicode MS" w:hAnsi="Times New Roman" w:cs="Times New Roman"/>
          <w:sz w:val="20"/>
          <w:szCs w:val="20"/>
        </w:rPr>
      </w:pPr>
      <w:r w:rsidRPr="00BF0B8F">
        <w:rPr>
          <w:rFonts w:ascii="Times New Roman" w:eastAsia="Arial Unicode MS" w:hAnsi="Times New Roman" w:cs="Times New Roman"/>
          <w:sz w:val="20"/>
          <w:szCs w:val="20"/>
        </w:rPr>
        <w:t>i) comprovação de registro ativo e regular da empresa contratada e do profissional responsável técnico no Conselho Regional de Contabilidade — CRC</w:t>
      </w:r>
      <w:r w:rsidR="00D57D56">
        <w:rPr>
          <w:rFonts w:ascii="Times New Roman" w:eastAsia="Arial Unicode MS" w:hAnsi="Times New Roman" w:cs="Times New Roman"/>
          <w:sz w:val="20"/>
          <w:szCs w:val="20"/>
        </w:rPr>
        <w:t>, através da apresentação da carteira de registro</w:t>
      </w:r>
      <w:r w:rsidRPr="00BF0B8F">
        <w:rPr>
          <w:rFonts w:ascii="Times New Roman" w:eastAsia="Arial Unicode MS" w:hAnsi="Times New Roman" w:cs="Times New Roman"/>
          <w:sz w:val="20"/>
          <w:szCs w:val="20"/>
        </w:rPr>
        <w:t>;</w:t>
      </w:r>
    </w:p>
    <w:p w14:paraId="0DE71152" w14:textId="77777777" w:rsidR="00BF0B8F" w:rsidRPr="00BF0B8F" w:rsidRDefault="00BF0B8F" w:rsidP="00D57D56">
      <w:pPr>
        <w:spacing w:after="0" w:line="276" w:lineRule="auto"/>
        <w:ind w:firstLine="1418"/>
        <w:jc w:val="both"/>
        <w:rPr>
          <w:rFonts w:ascii="Times New Roman" w:eastAsia="Arial Unicode MS" w:hAnsi="Times New Roman" w:cs="Times New Roman"/>
          <w:sz w:val="20"/>
          <w:szCs w:val="20"/>
        </w:rPr>
      </w:pPr>
      <w:r w:rsidRPr="00BF0B8F">
        <w:rPr>
          <w:rFonts w:ascii="Times New Roman" w:eastAsia="Arial Unicode MS" w:hAnsi="Times New Roman" w:cs="Times New Roman"/>
          <w:sz w:val="20"/>
          <w:szCs w:val="20"/>
        </w:rPr>
        <w:t>j) Certidões Negativas de Débitos perante o Conselho Regional de Contabilidade — CRC, tanto da empresa cadastrada quanto do responsável técnico indicado para a execução contratual;</w:t>
      </w:r>
    </w:p>
    <w:p w14:paraId="7490265E" w14:textId="69A95F4D" w:rsidR="00BF0B8F" w:rsidRPr="00BF0B8F" w:rsidRDefault="00BF0B8F" w:rsidP="00D57D56">
      <w:pPr>
        <w:spacing w:after="0" w:line="276" w:lineRule="auto"/>
        <w:ind w:firstLine="1418"/>
        <w:jc w:val="both"/>
        <w:rPr>
          <w:rFonts w:ascii="Times New Roman" w:eastAsia="Arial Unicode MS" w:hAnsi="Times New Roman" w:cs="Times New Roman"/>
          <w:sz w:val="20"/>
          <w:szCs w:val="20"/>
        </w:rPr>
      </w:pPr>
      <w:r w:rsidRPr="00BF0B8F">
        <w:rPr>
          <w:rFonts w:ascii="Times New Roman" w:eastAsia="Arial Unicode MS" w:hAnsi="Times New Roman" w:cs="Times New Roman"/>
          <w:sz w:val="20"/>
          <w:szCs w:val="20"/>
        </w:rPr>
        <w:t>k) comprovação de formação superior em Ciências Contábeis do responsável técnico;</w:t>
      </w:r>
      <w:r w:rsidR="00D57D56">
        <w:rPr>
          <w:rFonts w:ascii="Times New Roman" w:eastAsia="Arial Unicode MS" w:hAnsi="Times New Roman" w:cs="Times New Roman"/>
          <w:sz w:val="20"/>
          <w:szCs w:val="20"/>
        </w:rPr>
        <w:t xml:space="preserve"> e</w:t>
      </w:r>
    </w:p>
    <w:p w14:paraId="591CCB19" w14:textId="744E65EE" w:rsidR="00BF0B8F" w:rsidRPr="00BF0B8F" w:rsidRDefault="00BF0B8F" w:rsidP="00D57D56">
      <w:pPr>
        <w:spacing w:after="0" w:line="276" w:lineRule="auto"/>
        <w:ind w:firstLine="1418"/>
        <w:jc w:val="both"/>
        <w:rPr>
          <w:rFonts w:ascii="Times New Roman" w:eastAsia="Arial Unicode MS" w:hAnsi="Times New Roman" w:cs="Times New Roman"/>
          <w:sz w:val="20"/>
          <w:szCs w:val="20"/>
        </w:rPr>
      </w:pPr>
      <w:r w:rsidRPr="00BF0B8F">
        <w:rPr>
          <w:rFonts w:ascii="Times New Roman" w:eastAsia="Arial Unicode MS" w:hAnsi="Times New Roman" w:cs="Times New Roman"/>
          <w:sz w:val="20"/>
          <w:szCs w:val="20"/>
        </w:rPr>
        <w:t>l) atestado ou atestados de capacidade técnica, emitidos por pessoa jurídica de direito público ou privado, que comprovem experiência compatível com a prestação de serviços de assessoria ou consultoria contábil, orçamentária, financeira ou fazendária, preferencialmente na Administração Pública</w:t>
      </w:r>
      <w:r w:rsidR="00D57D56">
        <w:rPr>
          <w:rFonts w:ascii="Times New Roman" w:eastAsia="Arial Unicode MS" w:hAnsi="Times New Roman" w:cs="Times New Roman"/>
          <w:sz w:val="20"/>
          <w:szCs w:val="20"/>
        </w:rPr>
        <w:t>.</w:t>
      </w:r>
    </w:p>
    <w:p w14:paraId="3083BF20" w14:textId="77777777" w:rsidR="00D57D56" w:rsidRDefault="00D57D56" w:rsidP="00BF0B8F">
      <w:pPr>
        <w:spacing w:after="0" w:line="276" w:lineRule="auto"/>
        <w:ind w:firstLine="567"/>
        <w:jc w:val="both"/>
        <w:rPr>
          <w:rFonts w:ascii="Times New Roman" w:eastAsia="Arial Unicode MS" w:hAnsi="Times New Roman" w:cs="Times New Roman"/>
          <w:sz w:val="20"/>
          <w:szCs w:val="20"/>
        </w:rPr>
      </w:pPr>
      <w:r w:rsidRPr="00BF0B8F">
        <w:rPr>
          <w:rFonts w:ascii="Times New Roman" w:eastAsia="Arial Unicode MS" w:hAnsi="Times New Roman" w:cs="Times New Roman"/>
          <w:b/>
          <w:bCs/>
          <w:sz w:val="20"/>
          <w:szCs w:val="20"/>
        </w:rPr>
        <w:t>5) PROPOSTA TÉCNICO-FINANCEIRA CLARA E ADEQUADA</w:t>
      </w:r>
      <w:r>
        <w:rPr>
          <w:rFonts w:ascii="Times New Roman" w:eastAsia="Arial Unicode MS" w:hAnsi="Times New Roman" w:cs="Times New Roman"/>
          <w:b/>
          <w:bCs/>
          <w:sz w:val="20"/>
          <w:szCs w:val="20"/>
        </w:rPr>
        <w:t xml:space="preserve">: </w:t>
      </w:r>
      <w:r w:rsidR="00BF0B8F" w:rsidRPr="00BF0B8F">
        <w:rPr>
          <w:rFonts w:ascii="Times New Roman" w:eastAsia="Arial Unicode MS" w:hAnsi="Times New Roman" w:cs="Times New Roman"/>
          <w:sz w:val="20"/>
          <w:szCs w:val="20"/>
        </w:rPr>
        <w:t>A proposta apresentada deverá conter descrição clara da metodologia de trabalho, forma de atendimento, disponibilidade técnica, rotina de comunicação com a Administração, prazos de resposta, modelo de elaboração de relatórios, periodicidade dos atendimentos presenciais ou remotos e demais condições necessárias à adequada execução dos serviços.</w:t>
      </w:r>
      <w:r>
        <w:rPr>
          <w:rFonts w:ascii="Times New Roman" w:eastAsia="Arial Unicode MS" w:hAnsi="Times New Roman" w:cs="Times New Roman"/>
          <w:sz w:val="20"/>
          <w:szCs w:val="20"/>
        </w:rPr>
        <w:t xml:space="preserve"> </w:t>
      </w:r>
    </w:p>
    <w:p w14:paraId="3E6C06DF" w14:textId="726890B1" w:rsidR="00BF0B8F" w:rsidRPr="00BF0B8F" w:rsidRDefault="00BF0B8F" w:rsidP="00BF0B8F">
      <w:pPr>
        <w:spacing w:after="0" w:line="276" w:lineRule="auto"/>
        <w:ind w:firstLine="567"/>
        <w:jc w:val="both"/>
        <w:rPr>
          <w:rFonts w:ascii="Times New Roman" w:eastAsia="Arial Unicode MS" w:hAnsi="Times New Roman" w:cs="Times New Roman"/>
          <w:sz w:val="20"/>
          <w:szCs w:val="20"/>
        </w:rPr>
      </w:pPr>
      <w:r w:rsidRPr="00BF0B8F">
        <w:rPr>
          <w:rFonts w:ascii="Times New Roman" w:eastAsia="Arial Unicode MS" w:hAnsi="Times New Roman" w:cs="Times New Roman"/>
          <w:sz w:val="20"/>
          <w:szCs w:val="20"/>
        </w:rPr>
        <w:t>A proposta financeira deverá indicar o valor mensal e o valor global para o período estimado da contratação, contemplando todos os custos diretos e indiretos necessários à execução do objeto, inclusive despesas administrativas, deslocamentos ordinários, tributos, encargos, sistemas próprios, equipe de apoio e demais custos incidentes.</w:t>
      </w:r>
      <w:r w:rsidR="00D57D56">
        <w:rPr>
          <w:rFonts w:ascii="Times New Roman" w:eastAsia="Arial Unicode MS" w:hAnsi="Times New Roman" w:cs="Times New Roman"/>
          <w:sz w:val="20"/>
          <w:szCs w:val="20"/>
        </w:rPr>
        <w:t xml:space="preserve"> </w:t>
      </w:r>
      <w:r w:rsidRPr="00BF0B8F">
        <w:rPr>
          <w:rFonts w:ascii="Times New Roman" w:eastAsia="Arial Unicode MS" w:hAnsi="Times New Roman" w:cs="Times New Roman"/>
          <w:sz w:val="20"/>
          <w:szCs w:val="20"/>
        </w:rPr>
        <w:t>A metodologia proposta deverá ser compatível com a natureza continuada do serviço, permitindo o acompanhamento periódico das demandas, a comprovação da execução mensal e a avaliação da utilidade técnica das orientações e documentos produzidos.</w:t>
      </w:r>
    </w:p>
    <w:p w14:paraId="5636F278" w14:textId="694AD816" w:rsidR="00BF0B8F" w:rsidRPr="00BF0B8F" w:rsidRDefault="00D57D56" w:rsidP="00D57D56">
      <w:pPr>
        <w:spacing w:after="0" w:line="276" w:lineRule="auto"/>
        <w:ind w:firstLine="567"/>
        <w:jc w:val="both"/>
        <w:rPr>
          <w:rFonts w:ascii="Times New Roman" w:eastAsia="Arial Unicode MS" w:hAnsi="Times New Roman" w:cs="Times New Roman"/>
          <w:sz w:val="20"/>
          <w:szCs w:val="20"/>
        </w:rPr>
      </w:pPr>
      <w:r w:rsidRPr="00BF0B8F">
        <w:rPr>
          <w:rFonts w:ascii="Times New Roman" w:eastAsia="Arial Unicode MS" w:hAnsi="Times New Roman" w:cs="Times New Roman"/>
          <w:b/>
          <w:bCs/>
          <w:sz w:val="20"/>
          <w:szCs w:val="20"/>
        </w:rPr>
        <w:t>6) RESPONSABILIDADE TÉCNICA, LEGAL E CONFORMIDADE NORMATIVA</w:t>
      </w:r>
      <w:r>
        <w:rPr>
          <w:rFonts w:ascii="Times New Roman" w:eastAsia="Arial Unicode MS" w:hAnsi="Times New Roman" w:cs="Times New Roman"/>
          <w:b/>
          <w:bCs/>
          <w:sz w:val="20"/>
          <w:szCs w:val="20"/>
        </w:rPr>
        <w:t xml:space="preserve">: </w:t>
      </w:r>
      <w:r w:rsidR="00BF0B8F" w:rsidRPr="00BF0B8F">
        <w:rPr>
          <w:rFonts w:ascii="Times New Roman" w:eastAsia="Arial Unicode MS" w:hAnsi="Times New Roman" w:cs="Times New Roman"/>
          <w:sz w:val="20"/>
          <w:szCs w:val="20"/>
        </w:rPr>
        <w:t>A contratada assumirá responsabilidade técnica pelas manifestações, relatórios, orientações e documentos que produzir no âmbito da execução contratual, devendo fundamentar suas conclusões com base na legislação aplicável, nas normas de contabilidade pública, nas orientações dos órgãos de controle e nas informações formalmente disponibilizadas pela Administração Municipal.</w:t>
      </w:r>
      <w:r>
        <w:rPr>
          <w:rFonts w:ascii="Times New Roman" w:eastAsia="Arial Unicode MS" w:hAnsi="Times New Roman" w:cs="Times New Roman"/>
          <w:sz w:val="20"/>
          <w:szCs w:val="20"/>
        </w:rPr>
        <w:t xml:space="preserve"> </w:t>
      </w:r>
      <w:r w:rsidR="00BF0B8F" w:rsidRPr="00BF0B8F">
        <w:rPr>
          <w:rFonts w:ascii="Times New Roman" w:eastAsia="Arial Unicode MS" w:hAnsi="Times New Roman" w:cs="Times New Roman"/>
          <w:sz w:val="20"/>
          <w:szCs w:val="20"/>
        </w:rPr>
        <w:t>Eventuais documentos produzidos deverão ser entregues preferencialmente em formato digital, editável quando necessário à continuidade dos trabalhos internos, e em formato não editável quando destinados ao arquivamento formal, à instrução processual ou ao encaminhamento institucional.</w:t>
      </w:r>
    </w:p>
    <w:p w14:paraId="76829BE6" w14:textId="1C0AF99D" w:rsidR="00BF0B8F" w:rsidRPr="00BF0B8F" w:rsidRDefault="00D57D56" w:rsidP="00BF0B8F">
      <w:pPr>
        <w:spacing w:after="0" w:line="276" w:lineRule="auto"/>
        <w:ind w:firstLine="567"/>
        <w:jc w:val="both"/>
        <w:rPr>
          <w:rFonts w:ascii="Times New Roman" w:eastAsia="Arial Unicode MS" w:hAnsi="Times New Roman" w:cs="Times New Roman"/>
          <w:sz w:val="20"/>
          <w:szCs w:val="20"/>
        </w:rPr>
      </w:pPr>
      <w:r w:rsidRPr="00BF0B8F">
        <w:rPr>
          <w:rFonts w:ascii="Times New Roman" w:eastAsia="Arial Unicode MS" w:hAnsi="Times New Roman" w:cs="Times New Roman"/>
          <w:b/>
          <w:bCs/>
          <w:sz w:val="20"/>
          <w:szCs w:val="20"/>
        </w:rPr>
        <w:t>7) RESPONSABILIDADE PELA TRAMITAÇÃO DE INFORMAÇÕES, RELATÓRIOS E ORIENTAÇÕES</w:t>
      </w:r>
      <w:r>
        <w:rPr>
          <w:rFonts w:ascii="Times New Roman" w:eastAsia="Arial Unicode MS" w:hAnsi="Times New Roman" w:cs="Times New Roman"/>
          <w:b/>
          <w:bCs/>
          <w:sz w:val="20"/>
          <w:szCs w:val="20"/>
        </w:rPr>
        <w:t xml:space="preserve">: </w:t>
      </w:r>
      <w:r w:rsidR="00BF0B8F" w:rsidRPr="00BF0B8F">
        <w:rPr>
          <w:rFonts w:ascii="Times New Roman" w:eastAsia="Arial Unicode MS" w:hAnsi="Times New Roman" w:cs="Times New Roman"/>
          <w:sz w:val="20"/>
          <w:szCs w:val="20"/>
        </w:rPr>
        <w:t>A contratada deverá prestar apoio técnico à Administração na organização, conferência, preparação e acompanhamento de informações, relatórios e documentos relacionados à contabilidade, orçamento, prestação de contas e obrigações perante órgãos de controle, especialmente Tribunal de Contas do Estado, Tesouro Nacional e demais sistemas oficiais aplicáveis.</w:t>
      </w:r>
      <w:r>
        <w:rPr>
          <w:rFonts w:ascii="Times New Roman" w:eastAsia="Arial Unicode MS" w:hAnsi="Times New Roman" w:cs="Times New Roman"/>
          <w:sz w:val="20"/>
          <w:szCs w:val="20"/>
        </w:rPr>
        <w:t xml:space="preserve"> </w:t>
      </w:r>
      <w:r w:rsidR="00BF0B8F" w:rsidRPr="00BF0B8F">
        <w:rPr>
          <w:rFonts w:ascii="Times New Roman" w:eastAsia="Arial Unicode MS" w:hAnsi="Times New Roman" w:cs="Times New Roman"/>
          <w:sz w:val="20"/>
          <w:szCs w:val="20"/>
        </w:rPr>
        <w:t>A responsabilidade pelo envio formal, assinatura, protocolo ou validação institucional de informações permanecerá com os agentes públicos competentes, observadas suas atribuições legais e funcionais. A contratada atuará em caráter técnico-consultivo e de apoio instrumental, auxiliando na conferência, orientação, saneamento de inconsistências e preparação dos documentos necessários.</w:t>
      </w:r>
    </w:p>
    <w:p w14:paraId="0BA3AB30" w14:textId="77777777" w:rsidR="00BF0B8F" w:rsidRPr="00BF0B8F" w:rsidRDefault="00BF0B8F" w:rsidP="00BF0B8F">
      <w:pPr>
        <w:spacing w:after="0" w:line="276" w:lineRule="auto"/>
        <w:ind w:firstLine="567"/>
        <w:jc w:val="both"/>
        <w:rPr>
          <w:rFonts w:ascii="Times New Roman" w:eastAsia="Arial Unicode MS" w:hAnsi="Times New Roman" w:cs="Times New Roman"/>
          <w:sz w:val="20"/>
          <w:szCs w:val="20"/>
        </w:rPr>
      </w:pPr>
      <w:r w:rsidRPr="00BF0B8F">
        <w:rPr>
          <w:rFonts w:ascii="Times New Roman" w:eastAsia="Arial Unicode MS" w:hAnsi="Times New Roman" w:cs="Times New Roman"/>
          <w:sz w:val="20"/>
          <w:szCs w:val="20"/>
        </w:rPr>
        <w:t>Sempre que houver apontamentos, diligências, pedidos de esclarecimento ou necessidade de complementação relacionados às matérias abrangidas pelo objeto, a contratada deverá prestar o suporte técnico necessário à Administração, sem custo adicional, desde que tais providências estejam vinculadas ao escopo contratado.</w:t>
      </w:r>
    </w:p>
    <w:p w14:paraId="6B585991" w14:textId="0A203D24" w:rsidR="00BF0B8F" w:rsidRPr="00BF0B8F" w:rsidRDefault="00D57D56" w:rsidP="00D57D56">
      <w:pPr>
        <w:spacing w:after="0" w:line="276" w:lineRule="auto"/>
        <w:ind w:firstLine="567"/>
        <w:jc w:val="both"/>
        <w:rPr>
          <w:rFonts w:ascii="Times New Roman" w:eastAsia="Arial Unicode MS" w:hAnsi="Times New Roman" w:cs="Times New Roman"/>
          <w:b/>
          <w:bCs/>
          <w:sz w:val="20"/>
          <w:szCs w:val="20"/>
        </w:rPr>
      </w:pPr>
      <w:r w:rsidRPr="00BF0B8F">
        <w:rPr>
          <w:rFonts w:ascii="Times New Roman" w:eastAsia="Arial Unicode MS" w:hAnsi="Times New Roman" w:cs="Times New Roman"/>
          <w:b/>
          <w:bCs/>
          <w:sz w:val="20"/>
          <w:szCs w:val="20"/>
        </w:rPr>
        <w:t>8) FORMA DE EXECUÇÃO DOS SERVIÇOS</w:t>
      </w:r>
      <w:r>
        <w:rPr>
          <w:rFonts w:ascii="Times New Roman" w:eastAsia="Arial Unicode MS" w:hAnsi="Times New Roman" w:cs="Times New Roman"/>
          <w:b/>
          <w:bCs/>
          <w:sz w:val="20"/>
          <w:szCs w:val="20"/>
        </w:rPr>
        <w:t xml:space="preserve">: </w:t>
      </w:r>
      <w:r w:rsidR="00BF0B8F" w:rsidRPr="00BF0B8F">
        <w:rPr>
          <w:rFonts w:ascii="Times New Roman" w:eastAsia="Arial Unicode MS" w:hAnsi="Times New Roman" w:cs="Times New Roman"/>
          <w:sz w:val="20"/>
          <w:szCs w:val="20"/>
        </w:rPr>
        <w:t>Os serviços serão executados de forma híbrida, conforme a natureza da demanda, a necessidade da Administração e a urgência das matérias submetidas à análise.</w:t>
      </w:r>
      <w:r>
        <w:rPr>
          <w:rFonts w:ascii="Times New Roman" w:eastAsia="Arial Unicode MS" w:hAnsi="Times New Roman" w:cs="Times New Roman"/>
          <w:b/>
          <w:bCs/>
          <w:sz w:val="20"/>
          <w:szCs w:val="20"/>
        </w:rPr>
        <w:t xml:space="preserve"> </w:t>
      </w:r>
      <w:r w:rsidR="00BF0B8F" w:rsidRPr="00BF0B8F">
        <w:rPr>
          <w:rFonts w:ascii="Times New Roman" w:eastAsia="Arial Unicode MS" w:hAnsi="Times New Roman" w:cs="Times New Roman"/>
          <w:sz w:val="20"/>
          <w:szCs w:val="20"/>
        </w:rPr>
        <w:t>A contratada deverá manter canal de comunicação eficiente com o gestor e o fiscal do contrato, garantindo atendimento tempestivo às demandas encaminhadas e registro mínimo das atividades realizadas, para fins de controle, fiscalização e atestação da prestação dos serviços.</w:t>
      </w:r>
    </w:p>
    <w:p w14:paraId="638DD5F9" w14:textId="79C11E23" w:rsidR="00BF0B8F" w:rsidRPr="00BF0B8F" w:rsidRDefault="00D57D56" w:rsidP="00BF0B8F">
      <w:pPr>
        <w:spacing w:after="0" w:line="276" w:lineRule="auto"/>
        <w:ind w:firstLine="567"/>
        <w:jc w:val="both"/>
        <w:rPr>
          <w:rFonts w:ascii="Times New Roman" w:eastAsia="Arial Unicode MS" w:hAnsi="Times New Roman" w:cs="Times New Roman"/>
          <w:sz w:val="20"/>
          <w:szCs w:val="20"/>
        </w:rPr>
      </w:pPr>
      <w:r w:rsidRPr="00BF0B8F">
        <w:rPr>
          <w:rFonts w:ascii="Times New Roman" w:eastAsia="Arial Unicode MS" w:hAnsi="Times New Roman" w:cs="Times New Roman"/>
          <w:b/>
          <w:bCs/>
          <w:sz w:val="20"/>
          <w:szCs w:val="20"/>
        </w:rPr>
        <w:t>9) VEDAÇÕES E CAUTELAS DE EXECUÇÃO</w:t>
      </w:r>
      <w:r>
        <w:rPr>
          <w:rFonts w:ascii="Times New Roman" w:eastAsia="Arial Unicode MS" w:hAnsi="Times New Roman" w:cs="Times New Roman"/>
          <w:b/>
          <w:bCs/>
          <w:sz w:val="20"/>
          <w:szCs w:val="20"/>
        </w:rPr>
        <w:t xml:space="preserve">: </w:t>
      </w:r>
      <w:r w:rsidR="00BF0B8F" w:rsidRPr="00BF0B8F">
        <w:rPr>
          <w:rFonts w:ascii="Times New Roman" w:eastAsia="Arial Unicode MS" w:hAnsi="Times New Roman" w:cs="Times New Roman"/>
          <w:sz w:val="20"/>
          <w:szCs w:val="20"/>
        </w:rPr>
        <w:t>Fica vedada a subcontratação integral do objeto, tendo em vista a natureza técnica e predominantemente intelectual da prestação, bem como a necessidade de vinculação entre a capacidade técnica demonstrada e a execução efetiva dos serviços.</w:t>
      </w:r>
      <w:r>
        <w:rPr>
          <w:rFonts w:ascii="Times New Roman" w:eastAsia="Arial Unicode MS" w:hAnsi="Times New Roman" w:cs="Times New Roman"/>
          <w:sz w:val="20"/>
          <w:szCs w:val="20"/>
        </w:rPr>
        <w:t xml:space="preserve"> </w:t>
      </w:r>
      <w:r w:rsidR="00BF0B8F" w:rsidRPr="00BF0B8F">
        <w:rPr>
          <w:rFonts w:ascii="Times New Roman" w:eastAsia="Arial Unicode MS" w:hAnsi="Times New Roman" w:cs="Times New Roman"/>
          <w:sz w:val="20"/>
          <w:szCs w:val="20"/>
        </w:rPr>
        <w:t>Também fica vedada a emissão de manifestações genéricas, padronizadas ou desvinculadas da realidade administrativa do Município, devendo cada orientação técnica considerar as informações concretas encaminhadas pela Administração, a legislação aplicável e as peculiaridades da demanda analisada.</w:t>
      </w:r>
    </w:p>
    <w:p w14:paraId="3DBCCB28" w14:textId="34B112C6" w:rsidR="00BF0B8F" w:rsidRPr="00BF0B8F" w:rsidRDefault="00BF0B8F" w:rsidP="00BF0B8F">
      <w:pPr>
        <w:spacing w:after="0" w:line="276" w:lineRule="auto"/>
        <w:ind w:firstLine="567"/>
        <w:jc w:val="both"/>
        <w:rPr>
          <w:rFonts w:ascii="Times New Roman" w:eastAsia="Arial Unicode MS" w:hAnsi="Times New Roman" w:cs="Times New Roman"/>
          <w:sz w:val="20"/>
          <w:szCs w:val="20"/>
        </w:rPr>
      </w:pPr>
      <w:r w:rsidRPr="00BF0B8F">
        <w:rPr>
          <w:rFonts w:ascii="Times New Roman" w:eastAsia="Arial Unicode MS" w:hAnsi="Times New Roman" w:cs="Times New Roman"/>
          <w:sz w:val="20"/>
          <w:szCs w:val="20"/>
        </w:rPr>
        <w:t>A contratada não poderá assumir atribuições decisórias próprias da Administração, ordenar despesas, praticar atos típicos de agente público, substituir a atuação da Contadora municipal ou exercer funções de controle interno, jurídico ou de gestão que sejam exclusivas dos órgãos e servidores competentes.</w:t>
      </w:r>
      <w:r w:rsidR="00D57D56">
        <w:rPr>
          <w:rFonts w:ascii="Times New Roman" w:eastAsia="Arial Unicode MS" w:hAnsi="Times New Roman" w:cs="Times New Roman"/>
          <w:sz w:val="20"/>
          <w:szCs w:val="20"/>
        </w:rPr>
        <w:t xml:space="preserve"> </w:t>
      </w:r>
      <w:r w:rsidRPr="00BF0B8F">
        <w:rPr>
          <w:rFonts w:ascii="Times New Roman" w:eastAsia="Arial Unicode MS" w:hAnsi="Times New Roman" w:cs="Times New Roman"/>
          <w:sz w:val="20"/>
          <w:szCs w:val="20"/>
        </w:rPr>
        <w:t>A contratada deverá manter, durante toda a execução contratual, as condições de habilitação e qualificação exigidas no processo, especialmente a regularidade perante o Conselho Regional de Contabilidade — CRC da empresa e do responsável técnico, sob pena de adoção das providências administrativas cabíveis.</w:t>
      </w:r>
    </w:p>
    <w:p w14:paraId="67532315" w14:textId="5B410B4D" w:rsidR="00BF0B8F" w:rsidRPr="00BF0B8F" w:rsidRDefault="00D57D56" w:rsidP="00BF0B8F">
      <w:pPr>
        <w:spacing w:after="0" w:line="276" w:lineRule="auto"/>
        <w:ind w:firstLine="567"/>
        <w:jc w:val="both"/>
        <w:rPr>
          <w:rFonts w:ascii="Times New Roman" w:eastAsia="Arial Unicode MS" w:hAnsi="Times New Roman" w:cs="Times New Roman"/>
          <w:sz w:val="20"/>
          <w:szCs w:val="20"/>
        </w:rPr>
      </w:pPr>
      <w:r w:rsidRPr="00BF0B8F">
        <w:rPr>
          <w:rFonts w:ascii="Times New Roman" w:eastAsia="Arial Unicode MS" w:hAnsi="Times New Roman" w:cs="Times New Roman"/>
          <w:b/>
          <w:bCs/>
          <w:sz w:val="20"/>
          <w:szCs w:val="20"/>
        </w:rPr>
        <w:t>10) SANÇÕES ADMINISTRATIVAS</w:t>
      </w:r>
      <w:r>
        <w:rPr>
          <w:rFonts w:ascii="Times New Roman" w:eastAsia="Arial Unicode MS" w:hAnsi="Times New Roman" w:cs="Times New Roman"/>
          <w:b/>
          <w:bCs/>
          <w:sz w:val="20"/>
          <w:szCs w:val="20"/>
        </w:rPr>
        <w:t xml:space="preserve">: </w:t>
      </w:r>
      <w:r w:rsidR="00BF0B8F" w:rsidRPr="00BF0B8F">
        <w:rPr>
          <w:rFonts w:ascii="Times New Roman" w:eastAsia="Arial Unicode MS" w:hAnsi="Times New Roman" w:cs="Times New Roman"/>
          <w:sz w:val="20"/>
          <w:szCs w:val="20"/>
        </w:rPr>
        <w:t>O inadimplemento das obrigações assumidas sujeitará a contratada às sanções previstas na Lei Federal nº 14.133/2021, especialmente advertência, multa, impedimento de licitar e contratar e declaração de inidoneidade, conforme a natureza e a gravidade da infração, observados o contraditório e a ampla defesa.</w:t>
      </w:r>
      <w:r>
        <w:rPr>
          <w:rFonts w:ascii="Times New Roman" w:eastAsia="Arial Unicode MS" w:hAnsi="Times New Roman" w:cs="Times New Roman"/>
          <w:sz w:val="20"/>
          <w:szCs w:val="20"/>
        </w:rPr>
        <w:t xml:space="preserve"> </w:t>
      </w:r>
      <w:r w:rsidR="00BF0B8F" w:rsidRPr="00BF0B8F">
        <w:rPr>
          <w:rFonts w:ascii="Times New Roman" w:eastAsia="Arial Unicode MS" w:hAnsi="Times New Roman" w:cs="Times New Roman"/>
          <w:sz w:val="20"/>
          <w:szCs w:val="20"/>
        </w:rPr>
        <w:t>Poderão ensejar responsabilização contratual, entre outras hipóteses, o descumprimento injustificado dos prazos, a ausência de atendimento às demandas formalmente encaminhadas, a entrega de documentos tecnicamente inadequados, a emissão de orientações manifestamente genéricas ou inconsistentes, a inobservância das normas aplicáveis, a quebra de sigilo de informações administrativas, o abandono da execução contratual e a perda ou não comprovação da regularidade perante o Conselho Regional de Contabilidade — CRC durante a vigência contratual.</w:t>
      </w:r>
    </w:p>
    <w:p w14:paraId="7B75D69C" w14:textId="77777777" w:rsidR="00BF0B8F" w:rsidRPr="00BF0B8F" w:rsidRDefault="00BF0B8F" w:rsidP="00BF0B8F">
      <w:pPr>
        <w:spacing w:after="0" w:line="276" w:lineRule="auto"/>
        <w:ind w:firstLine="567"/>
        <w:jc w:val="both"/>
        <w:rPr>
          <w:rFonts w:ascii="Times New Roman" w:eastAsia="Arial Unicode MS" w:hAnsi="Times New Roman" w:cs="Times New Roman"/>
          <w:sz w:val="20"/>
          <w:szCs w:val="20"/>
        </w:rPr>
      </w:pPr>
      <w:r w:rsidRPr="00BF0B8F">
        <w:rPr>
          <w:rFonts w:ascii="Times New Roman" w:eastAsia="Arial Unicode MS" w:hAnsi="Times New Roman" w:cs="Times New Roman"/>
          <w:sz w:val="20"/>
          <w:szCs w:val="20"/>
        </w:rPr>
        <w:t>Os requisitos ora estabelecidos visam assegurar que a contratação recaia sobre empresa com efetiva capacidade técnica, metodologia consistente, estrutura adequada, regularidade profissional e responsabilidade técnica compatível com a relevância institucional dos serviços pretendidos. Considerando que as orientações e manifestações técnicas poderão influenciar diretamente a regularidade fiscal, contábil e orçamentária do Município, exige-se elevado grau de rigor técnico, de modo a resguardar o interesse público, prevenir falhas administrativas, mitigar riscos perante os órgãos de controle e fortalecer a governança municipal.</w:t>
      </w:r>
    </w:p>
    <w:p w14:paraId="44A24BA4" w14:textId="77777777" w:rsidR="00535173" w:rsidRPr="00535173" w:rsidRDefault="00535173" w:rsidP="00287A8E">
      <w:pPr>
        <w:spacing w:after="0" w:line="276" w:lineRule="auto"/>
        <w:ind w:firstLine="567"/>
        <w:jc w:val="both"/>
        <w:rPr>
          <w:rFonts w:ascii="Times New Roman" w:eastAsia="Arial Unicode MS" w:hAnsi="Times New Roman" w:cs="Times New Roman"/>
          <w:sz w:val="20"/>
          <w:szCs w:val="20"/>
        </w:rPr>
      </w:pPr>
    </w:p>
    <w:p w14:paraId="5A04ECF7" w14:textId="16404315" w:rsidR="0034208B" w:rsidRPr="00535173" w:rsidRDefault="00535173" w:rsidP="00287A8E">
      <w:pPr>
        <w:spacing w:after="0" w:line="276" w:lineRule="auto"/>
        <w:jc w:val="both"/>
        <w:rPr>
          <w:rFonts w:ascii="Times New Roman" w:eastAsia="Arial Unicode MS" w:hAnsi="Times New Roman" w:cs="Times New Roman"/>
          <w:b/>
          <w:bCs/>
          <w:sz w:val="20"/>
          <w:szCs w:val="20"/>
        </w:rPr>
      </w:pPr>
      <w:r>
        <w:rPr>
          <w:rFonts w:ascii="Times New Roman" w:eastAsia="Arial Unicode MS" w:hAnsi="Times New Roman" w:cs="Times New Roman"/>
          <w:b/>
          <w:bCs/>
          <w:sz w:val="20"/>
          <w:szCs w:val="20"/>
        </w:rPr>
        <w:t>I</w:t>
      </w:r>
      <w:r w:rsidR="00B87DCB" w:rsidRPr="00535173">
        <w:rPr>
          <w:rFonts w:ascii="Times New Roman" w:eastAsia="Arial Unicode MS" w:hAnsi="Times New Roman" w:cs="Times New Roman"/>
          <w:b/>
          <w:bCs/>
          <w:sz w:val="20"/>
          <w:szCs w:val="20"/>
        </w:rPr>
        <w:t>V - LEVANTAMENTO DE MERCADO, QUE CONSISTE NA ANÁLISE DAS ALTERNATIVAS POSSÍVEIS, E JUSTIFICATIVA TÉCNICA E ECONÔMICA DA ESCOLHA DO TIPO DE SOLUÇÃO A CONTRATAR:</w:t>
      </w:r>
    </w:p>
    <w:p w14:paraId="6E341786" w14:textId="77777777" w:rsidR="00D45A17" w:rsidRPr="00D45A17" w:rsidRDefault="00D45A17" w:rsidP="00D45A17">
      <w:pPr>
        <w:spacing w:after="0" w:line="276" w:lineRule="auto"/>
        <w:ind w:firstLine="708"/>
        <w:jc w:val="both"/>
        <w:rPr>
          <w:rFonts w:ascii="Times New Roman" w:eastAsia="Arial Unicode MS" w:hAnsi="Times New Roman" w:cs="Times New Roman"/>
          <w:sz w:val="20"/>
          <w:szCs w:val="20"/>
        </w:rPr>
      </w:pPr>
      <w:r w:rsidRPr="00D45A17">
        <w:rPr>
          <w:rFonts w:ascii="Times New Roman" w:eastAsia="Arial Unicode MS" w:hAnsi="Times New Roman" w:cs="Times New Roman"/>
          <w:sz w:val="20"/>
          <w:szCs w:val="20"/>
        </w:rPr>
        <w:t>Para a definição da solução mais adequada à necessidade administrativa identificada, consistente na contratação de serviços técnicos especializados de assessoria e consultoria nas áreas contábil, orçamentária e fazendária, voltados ao apoio do Setor de Contabilidade do Município de Paverama, foram analisadas alternativas sob os aspectos técnico, econômico, operacional e jurídico, considerando a realidade administrativa municipal, a estrutura atualmente disponível e a necessidade de assegurar maior segurança na execução orçamentária, na prestação de contas e no planejamento governamental.</w:t>
      </w:r>
    </w:p>
    <w:p w14:paraId="5F776B03" w14:textId="77777777" w:rsidR="00D45A17" w:rsidRPr="00D45A17" w:rsidRDefault="00D45A17" w:rsidP="00D45A17">
      <w:pPr>
        <w:spacing w:after="0" w:line="276" w:lineRule="auto"/>
        <w:ind w:firstLine="708"/>
        <w:jc w:val="both"/>
        <w:rPr>
          <w:rFonts w:ascii="Times New Roman" w:eastAsia="Arial Unicode MS" w:hAnsi="Times New Roman" w:cs="Times New Roman"/>
          <w:sz w:val="20"/>
          <w:szCs w:val="20"/>
        </w:rPr>
      </w:pPr>
      <w:r w:rsidRPr="00D45A17">
        <w:rPr>
          <w:rFonts w:ascii="Times New Roman" w:eastAsia="Arial Unicode MS" w:hAnsi="Times New Roman" w:cs="Times New Roman"/>
          <w:sz w:val="20"/>
          <w:szCs w:val="20"/>
        </w:rPr>
        <w:t>A análise comparativa avaliou a compatibilidade das alternativas com a estrutura administrativa do Município, seu impacto sobre a governança contábil e orçamentária, sua aptidão para mitigar riscos de inconsistências fiscais e contábeis, sua capacidade de auxiliar no cumprimento das obrigações perante órgãos de controle e sua efetividade no apoio à elaboração dos instrumentos de planejamento governamental.</w:t>
      </w:r>
    </w:p>
    <w:p w14:paraId="03512B55" w14:textId="77777777" w:rsidR="00D45A17" w:rsidRPr="00D45A17" w:rsidRDefault="00D45A17" w:rsidP="00D45A17">
      <w:pPr>
        <w:spacing w:after="0" w:line="276" w:lineRule="auto"/>
        <w:ind w:firstLine="708"/>
        <w:jc w:val="both"/>
        <w:rPr>
          <w:rFonts w:ascii="Times New Roman" w:eastAsia="Arial Unicode MS" w:hAnsi="Times New Roman" w:cs="Times New Roman"/>
          <w:sz w:val="20"/>
          <w:szCs w:val="20"/>
        </w:rPr>
      </w:pPr>
      <w:r w:rsidRPr="00D45A17">
        <w:rPr>
          <w:rFonts w:ascii="Times New Roman" w:eastAsia="Arial Unicode MS" w:hAnsi="Times New Roman" w:cs="Times New Roman"/>
          <w:sz w:val="20"/>
          <w:szCs w:val="20"/>
        </w:rPr>
        <w:t>a) Execução integral pela equipe própria do Município: consiste na execução das atividades pela estrutura interna atualmente disponível no Setor de Contabilidade, composta por uma Contadora e uma servidora auxiliar, esta última vinculada às rotinas operacionais de emissão de empenhos e liquidações. Embora seja a alternativa de menor impacto financeiro direto e a equipe própria desempenhe papel essencial, a concentração integral das demandas especializadas na estrutura existente pode ocasionar sobrecarga funcional, maior exposição a inconsistências técnicas, atraso em demandas estratégicas, redução da capacidade preventiva da Administração e fragilização da governança contábil e fiscal.</w:t>
      </w:r>
    </w:p>
    <w:p w14:paraId="5BF81C2A" w14:textId="77777777" w:rsidR="00D45A17" w:rsidRPr="00D45A17" w:rsidRDefault="00D45A17" w:rsidP="00D45A17">
      <w:pPr>
        <w:spacing w:after="0" w:line="276" w:lineRule="auto"/>
        <w:ind w:firstLine="708"/>
        <w:jc w:val="both"/>
        <w:rPr>
          <w:rFonts w:ascii="Times New Roman" w:eastAsia="Arial Unicode MS" w:hAnsi="Times New Roman" w:cs="Times New Roman"/>
          <w:sz w:val="20"/>
          <w:szCs w:val="20"/>
        </w:rPr>
      </w:pPr>
      <w:r w:rsidRPr="00D45A17">
        <w:rPr>
          <w:rFonts w:ascii="Times New Roman" w:eastAsia="Arial Unicode MS" w:hAnsi="Times New Roman" w:cs="Times New Roman"/>
          <w:sz w:val="20"/>
          <w:szCs w:val="20"/>
        </w:rPr>
        <w:t>b) Capacitação pontual dos servidores municipais: consiste na realização de cursos, treinamentos, seminários ou capacitações específicas em contabilidade aplicada ao setor público, orçamento público, responsabilidade fiscal, prestação de contas, demonstrativos fiscais, sistemas oficiais e planejamento governamental. A capacitação é medida relevante de desenvolvimento institucional e deve ser estimulada, pois contribui para o aperfeiçoamento da equipe interna e a padronização de procedimentos. Contudo, não se mostra suficiente como solução principal, pois a demanda envolve apoio técnico continuado, análise de situações concretas, orientação normativa aplicada, suporte à tomada de decisão e auxílio na elaboração e revisão de instrumentos orçamentários e de prestação de contas.</w:t>
      </w:r>
    </w:p>
    <w:p w14:paraId="585D719E" w14:textId="77777777" w:rsidR="00D45A17" w:rsidRPr="00D45A17" w:rsidRDefault="00D45A17" w:rsidP="00D45A17">
      <w:pPr>
        <w:spacing w:after="0" w:line="276" w:lineRule="auto"/>
        <w:ind w:firstLine="708"/>
        <w:jc w:val="both"/>
        <w:rPr>
          <w:rFonts w:ascii="Times New Roman" w:eastAsia="Arial Unicode MS" w:hAnsi="Times New Roman" w:cs="Times New Roman"/>
          <w:sz w:val="20"/>
          <w:szCs w:val="20"/>
        </w:rPr>
      </w:pPr>
      <w:r w:rsidRPr="00D45A17">
        <w:rPr>
          <w:rFonts w:ascii="Times New Roman" w:eastAsia="Arial Unicode MS" w:hAnsi="Times New Roman" w:cs="Times New Roman"/>
          <w:sz w:val="20"/>
          <w:szCs w:val="20"/>
        </w:rPr>
        <w:t>c) Contratação de empresa especializada por escopo ou demanda específica: consiste na contratação pontual para entregas previamente delimitadas, como elaboração ou revisão da LDO, LOA, PPA, prestação de contas anual, atendimento a diligências, elaboração de relatórios fiscais ou análise de situações contábeis determinadas. Embora juridicamente possível e útil para demandas isoladas, não se mostra a solução mais eficiente para o caso concreto, pois a necessidade municipal possui natureza continuada e exige acompanhamento recorrente das rotinas contábeis, orçamentárias, financeiras e fazendárias, bem como suporte permanente às Secretarias Municipais e ao Gabinete da Prefeita.</w:t>
      </w:r>
    </w:p>
    <w:p w14:paraId="13DC9CA2" w14:textId="77777777" w:rsidR="00D45A17" w:rsidRPr="00D45A17" w:rsidRDefault="00D45A17" w:rsidP="00D45A17">
      <w:pPr>
        <w:spacing w:after="0" w:line="276" w:lineRule="auto"/>
        <w:ind w:firstLine="708"/>
        <w:jc w:val="both"/>
        <w:rPr>
          <w:rFonts w:ascii="Times New Roman" w:eastAsia="Arial Unicode MS" w:hAnsi="Times New Roman" w:cs="Times New Roman"/>
          <w:sz w:val="20"/>
          <w:szCs w:val="20"/>
        </w:rPr>
      </w:pPr>
      <w:r w:rsidRPr="00D45A17">
        <w:rPr>
          <w:rFonts w:ascii="Times New Roman" w:eastAsia="Arial Unicode MS" w:hAnsi="Times New Roman" w:cs="Times New Roman"/>
          <w:sz w:val="20"/>
          <w:szCs w:val="20"/>
        </w:rPr>
        <w:t>d) Contratação por meio de consórcio público, associação de municípios ou cooperação intermunicipal: consiste na busca de solução compartilhada por meio de consórcio, associação municipalista ou instrumento de cooperação, com eventual disponibilização de apoio técnico aos entes participantes. A alternativa pode apresentar vantagens, como economia de escala e padronização de orientações, mas depende da existência de entidade apta, compatibilidade do objeto, disponibilidade técnica, atendimento individualizado e prazos adequados. No caso em exame, a demanda exige conhecimento específico da realidade contábil, orçamentária e fiscal do Município de Paverama, razão pela qual a solução compartilhada não se apresenta, neste momento, como a mais adequada para atendimento direto e personalizado.</w:t>
      </w:r>
    </w:p>
    <w:p w14:paraId="1171AB5A" w14:textId="77777777" w:rsidR="00D45A17" w:rsidRPr="00D45A17" w:rsidRDefault="00D45A17" w:rsidP="00D45A17">
      <w:pPr>
        <w:spacing w:after="0" w:line="276" w:lineRule="auto"/>
        <w:ind w:firstLine="708"/>
        <w:jc w:val="both"/>
        <w:rPr>
          <w:rFonts w:ascii="Times New Roman" w:eastAsia="Arial Unicode MS" w:hAnsi="Times New Roman" w:cs="Times New Roman"/>
          <w:sz w:val="20"/>
          <w:szCs w:val="20"/>
        </w:rPr>
      </w:pPr>
      <w:r w:rsidRPr="00D45A17">
        <w:rPr>
          <w:rFonts w:ascii="Times New Roman" w:eastAsia="Arial Unicode MS" w:hAnsi="Times New Roman" w:cs="Times New Roman"/>
          <w:sz w:val="20"/>
          <w:szCs w:val="20"/>
        </w:rPr>
        <w:t>e) Contratação de empresa especializada para prestação continuada de assessoria e consultoria contábil, orçamentária e fazendária: consiste na contratação de empresa especializada, com profissional responsável habilitado perante o Conselho Regional de Contabilidade, experiência comprovada em contabilidade aplicada ao setor público e estrutura técnica apta a atender às demandas do Município. Sob o aspecto técnico, é a alternativa que melhor atende à necessidade identificada, pois reúne experiência especializada, disponibilidade de equipe, atualização normativa, responsabilização contratual e continuidade no acompanhamento das demandas. Sob o aspecto econômico, embora represente despesa mensal, tende a gerar melhor relação custo-benefício quando comparada aos riscos de inconsistências contábeis, retrabalho, atrasos em prestações de contas, apontamentos dos órgãos de controle, dificuldades na regularidade fiscal e comprometimento do planejamento orçamentário.</w:t>
      </w:r>
    </w:p>
    <w:p w14:paraId="08BA5750" w14:textId="77777777" w:rsidR="00702B7E" w:rsidRDefault="00702B7E" w:rsidP="00287A8E">
      <w:pPr>
        <w:spacing w:after="0" w:line="276" w:lineRule="auto"/>
        <w:ind w:firstLine="708"/>
        <w:jc w:val="both"/>
        <w:rPr>
          <w:rFonts w:ascii="Times New Roman" w:eastAsia="Arial Unicode MS" w:hAnsi="Times New Roman" w:cs="Times New Roman"/>
          <w:sz w:val="20"/>
          <w:szCs w:val="20"/>
        </w:rPr>
      </w:pPr>
    </w:p>
    <w:p w14:paraId="0C07AB8A" w14:textId="011D3E43" w:rsidR="00702B7E" w:rsidRPr="00702B7E" w:rsidRDefault="00702B7E" w:rsidP="00287A8E">
      <w:pPr>
        <w:spacing w:after="0" w:line="276" w:lineRule="auto"/>
        <w:jc w:val="center"/>
        <w:rPr>
          <w:rFonts w:ascii="Times New Roman" w:eastAsia="Arial Unicode MS" w:hAnsi="Times New Roman" w:cs="Times New Roman"/>
          <w:b/>
          <w:bCs/>
          <w:sz w:val="20"/>
          <w:szCs w:val="20"/>
        </w:rPr>
      </w:pPr>
      <w:r w:rsidRPr="00702B7E">
        <w:rPr>
          <w:rFonts w:ascii="Times New Roman" w:eastAsia="Arial Unicode MS" w:hAnsi="Times New Roman" w:cs="Times New Roman"/>
          <w:b/>
          <w:bCs/>
          <w:sz w:val="20"/>
          <w:szCs w:val="20"/>
        </w:rPr>
        <w:t>QUADRO COMPARATIVO DE ALTERNATIVAS:</w:t>
      </w:r>
    </w:p>
    <w:tbl>
      <w:tblPr>
        <w:tblStyle w:val="Tabelacomgrade"/>
        <w:tblW w:w="0" w:type="auto"/>
        <w:tblLayout w:type="fixed"/>
        <w:tblLook w:val="04A0" w:firstRow="1" w:lastRow="0" w:firstColumn="1" w:lastColumn="0" w:noHBand="0" w:noVBand="1"/>
      </w:tblPr>
      <w:tblGrid>
        <w:gridCol w:w="2405"/>
        <w:gridCol w:w="992"/>
        <w:gridCol w:w="1276"/>
        <w:gridCol w:w="1701"/>
        <w:gridCol w:w="1276"/>
        <w:gridCol w:w="1271"/>
      </w:tblGrid>
      <w:tr w:rsidR="00E661D0" w14:paraId="17A2053C" w14:textId="77777777" w:rsidTr="00E661D0">
        <w:tc>
          <w:tcPr>
            <w:tcW w:w="2405" w:type="dxa"/>
            <w:vAlign w:val="center"/>
          </w:tcPr>
          <w:p w14:paraId="07B608AF" w14:textId="0DF29446" w:rsidR="00E661D0" w:rsidRPr="00E661D0" w:rsidRDefault="00E661D0" w:rsidP="00E661D0">
            <w:pPr>
              <w:spacing w:line="276" w:lineRule="auto"/>
              <w:jc w:val="center"/>
              <w:rPr>
                <w:rFonts w:ascii="Times New Roman" w:eastAsia="Arial Unicode MS" w:hAnsi="Times New Roman" w:cs="Times New Roman"/>
                <w:sz w:val="20"/>
                <w:szCs w:val="20"/>
              </w:rPr>
            </w:pPr>
            <w:r w:rsidRPr="00E661D0">
              <w:rPr>
                <w:rFonts w:ascii="Times New Roman" w:hAnsi="Times New Roman" w:cs="Times New Roman"/>
                <w:b/>
                <w:bCs/>
                <w:sz w:val="20"/>
                <w:szCs w:val="20"/>
              </w:rPr>
              <w:t>Alternativa avaliada</w:t>
            </w:r>
          </w:p>
        </w:tc>
        <w:tc>
          <w:tcPr>
            <w:tcW w:w="992" w:type="dxa"/>
            <w:vAlign w:val="center"/>
          </w:tcPr>
          <w:p w14:paraId="6D77DD11" w14:textId="0F95D910" w:rsidR="00E661D0" w:rsidRPr="00E661D0" w:rsidRDefault="00E661D0" w:rsidP="00E661D0">
            <w:pPr>
              <w:spacing w:line="276" w:lineRule="auto"/>
              <w:jc w:val="center"/>
              <w:rPr>
                <w:rFonts w:ascii="Times New Roman" w:eastAsia="Arial Unicode MS" w:hAnsi="Times New Roman" w:cs="Times New Roman"/>
                <w:sz w:val="20"/>
                <w:szCs w:val="20"/>
              </w:rPr>
            </w:pPr>
            <w:r w:rsidRPr="00E661D0">
              <w:rPr>
                <w:rFonts w:ascii="Times New Roman" w:hAnsi="Times New Roman" w:cs="Times New Roman"/>
                <w:b/>
                <w:bCs/>
                <w:sz w:val="20"/>
                <w:szCs w:val="20"/>
              </w:rPr>
              <w:t xml:space="preserve">Custo </w:t>
            </w:r>
          </w:p>
        </w:tc>
        <w:tc>
          <w:tcPr>
            <w:tcW w:w="1276" w:type="dxa"/>
            <w:vAlign w:val="center"/>
          </w:tcPr>
          <w:p w14:paraId="2A68B78F" w14:textId="02B4EC0B" w:rsidR="00E661D0" w:rsidRPr="00E661D0" w:rsidRDefault="00E661D0" w:rsidP="00E661D0">
            <w:pPr>
              <w:spacing w:line="276" w:lineRule="auto"/>
              <w:jc w:val="center"/>
              <w:rPr>
                <w:rFonts w:ascii="Times New Roman" w:eastAsia="Arial Unicode MS" w:hAnsi="Times New Roman" w:cs="Times New Roman"/>
                <w:sz w:val="20"/>
                <w:szCs w:val="20"/>
              </w:rPr>
            </w:pPr>
            <w:r w:rsidRPr="00E661D0">
              <w:rPr>
                <w:rFonts w:ascii="Times New Roman" w:hAnsi="Times New Roman" w:cs="Times New Roman"/>
                <w:b/>
                <w:bCs/>
                <w:sz w:val="20"/>
                <w:szCs w:val="20"/>
              </w:rPr>
              <w:t xml:space="preserve">Eficiência </w:t>
            </w:r>
          </w:p>
        </w:tc>
        <w:tc>
          <w:tcPr>
            <w:tcW w:w="1701" w:type="dxa"/>
            <w:vAlign w:val="center"/>
          </w:tcPr>
          <w:p w14:paraId="0E56AF76" w14:textId="71D0226F" w:rsidR="00E661D0" w:rsidRPr="00E661D0" w:rsidRDefault="00E661D0" w:rsidP="00E661D0">
            <w:pPr>
              <w:spacing w:line="276" w:lineRule="auto"/>
              <w:jc w:val="center"/>
              <w:rPr>
                <w:rFonts w:ascii="Times New Roman" w:eastAsia="Arial Unicode MS" w:hAnsi="Times New Roman" w:cs="Times New Roman"/>
                <w:sz w:val="20"/>
                <w:szCs w:val="20"/>
              </w:rPr>
            </w:pPr>
            <w:r w:rsidRPr="00E661D0">
              <w:rPr>
                <w:rFonts w:ascii="Times New Roman" w:hAnsi="Times New Roman" w:cs="Times New Roman"/>
                <w:b/>
                <w:bCs/>
                <w:sz w:val="20"/>
                <w:szCs w:val="20"/>
              </w:rPr>
              <w:t xml:space="preserve">Compatibilidade </w:t>
            </w:r>
          </w:p>
        </w:tc>
        <w:tc>
          <w:tcPr>
            <w:tcW w:w="1276" w:type="dxa"/>
            <w:vAlign w:val="center"/>
          </w:tcPr>
          <w:p w14:paraId="2E95F26C" w14:textId="04C13667" w:rsidR="00E661D0" w:rsidRPr="00E661D0" w:rsidRDefault="00E661D0" w:rsidP="00E661D0">
            <w:pPr>
              <w:spacing w:line="276" w:lineRule="auto"/>
              <w:jc w:val="center"/>
              <w:rPr>
                <w:rFonts w:ascii="Times New Roman" w:eastAsia="Arial Unicode MS" w:hAnsi="Times New Roman" w:cs="Times New Roman"/>
                <w:sz w:val="20"/>
                <w:szCs w:val="20"/>
              </w:rPr>
            </w:pPr>
            <w:r w:rsidRPr="00E661D0">
              <w:rPr>
                <w:rFonts w:ascii="Times New Roman" w:hAnsi="Times New Roman" w:cs="Times New Roman"/>
                <w:b/>
                <w:bCs/>
                <w:sz w:val="20"/>
                <w:szCs w:val="20"/>
              </w:rPr>
              <w:t xml:space="preserve">Aderência à </w:t>
            </w:r>
            <w:r>
              <w:rPr>
                <w:rFonts w:ascii="Times New Roman" w:hAnsi="Times New Roman" w:cs="Times New Roman"/>
                <w:b/>
                <w:bCs/>
                <w:sz w:val="20"/>
                <w:szCs w:val="20"/>
              </w:rPr>
              <w:t>demanda</w:t>
            </w:r>
          </w:p>
        </w:tc>
        <w:tc>
          <w:tcPr>
            <w:tcW w:w="1271" w:type="dxa"/>
            <w:vAlign w:val="center"/>
          </w:tcPr>
          <w:p w14:paraId="4981E7AF" w14:textId="39EC63F7" w:rsidR="00E661D0" w:rsidRPr="00E661D0" w:rsidRDefault="00E661D0" w:rsidP="00E661D0">
            <w:pPr>
              <w:spacing w:line="276" w:lineRule="auto"/>
              <w:jc w:val="center"/>
              <w:rPr>
                <w:rFonts w:ascii="Times New Roman" w:eastAsia="Arial Unicode MS" w:hAnsi="Times New Roman" w:cs="Times New Roman"/>
                <w:sz w:val="20"/>
                <w:szCs w:val="20"/>
              </w:rPr>
            </w:pPr>
            <w:r w:rsidRPr="00E661D0">
              <w:rPr>
                <w:rFonts w:ascii="Times New Roman" w:hAnsi="Times New Roman" w:cs="Times New Roman"/>
                <w:b/>
                <w:bCs/>
                <w:sz w:val="20"/>
                <w:szCs w:val="20"/>
              </w:rPr>
              <w:t>Risco jurídico</w:t>
            </w:r>
          </w:p>
        </w:tc>
      </w:tr>
      <w:tr w:rsidR="00E661D0" w14:paraId="7E8AF931" w14:textId="77777777" w:rsidTr="00E661D0">
        <w:tc>
          <w:tcPr>
            <w:tcW w:w="2405" w:type="dxa"/>
            <w:vAlign w:val="center"/>
          </w:tcPr>
          <w:p w14:paraId="77D5AD05" w14:textId="37A3F8D8" w:rsidR="00E661D0" w:rsidRPr="00E661D0" w:rsidRDefault="00E661D0" w:rsidP="00E661D0">
            <w:pPr>
              <w:spacing w:line="276" w:lineRule="auto"/>
              <w:jc w:val="center"/>
              <w:rPr>
                <w:rFonts w:ascii="Times New Roman" w:eastAsia="Arial Unicode MS" w:hAnsi="Times New Roman" w:cs="Times New Roman"/>
                <w:sz w:val="20"/>
                <w:szCs w:val="20"/>
              </w:rPr>
            </w:pPr>
            <w:r w:rsidRPr="00E661D0">
              <w:rPr>
                <w:rFonts w:ascii="Times New Roman" w:hAnsi="Times New Roman" w:cs="Times New Roman"/>
                <w:sz w:val="20"/>
                <w:szCs w:val="20"/>
              </w:rPr>
              <w:t xml:space="preserve">Execução integral </w:t>
            </w:r>
          </w:p>
        </w:tc>
        <w:tc>
          <w:tcPr>
            <w:tcW w:w="992" w:type="dxa"/>
            <w:vAlign w:val="center"/>
          </w:tcPr>
          <w:p w14:paraId="5B5B9B44" w14:textId="1FF6DFA0" w:rsidR="00E661D0" w:rsidRPr="00E661D0" w:rsidRDefault="00E661D0" w:rsidP="00E661D0">
            <w:pPr>
              <w:spacing w:line="276" w:lineRule="auto"/>
              <w:jc w:val="center"/>
              <w:rPr>
                <w:rFonts w:ascii="Times New Roman" w:eastAsia="Arial Unicode MS" w:hAnsi="Times New Roman" w:cs="Times New Roman"/>
                <w:sz w:val="20"/>
                <w:szCs w:val="20"/>
              </w:rPr>
            </w:pPr>
            <w:r w:rsidRPr="00E661D0">
              <w:rPr>
                <w:rFonts w:ascii="Times New Roman" w:hAnsi="Times New Roman" w:cs="Times New Roman"/>
                <w:sz w:val="20"/>
                <w:szCs w:val="20"/>
              </w:rPr>
              <w:t>Baixo</w:t>
            </w:r>
          </w:p>
        </w:tc>
        <w:tc>
          <w:tcPr>
            <w:tcW w:w="1276" w:type="dxa"/>
            <w:vAlign w:val="center"/>
          </w:tcPr>
          <w:p w14:paraId="646062AE" w14:textId="27EFDAD9" w:rsidR="00E661D0" w:rsidRPr="00E661D0" w:rsidRDefault="00E661D0" w:rsidP="00E661D0">
            <w:pPr>
              <w:spacing w:line="276" w:lineRule="auto"/>
              <w:jc w:val="center"/>
              <w:rPr>
                <w:rFonts w:ascii="Times New Roman" w:eastAsia="Arial Unicode MS" w:hAnsi="Times New Roman" w:cs="Times New Roman"/>
                <w:sz w:val="20"/>
                <w:szCs w:val="20"/>
              </w:rPr>
            </w:pPr>
            <w:r w:rsidRPr="00E661D0">
              <w:rPr>
                <w:rFonts w:ascii="Times New Roman" w:hAnsi="Times New Roman" w:cs="Times New Roman"/>
                <w:sz w:val="20"/>
                <w:szCs w:val="20"/>
              </w:rPr>
              <w:t>Limitada</w:t>
            </w:r>
          </w:p>
        </w:tc>
        <w:tc>
          <w:tcPr>
            <w:tcW w:w="1701" w:type="dxa"/>
            <w:vAlign w:val="center"/>
          </w:tcPr>
          <w:p w14:paraId="60B6AB63" w14:textId="4A6CD895" w:rsidR="00E661D0" w:rsidRPr="00E661D0" w:rsidRDefault="00E661D0" w:rsidP="00E661D0">
            <w:pPr>
              <w:spacing w:line="276" w:lineRule="auto"/>
              <w:jc w:val="center"/>
              <w:rPr>
                <w:rFonts w:ascii="Times New Roman" w:eastAsia="Arial Unicode MS" w:hAnsi="Times New Roman" w:cs="Times New Roman"/>
                <w:sz w:val="20"/>
                <w:szCs w:val="20"/>
              </w:rPr>
            </w:pPr>
            <w:r w:rsidRPr="00E661D0">
              <w:rPr>
                <w:rFonts w:ascii="Times New Roman" w:hAnsi="Times New Roman" w:cs="Times New Roman"/>
                <w:sz w:val="20"/>
                <w:szCs w:val="20"/>
              </w:rPr>
              <w:t>Parcial</w:t>
            </w:r>
          </w:p>
        </w:tc>
        <w:tc>
          <w:tcPr>
            <w:tcW w:w="1276" w:type="dxa"/>
            <w:vAlign w:val="center"/>
          </w:tcPr>
          <w:p w14:paraId="5AD9F0AC" w14:textId="2075A536" w:rsidR="00E661D0" w:rsidRPr="00E661D0" w:rsidRDefault="00E661D0" w:rsidP="00E661D0">
            <w:pPr>
              <w:spacing w:line="276" w:lineRule="auto"/>
              <w:jc w:val="center"/>
              <w:rPr>
                <w:rFonts w:ascii="Times New Roman" w:eastAsia="Arial Unicode MS" w:hAnsi="Times New Roman" w:cs="Times New Roman"/>
                <w:sz w:val="20"/>
                <w:szCs w:val="20"/>
              </w:rPr>
            </w:pPr>
            <w:r w:rsidRPr="00E661D0">
              <w:rPr>
                <w:rFonts w:ascii="Times New Roman" w:hAnsi="Times New Roman" w:cs="Times New Roman"/>
                <w:sz w:val="20"/>
                <w:szCs w:val="20"/>
              </w:rPr>
              <w:t>Parcial</w:t>
            </w:r>
          </w:p>
        </w:tc>
        <w:tc>
          <w:tcPr>
            <w:tcW w:w="1271" w:type="dxa"/>
            <w:vAlign w:val="center"/>
          </w:tcPr>
          <w:p w14:paraId="75F2CC0D" w14:textId="7B9C031E" w:rsidR="00E661D0" w:rsidRPr="00E661D0" w:rsidRDefault="00E661D0" w:rsidP="00E661D0">
            <w:pPr>
              <w:spacing w:line="276" w:lineRule="auto"/>
              <w:jc w:val="center"/>
              <w:rPr>
                <w:rFonts w:ascii="Times New Roman" w:eastAsia="Arial Unicode MS" w:hAnsi="Times New Roman" w:cs="Times New Roman"/>
                <w:sz w:val="20"/>
                <w:szCs w:val="20"/>
              </w:rPr>
            </w:pPr>
            <w:r w:rsidRPr="00E661D0">
              <w:rPr>
                <w:rFonts w:ascii="Times New Roman" w:hAnsi="Times New Roman" w:cs="Times New Roman"/>
                <w:sz w:val="20"/>
                <w:szCs w:val="20"/>
              </w:rPr>
              <w:t>Médio</w:t>
            </w:r>
          </w:p>
        </w:tc>
      </w:tr>
      <w:tr w:rsidR="00E661D0" w14:paraId="254F3A1B" w14:textId="77777777" w:rsidTr="00E661D0">
        <w:tc>
          <w:tcPr>
            <w:tcW w:w="2405" w:type="dxa"/>
            <w:vAlign w:val="center"/>
          </w:tcPr>
          <w:p w14:paraId="3DAF8E69" w14:textId="6B42E0C0" w:rsidR="00E661D0" w:rsidRPr="00E661D0" w:rsidRDefault="00E661D0" w:rsidP="00E661D0">
            <w:pPr>
              <w:spacing w:line="276" w:lineRule="auto"/>
              <w:jc w:val="center"/>
              <w:rPr>
                <w:rFonts w:ascii="Times New Roman" w:eastAsia="Arial Unicode MS" w:hAnsi="Times New Roman" w:cs="Times New Roman"/>
                <w:sz w:val="20"/>
                <w:szCs w:val="20"/>
              </w:rPr>
            </w:pPr>
            <w:r w:rsidRPr="00E661D0">
              <w:rPr>
                <w:rFonts w:ascii="Times New Roman" w:hAnsi="Times New Roman" w:cs="Times New Roman"/>
                <w:sz w:val="20"/>
                <w:szCs w:val="20"/>
              </w:rPr>
              <w:t>Capacitação de servidores</w:t>
            </w:r>
          </w:p>
        </w:tc>
        <w:tc>
          <w:tcPr>
            <w:tcW w:w="992" w:type="dxa"/>
            <w:vAlign w:val="center"/>
          </w:tcPr>
          <w:p w14:paraId="12F73427" w14:textId="61E1AB8B" w:rsidR="00E661D0" w:rsidRPr="00E661D0" w:rsidRDefault="00E661D0" w:rsidP="00E661D0">
            <w:pPr>
              <w:spacing w:line="276" w:lineRule="auto"/>
              <w:jc w:val="center"/>
              <w:rPr>
                <w:rFonts w:ascii="Times New Roman" w:eastAsia="Arial Unicode MS" w:hAnsi="Times New Roman" w:cs="Times New Roman"/>
                <w:sz w:val="20"/>
                <w:szCs w:val="20"/>
              </w:rPr>
            </w:pPr>
            <w:r w:rsidRPr="00E661D0">
              <w:rPr>
                <w:rFonts w:ascii="Times New Roman" w:hAnsi="Times New Roman" w:cs="Times New Roman"/>
                <w:sz w:val="20"/>
                <w:szCs w:val="20"/>
              </w:rPr>
              <w:t xml:space="preserve">Baixo </w:t>
            </w:r>
          </w:p>
        </w:tc>
        <w:tc>
          <w:tcPr>
            <w:tcW w:w="1276" w:type="dxa"/>
            <w:vAlign w:val="center"/>
          </w:tcPr>
          <w:p w14:paraId="30988620" w14:textId="2C59CFF4" w:rsidR="00E661D0" w:rsidRPr="00E661D0" w:rsidRDefault="00E661D0" w:rsidP="00E661D0">
            <w:pPr>
              <w:spacing w:line="276" w:lineRule="auto"/>
              <w:jc w:val="center"/>
              <w:rPr>
                <w:rFonts w:ascii="Times New Roman" w:eastAsia="Arial Unicode MS" w:hAnsi="Times New Roman" w:cs="Times New Roman"/>
                <w:sz w:val="20"/>
                <w:szCs w:val="20"/>
              </w:rPr>
            </w:pPr>
            <w:r w:rsidRPr="00E661D0">
              <w:rPr>
                <w:rFonts w:ascii="Times New Roman" w:hAnsi="Times New Roman" w:cs="Times New Roman"/>
                <w:sz w:val="20"/>
                <w:szCs w:val="20"/>
              </w:rPr>
              <w:t>Moderada</w:t>
            </w:r>
          </w:p>
        </w:tc>
        <w:tc>
          <w:tcPr>
            <w:tcW w:w="1701" w:type="dxa"/>
            <w:vAlign w:val="center"/>
          </w:tcPr>
          <w:p w14:paraId="665E37D0" w14:textId="6164DD87" w:rsidR="00E661D0" w:rsidRPr="00E661D0" w:rsidRDefault="00E661D0" w:rsidP="00E661D0">
            <w:pPr>
              <w:spacing w:line="276" w:lineRule="auto"/>
              <w:jc w:val="center"/>
              <w:rPr>
                <w:rFonts w:ascii="Times New Roman" w:eastAsia="Arial Unicode MS" w:hAnsi="Times New Roman" w:cs="Times New Roman"/>
                <w:sz w:val="20"/>
                <w:szCs w:val="20"/>
              </w:rPr>
            </w:pPr>
            <w:r w:rsidRPr="00E661D0">
              <w:rPr>
                <w:rFonts w:ascii="Times New Roman" w:hAnsi="Times New Roman" w:cs="Times New Roman"/>
                <w:sz w:val="20"/>
                <w:szCs w:val="20"/>
              </w:rPr>
              <w:t>Complementar</w:t>
            </w:r>
          </w:p>
        </w:tc>
        <w:tc>
          <w:tcPr>
            <w:tcW w:w="1276" w:type="dxa"/>
            <w:vAlign w:val="center"/>
          </w:tcPr>
          <w:p w14:paraId="47901DA0" w14:textId="35CF875F" w:rsidR="00E661D0" w:rsidRPr="00E661D0" w:rsidRDefault="00E661D0" w:rsidP="00E661D0">
            <w:pPr>
              <w:spacing w:line="276" w:lineRule="auto"/>
              <w:jc w:val="center"/>
              <w:rPr>
                <w:rFonts w:ascii="Times New Roman" w:eastAsia="Arial Unicode MS" w:hAnsi="Times New Roman" w:cs="Times New Roman"/>
                <w:sz w:val="20"/>
                <w:szCs w:val="20"/>
              </w:rPr>
            </w:pPr>
            <w:r w:rsidRPr="00E661D0">
              <w:rPr>
                <w:rFonts w:ascii="Times New Roman" w:hAnsi="Times New Roman" w:cs="Times New Roman"/>
                <w:sz w:val="20"/>
                <w:szCs w:val="20"/>
              </w:rPr>
              <w:t>Parcial</w:t>
            </w:r>
          </w:p>
        </w:tc>
        <w:tc>
          <w:tcPr>
            <w:tcW w:w="1271" w:type="dxa"/>
            <w:vAlign w:val="center"/>
          </w:tcPr>
          <w:p w14:paraId="7ECD4EA6" w14:textId="288C4E79" w:rsidR="00E661D0" w:rsidRPr="00E661D0" w:rsidRDefault="00E661D0" w:rsidP="00E661D0">
            <w:pPr>
              <w:spacing w:line="276" w:lineRule="auto"/>
              <w:jc w:val="center"/>
              <w:rPr>
                <w:rFonts w:ascii="Times New Roman" w:eastAsia="Arial Unicode MS" w:hAnsi="Times New Roman" w:cs="Times New Roman"/>
                <w:sz w:val="20"/>
                <w:szCs w:val="20"/>
              </w:rPr>
            </w:pPr>
            <w:r w:rsidRPr="00E661D0">
              <w:rPr>
                <w:rFonts w:ascii="Times New Roman" w:hAnsi="Times New Roman" w:cs="Times New Roman"/>
                <w:sz w:val="20"/>
                <w:szCs w:val="20"/>
              </w:rPr>
              <w:t>Baixo</w:t>
            </w:r>
          </w:p>
        </w:tc>
      </w:tr>
      <w:tr w:rsidR="00E661D0" w14:paraId="0CDAAF38" w14:textId="77777777" w:rsidTr="00E661D0">
        <w:tc>
          <w:tcPr>
            <w:tcW w:w="2405" w:type="dxa"/>
            <w:vAlign w:val="center"/>
          </w:tcPr>
          <w:p w14:paraId="6B74E4C3" w14:textId="288E58C7" w:rsidR="00E661D0" w:rsidRPr="00E661D0" w:rsidRDefault="00E661D0" w:rsidP="00E661D0">
            <w:pPr>
              <w:spacing w:line="276" w:lineRule="auto"/>
              <w:jc w:val="center"/>
              <w:rPr>
                <w:rFonts w:ascii="Times New Roman" w:eastAsia="Arial Unicode MS" w:hAnsi="Times New Roman" w:cs="Times New Roman"/>
                <w:sz w:val="20"/>
                <w:szCs w:val="20"/>
              </w:rPr>
            </w:pPr>
            <w:r w:rsidRPr="00E661D0">
              <w:rPr>
                <w:rFonts w:ascii="Times New Roman" w:hAnsi="Times New Roman" w:cs="Times New Roman"/>
                <w:sz w:val="20"/>
                <w:szCs w:val="20"/>
              </w:rPr>
              <w:t>Contratação por escopo</w:t>
            </w:r>
          </w:p>
        </w:tc>
        <w:tc>
          <w:tcPr>
            <w:tcW w:w="992" w:type="dxa"/>
            <w:vAlign w:val="center"/>
          </w:tcPr>
          <w:p w14:paraId="7E790D90" w14:textId="23FC47FA" w:rsidR="00E661D0" w:rsidRPr="00E661D0" w:rsidRDefault="00E661D0" w:rsidP="00E661D0">
            <w:pPr>
              <w:spacing w:line="276" w:lineRule="auto"/>
              <w:jc w:val="center"/>
              <w:rPr>
                <w:rFonts w:ascii="Times New Roman" w:eastAsia="Arial Unicode MS" w:hAnsi="Times New Roman" w:cs="Times New Roman"/>
                <w:sz w:val="20"/>
                <w:szCs w:val="20"/>
              </w:rPr>
            </w:pPr>
            <w:r w:rsidRPr="00E661D0">
              <w:rPr>
                <w:rFonts w:ascii="Times New Roman" w:hAnsi="Times New Roman" w:cs="Times New Roman"/>
                <w:sz w:val="20"/>
                <w:szCs w:val="20"/>
              </w:rPr>
              <w:t>Variável</w:t>
            </w:r>
          </w:p>
        </w:tc>
        <w:tc>
          <w:tcPr>
            <w:tcW w:w="1276" w:type="dxa"/>
            <w:vAlign w:val="center"/>
          </w:tcPr>
          <w:p w14:paraId="050A4FEB" w14:textId="6DCEFF72" w:rsidR="00E661D0" w:rsidRPr="00E661D0" w:rsidRDefault="00E661D0" w:rsidP="00E661D0">
            <w:pPr>
              <w:spacing w:line="276" w:lineRule="auto"/>
              <w:jc w:val="center"/>
              <w:rPr>
                <w:rFonts w:ascii="Times New Roman" w:eastAsia="Arial Unicode MS" w:hAnsi="Times New Roman" w:cs="Times New Roman"/>
                <w:sz w:val="20"/>
                <w:szCs w:val="20"/>
              </w:rPr>
            </w:pPr>
            <w:r w:rsidRPr="00E661D0">
              <w:rPr>
                <w:rFonts w:ascii="Times New Roman" w:hAnsi="Times New Roman" w:cs="Times New Roman"/>
                <w:sz w:val="20"/>
                <w:szCs w:val="20"/>
              </w:rPr>
              <w:t>Parcial</w:t>
            </w:r>
          </w:p>
        </w:tc>
        <w:tc>
          <w:tcPr>
            <w:tcW w:w="1701" w:type="dxa"/>
            <w:vAlign w:val="center"/>
          </w:tcPr>
          <w:p w14:paraId="77A88E8F" w14:textId="33C33C22" w:rsidR="00E661D0" w:rsidRPr="00E661D0" w:rsidRDefault="00E661D0" w:rsidP="00E661D0">
            <w:pPr>
              <w:spacing w:line="276" w:lineRule="auto"/>
              <w:jc w:val="center"/>
              <w:rPr>
                <w:rFonts w:ascii="Times New Roman" w:eastAsia="Arial Unicode MS" w:hAnsi="Times New Roman" w:cs="Times New Roman"/>
                <w:sz w:val="20"/>
                <w:szCs w:val="20"/>
              </w:rPr>
            </w:pPr>
            <w:r w:rsidRPr="00E661D0">
              <w:rPr>
                <w:rFonts w:ascii="Times New Roman" w:hAnsi="Times New Roman" w:cs="Times New Roman"/>
                <w:sz w:val="20"/>
                <w:szCs w:val="20"/>
              </w:rPr>
              <w:t>Limitada</w:t>
            </w:r>
          </w:p>
        </w:tc>
        <w:tc>
          <w:tcPr>
            <w:tcW w:w="1276" w:type="dxa"/>
            <w:vAlign w:val="center"/>
          </w:tcPr>
          <w:p w14:paraId="1871F9E4" w14:textId="257D1696" w:rsidR="00E661D0" w:rsidRPr="00E661D0" w:rsidRDefault="00E661D0" w:rsidP="00E661D0">
            <w:pPr>
              <w:spacing w:line="276" w:lineRule="auto"/>
              <w:jc w:val="center"/>
              <w:rPr>
                <w:rFonts w:ascii="Times New Roman" w:eastAsia="Arial Unicode MS" w:hAnsi="Times New Roman" w:cs="Times New Roman"/>
                <w:sz w:val="20"/>
                <w:szCs w:val="20"/>
              </w:rPr>
            </w:pPr>
            <w:r w:rsidRPr="00E661D0">
              <w:rPr>
                <w:rFonts w:ascii="Times New Roman" w:hAnsi="Times New Roman" w:cs="Times New Roman"/>
                <w:sz w:val="20"/>
                <w:szCs w:val="20"/>
              </w:rPr>
              <w:t>Parcial</w:t>
            </w:r>
          </w:p>
        </w:tc>
        <w:tc>
          <w:tcPr>
            <w:tcW w:w="1271" w:type="dxa"/>
            <w:vAlign w:val="center"/>
          </w:tcPr>
          <w:p w14:paraId="678C4FB5" w14:textId="6742FF67" w:rsidR="00E661D0" w:rsidRPr="00E661D0" w:rsidRDefault="00E661D0" w:rsidP="00E661D0">
            <w:pPr>
              <w:spacing w:line="276" w:lineRule="auto"/>
              <w:jc w:val="center"/>
              <w:rPr>
                <w:rFonts w:ascii="Times New Roman" w:eastAsia="Arial Unicode MS" w:hAnsi="Times New Roman" w:cs="Times New Roman"/>
                <w:sz w:val="20"/>
                <w:szCs w:val="20"/>
              </w:rPr>
            </w:pPr>
            <w:r w:rsidRPr="00E661D0">
              <w:rPr>
                <w:rFonts w:ascii="Times New Roman" w:hAnsi="Times New Roman" w:cs="Times New Roman"/>
                <w:sz w:val="20"/>
                <w:szCs w:val="20"/>
              </w:rPr>
              <w:t>Médio</w:t>
            </w:r>
          </w:p>
        </w:tc>
      </w:tr>
      <w:tr w:rsidR="00E661D0" w14:paraId="4A47E22F" w14:textId="77777777" w:rsidTr="00E661D0">
        <w:tc>
          <w:tcPr>
            <w:tcW w:w="2405" w:type="dxa"/>
            <w:vAlign w:val="center"/>
          </w:tcPr>
          <w:p w14:paraId="3C80B05D" w14:textId="77F089C1" w:rsidR="00E661D0" w:rsidRPr="00E661D0" w:rsidRDefault="00E661D0" w:rsidP="00E661D0">
            <w:pPr>
              <w:spacing w:line="276" w:lineRule="auto"/>
              <w:jc w:val="center"/>
              <w:rPr>
                <w:rFonts w:ascii="Times New Roman" w:eastAsia="Arial Unicode MS" w:hAnsi="Times New Roman" w:cs="Times New Roman"/>
                <w:sz w:val="20"/>
                <w:szCs w:val="20"/>
              </w:rPr>
            </w:pPr>
            <w:r w:rsidRPr="00E661D0">
              <w:rPr>
                <w:rFonts w:ascii="Times New Roman" w:hAnsi="Times New Roman" w:cs="Times New Roman"/>
                <w:sz w:val="20"/>
                <w:szCs w:val="20"/>
              </w:rPr>
              <w:t>Consórcio intermunicipal</w:t>
            </w:r>
          </w:p>
        </w:tc>
        <w:tc>
          <w:tcPr>
            <w:tcW w:w="992" w:type="dxa"/>
            <w:vAlign w:val="center"/>
          </w:tcPr>
          <w:p w14:paraId="2FFAC264" w14:textId="11B0BFCF" w:rsidR="00E661D0" w:rsidRPr="00E661D0" w:rsidRDefault="00E661D0" w:rsidP="00E661D0">
            <w:pPr>
              <w:spacing w:line="276" w:lineRule="auto"/>
              <w:jc w:val="center"/>
              <w:rPr>
                <w:rFonts w:ascii="Times New Roman" w:eastAsia="Arial Unicode MS" w:hAnsi="Times New Roman" w:cs="Times New Roman"/>
                <w:sz w:val="20"/>
                <w:szCs w:val="20"/>
              </w:rPr>
            </w:pPr>
            <w:r w:rsidRPr="00E661D0">
              <w:rPr>
                <w:rFonts w:ascii="Times New Roman" w:hAnsi="Times New Roman" w:cs="Times New Roman"/>
                <w:sz w:val="20"/>
                <w:szCs w:val="20"/>
              </w:rPr>
              <w:t>Médio</w:t>
            </w:r>
          </w:p>
        </w:tc>
        <w:tc>
          <w:tcPr>
            <w:tcW w:w="1276" w:type="dxa"/>
            <w:vAlign w:val="center"/>
          </w:tcPr>
          <w:p w14:paraId="420051AA" w14:textId="58E5303C" w:rsidR="00E661D0" w:rsidRPr="00E661D0" w:rsidRDefault="00E661D0" w:rsidP="00E661D0">
            <w:pPr>
              <w:spacing w:line="276" w:lineRule="auto"/>
              <w:jc w:val="center"/>
              <w:rPr>
                <w:rFonts w:ascii="Times New Roman" w:eastAsia="Arial Unicode MS" w:hAnsi="Times New Roman" w:cs="Times New Roman"/>
                <w:sz w:val="20"/>
                <w:szCs w:val="20"/>
              </w:rPr>
            </w:pPr>
            <w:r w:rsidRPr="00E661D0">
              <w:rPr>
                <w:rFonts w:ascii="Times New Roman" w:hAnsi="Times New Roman" w:cs="Times New Roman"/>
                <w:sz w:val="20"/>
                <w:szCs w:val="20"/>
              </w:rPr>
              <w:t>Moderada</w:t>
            </w:r>
          </w:p>
        </w:tc>
        <w:tc>
          <w:tcPr>
            <w:tcW w:w="1701" w:type="dxa"/>
            <w:vAlign w:val="center"/>
          </w:tcPr>
          <w:p w14:paraId="2149D0B5" w14:textId="0B1E3549" w:rsidR="00E661D0" w:rsidRPr="00E661D0" w:rsidRDefault="00E661D0" w:rsidP="00E661D0">
            <w:pPr>
              <w:spacing w:line="276" w:lineRule="auto"/>
              <w:jc w:val="center"/>
              <w:rPr>
                <w:rFonts w:ascii="Times New Roman" w:eastAsia="Arial Unicode MS" w:hAnsi="Times New Roman" w:cs="Times New Roman"/>
                <w:sz w:val="20"/>
                <w:szCs w:val="20"/>
              </w:rPr>
            </w:pPr>
            <w:r w:rsidRPr="00E661D0">
              <w:rPr>
                <w:rFonts w:ascii="Times New Roman" w:hAnsi="Times New Roman" w:cs="Times New Roman"/>
                <w:sz w:val="20"/>
                <w:szCs w:val="20"/>
              </w:rPr>
              <w:t xml:space="preserve">Condicionada à disponibilidade </w:t>
            </w:r>
          </w:p>
        </w:tc>
        <w:tc>
          <w:tcPr>
            <w:tcW w:w="1276" w:type="dxa"/>
            <w:vAlign w:val="center"/>
          </w:tcPr>
          <w:p w14:paraId="27D88373" w14:textId="331D0301" w:rsidR="00E661D0" w:rsidRPr="00E661D0" w:rsidRDefault="00E661D0" w:rsidP="00E661D0">
            <w:pPr>
              <w:spacing w:line="276" w:lineRule="auto"/>
              <w:jc w:val="center"/>
              <w:rPr>
                <w:rFonts w:ascii="Times New Roman" w:eastAsia="Arial Unicode MS" w:hAnsi="Times New Roman" w:cs="Times New Roman"/>
                <w:sz w:val="20"/>
                <w:szCs w:val="20"/>
              </w:rPr>
            </w:pPr>
            <w:r w:rsidRPr="00E661D0">
              <w:rPr>
                <w:rFonts w:ascii="Times New Roman" w:hAnsi="Times New Roman" w:cs="Times New Roman"/>
                <w:sz w:val="20"/>
                <w:szCs w:val="20"/>
              </w:rPr>
              <w:t>Parcial</w:t>
            </w:r>
          </w:p>
        </w:tc>
        <w:tc>
          <w:tcPr>
            <w:tcW w:w="1271" w:type="dxa"/>
            <w:vAlign w:val="center"/>
          </w:tcPr>
          <w:p w14:paraId="3837A87F" w14:textId="24CC4E96" w:rsidR="00E661D0" w:rsidRPr="00E661D0" w:rsidRDefault="00E661D0" w:rsidP="00E661D0">
            <w:pPr>
              <w:spacing w:line="276" w:lineRule="auto"/>
              <w:jc w:val="center"/>
              <w:rPr>
                <w:rFonts w:ascii="Times New Roman" w:eastAsia="Arial Unicode MS" w:hAnsi="Times New Roman" w:cs="Times New Roman"/>
                <w:sz w:val="20"/>
                <w:szCs w:val="20"/>
              </w:rPr>
            </w:pPr>
            <w:r w:rsidRPr="00E661D0">
              <w:rPr>
                <w:rFonts w:ascii="Times New Roman" w:hAnsi="Times New Roman" w:cs="Times New Roman"/>
                <w:sz w:val="20"/>
                <w:szCs w:val="20"/>
              </w:rPr>
              <w:t>Médio</w:t>
            </w:r>
          </w:p>
        </w:tc>
      </w:tr>
      <w:tr w:rsidR="00E661D0" w14:paraId="28611D0E" w14:textId="77777777" w:rsidTr="00E661D0">
        <w:tc>
          <w:tcPr>
            <w:tcW w:w="2405" w:type="dxa"/>
            <w:vAlign w:val="center"/>
          </w:tcPr>
          <w:p w14:paraId="1D7715C5" w14:textId="21B0D2D1" w:rsidR="00E661D0" w:rsidRPr="00E661D0" w:rsidRDefault="00E661D0" w:rsidP="00E661D0">
            <w:pPr>
              <w:spacing w:line="276" w:lineRule="auto"/>
              <w:jc w:val="center"/>
              <w:rPr>
                <w:rFonts w:ascii="Times New Roman" w:eastAsia="Arial Unicode MS" w:hAnsi="Times New Roman" w:cs="Times New Roman"/>
                <w:sz w:val="20"/>
                <w:szCs w:val="20"/>
              </w:rPr>
            </w:pPr>
            <w:r w:rsidRPr="00E661D0">
              <w:rPr>
                <w:rFonts w:ascii="Times New Roman" w:hAnsi="Times New Roman" w:cs="Times New Roman"/>
                <w:sz w:val="20"/>
                <w:szCs w:val="20"/>
              </w:rPr>
              <w:t>Empresa especializada com prestação continuada</w:t>
            </w:r>
          </w:p>
        </w:tc>
        <w:tc>
          <w:tcPr>
            <w:tcW w:w="992" w:type="dxa"/>
            <w:vAlign w:val="center"/>
          </w:tcPr>
          <w:p w14:paraId="7C8AF59D" w14:textId="5192E313" w:rsidR="00E661D0" w:rsidRPr="00E661D0" w:rsidRDefault="00E661D0" w:rsidP="00E661D0">
            <w:pPr>
              <w:spacing w:line="276" w:lineRule="auto"/>
              <w:jc w:val="center"/>
              <w:rPr>
                <w:rFonts w:ascii="Times New Roman" w:eastAsia="Arial Unicode MS" w:hAnsi="Times New Roman" w:cs="Times New Roman"/>
                <w:sz w:val="20"/>
                <w:szCs w:val="20"/>
              </w:rPr>
            </w:pPr>
            <w:r>
              <w:rPr>
                <w:rFonts w:ascii="Times New Roman" w:hAnsi="Times New Roman" w:cs="Times New Roman"/>
                <w:sz w:val="20"/>
                <w:szCs w:val="20"/>
              </w:rPr>
              <w:t>Médio</w:t>
            </w:r>
          </w:p>
        </w:tc>
        <w:tc>
          <w:tcPr>
            <w:tcW w:w="1276" w:type="dxa"/>
            <w:vAlign w:val="center"/>
          </w:tcPr>
          <w:p w14:paraId="79FD7A13" w14:textId="316340D2" w:rsidR="00E661D0" w:rsidRPr="00E661D0" w:rsidRDefault="00E661D0" w:rsidP="00E661D0">
            <w:pPr>
              <w:spacing w:line="276" w:lineRule="auto"/>
              <w:jc w:val="center"/>
              <w:rPr>
                <w:rFonts w:ascii="Times New Roman" w:eastAsia="Arial Unicode MS" w:hAnsi="Times New Roman" w:cs="Times New Roman"/>
                <w:sz w:val="20"/>
                <w:szCs w:val="20"/>
              </w:rPr>
            </w:pPr>
            <w:r w:rsidRPr="00E661D0">
              <w:rPr>
                <w:rFonts w:ascii="Times New Roman" w:hAnsi="Times New Roman" w:cs="Times New Roman"/>
                <w:sz w:val="20"/>
                <w:szCs w:val="20"/>
              </w:rPr>
              <w:t>Elevada</w:t>
            </w:r>
          </w:p>
        </w:tc>
        <w:tc>
          <w:tcPr>
            <w:tcW w:w="1701" w:type="dxa"/>
            <w:vAlign w:val="center"/>
          </w:tcPr>
          <w:p w14:paraId="0C41166E" w14:textId="47BA9174" w:rsidR="00E661D0" w:rsidRPr="00E661D0" w:rsidRDefault="00E661D0" w:rsidP="00E661D0">
            <w:pPr>
              <w:spacing w:line="276" w:lineRule="auto"/>
              <w:jc w:val="center"/>
              <w:rPr>
                <w:rFonts w:ascii="Times New Roman" w:eastAsia="Arial Unicode MS" w:hAnsi="Times New Roman" w:cs="Times New Roman"/>
                <w:sz w:val="20"/>
                <w:szCs w:val="20"/>
              </w:rPr>
            </w:pPr>
            <w:r w:rsidRPr="00E661D0">
              <w:rPr>
                <w:rFonts w:ascii="Times New Roman" w:hAnsi="Times New Roman" w:cs="Times New Roman"/>
                <w:sz w:val="20"/>
                <w:szCs w:val="20"/>
              </w:rPr>
              <w:t>Elevada</w:t>
            </w:r>
          </w:p>
        </w:tc>
        <w:tc>
          <w:tcPr>
            <w:tcW w:w="1276" w:type="dxa"/>
            <w:vAlign w:val="center"/>
          </w:tcPr>
          <w:p w14:paraId="38062040" w14:textId="5B6AEED3" w:rsidR="00E661D0" w:rsidRPr="00E661D0" w:rsidRDefault="00E661D0" w:rsidP="00E661D0">
            <w:pPr>
              <w:spacing w:line="276" w:lineRule="auto"/>
              <w:jc w:val="center"/>
              <w:rPr>
                <w:rFonts w:ascii="Times New Roman" w:eastAsia="Arial Unicode MS" w:hAnsi="Times New Roman" w:cs="Times New Roman"/>
                <w:sz w:val="20"/>
                <w:szCs w:val="20"/>
              </w:rPr>
            </w:pPr>
            <w:r w:rsidRPr="00E661D0">
              <w:rPr>
                <w:rFonts w:ascii="Times New Roman" w:hAnsi="Times New Roman" w:cs="Times New Roman"/>
                <w:sz w:val="20"/>
                <w:szCs w:val="20"/>
              </w:rPr>
              <w:t>Alta</w:t>
            </w:r>
          </w:p>
        </w:tc>
        <w:tc>
          <w:tcPr>
            <w:tcW w:w="1271" w:type="dxa"/>
            <w:vAlign w:val="center"/>
          </w:tcPr>
          <w:p w14:paraId="5E100A1F" w14:textId="06724C38" w:rsidR="00E661D0" w:rsidRPr="00E661D0" w:rsidRDefault="00E661D0" w:rsidP="00E661D0">
            <w:pPr>
              <w:spacing w:line="276" w:lineRule="auto"/>
              <w:jc w:val="center"/>
              <w:rPr>
                <w:rFonts w:ascii="Times New Roman" w:eastAsia="Arial Unicode MS" w:hAnsi="Times New Roman" w:cs="Times New Roman"/>
                <w:sz w:val="20"/>
                <w:szCs w:val="20"/>
              </w:rPr>
            </w:pPr>
            <w:r w:rsidRPr="00E661D0">
              <w:rPr>
                <w:rFonts w:ascii="Times New Roman" w:hAnsi="Times New Roman" w:cs="Times New Roman"/>
                <w:sz w:val="20"/>
                <w:szCs w:val="20"/>
              </w:rPr>
              <w:t>Baixo</w:t>
            </w:r>
          </w:p>
        </w:tc>
      </w:tr>
    </w:tbl>
    <w:p w14:paraId="5359B7D7" w14:textId="77777777" w:rsidR="002221A4" w:rsidRPr="00535173" w:rsidRDefault="002221A4" w:rsidP="00287A8E">
      <w:pPr>
        <w:spacing w:after="0" w:line="276" w:lineRule="auto"/>
        <w:ind w:firstLine="708"/>
        <w:jc w:val="both"/>
        <w:rPr>
          <w:rFonts w:ascii="Times New Roman" w:eastAsia="Arial Unicode MS" w:hAnsi="Times New Roman" w:cs="Times New Roman"/>
          <w:sz w:val="20"/>
          <w:szCs w:val="20"/>
        </w:rPr>
      </w:pPr>
    </w:p>
    <w:p w14:paraId="3DDE67D7" w14:textId="3B6FEB40" w:rsidR="00466407" w:rsidRPr="00466407" w:rsidRDefault="00466407" w:rsidP="00466407">
      <w:pPr>
        <w:spacing w:after="0" w:line="276" w:lineRule="auto"/>
        <w:ind w:firstLine="709"/>
        <w:jc w:val="both"/>
        <w:rPr>
          <w:rFonts w:ascii="Times New Roman" w:eastAsia="Arial Unicode MS" w:hAnsi="Times New Roman" w:cs="Times New Roman"/>
          <w:sz w:val="20"/>
          <w:szCs w:val="20"/>
        </w:rPr>
      </w:pPr>
      <w:r w:rsidRPr="00466407">
        <w:rPr>
          <w:rFonts w:ascii="Times New Roman" w:eastAsia="Arial Unicode MS" w:hAnsi="Times New Roman" w:cs="Times New Roman"/>
          <w:sz w:val="20"/>
          <w:szCs w:val="20"/>
        </w:rPr>
        <w:t>Após análise das alternativas disponíveis, constata-se que a contratação de empresa especializada para prestação continuada de serviços técnicos de assessoria e consultoria contábil, orçamentária e fazendária constitui a solução mais adequada sob os aspectos técnico, econômico, jurídico e administrativo. A conclusão decorre da complexidade do objeto, da limitação da estrutura interna atualmente disponível, da necessidade de suporte especializado permanente e da relevância das matérias envolvidas para a regularidade fiscal, a execução orçamentária, a prestação de contas e o planejamento governamental.</w:t>
      </w:r>
    </w:p>
    <w:p w14:paraId="468A0693" w14:textId="4FA0CE71" w:rsidR="00466407" w:rsidRPr="00466407" w:rsidRDefault="00466407" w:rsidP="00466407">
      <w:pPr>
        <w:spacing w:after="0" w:line="276" w:lineRule="auto"/>
        <w:ind w:firstLine="709"/>
        <w:jc w:val="both"/>
        <w:rPr>
          <w:rFonts w:ascii="Times New Roman" w:eastAsia="Arial Unicode MS" w:hAnsi="Times New Roman" w:cs="Times New Roman"/>
          <w:sz w:val="20"/>
          <w:szCs w:val="20"/>
        </w:rPr>
      </w:pPr>
      <w:r w:rsidRPr="00466407">
        <w:rPr>
          <w:rFonts w:ascii="Times New Roman" w:eastAsia="Arial Unicode MS" w:hAnsi="Times New Roman" w:cs="Times New Roman"/>
          <w:sz w:val="20"/>
          <w:szCs w:val="20"/>
        </w:rPr>
        <w:t>O serviço pretendido possui natureza técnica especializada e predominantemente intelectual, exigindo conhecimento aprofundado em contabilidade aplicada ao setor público, orçamento municipal, responsabilidade fiscal, sistemas oficiais, instrumentos de planejamento e normativos dos órgãos de controle. Não se trata de atividade padronizada ou meramente operacional, mas de apoio técnico qualificado à análise, orientação e tomada de decisão administrativa.</w:t>
      </w:r>
    </w:p>
    <w:p w14:paraId="7AE4F05B" w14:textId="18597EDD" w:rsidR="00466407" w:rsidRPr="00466407" w:rsidRDefault="00466407" w:rsidP="00466407">
      <w:pPr>
        <w:spacing w:after="0" w:line="276" w:lineRule="auto"/>
        <w:ind w:firstLine="709"/>
        <w:jc w:val="both"/>
        <w:rPr>
          <w:rFonts w:ascii="Times New Roman" w:eastAsia="Arial Unicode MS" w:hAnsi="Times New Roman" w:cs="Times New Roman"/>
          <w:sz w:val="20"/>
          <w:szCs w:val="20"/>
        </w:rPr>
      </w:pPr>
      <w:r w:rsidRPr="00466407">
        <w:rPr>
          <w:rFonts w:ascii="Times New Roman" w:eastAsia="Arial Unicode MS" w:hAnsi="Times New Roman" w:cs="Times New Roman"/>
          <w:sz w:val="20"/>
          <w:szCs w:val="20"/>
        </w:rPr>
        <w:t>No levantamento realizado</w:t>
      </w:r>
      <w:r>
        <w:rPr>
          <w:rFonts w:ascii="Times New Roman" w:eastAsia="Arial Unicode MS" w:hAnsi="Times New Roman" w:cs="Times New Roman"/>
          <w:sz w:val="20"/>
          <w:szCs w:val="20"/>
        </w:rPr>
        <w:t xml:space="preserve"> de empresas especializadas para a prestação continuada</w:t>
      </w:r>
      <w:r w:rsidRPr="00466407">
        <w:rPr>
          <w:rFonts w:ascii="Times New Roman" w:eastAsia="Arial Unicode MS" w:hAnsi="Times New Roman" w:cs="Times New Roman"/>
          <w:sz w:val="20"/>
          <w:szCs w:val="20"/>
        </w:rPr>
        <w:t xml:space="preserve">, identificaram-se empresas atuantes no mercado de assessoria contábil para entes públicos, dentre as quais </w:t>
      </w:r>
      <w:r>
        <w:rPr>
          <w:rFonts w:ascii="Times New Roman" w:eastAsia="Arial Unicode MS" w:hAnsi="Times New Roman" w:cs="Times New Roman"/>
          <w:sz w:val="20"/>
          <w:szCs w:val="20"/>
        </w:rPr>
        <w:t xml:space="preserve">destaca-se </w:t>
      </w:r>
      <w:r w:rsidRPr="00466407">
        <w:rPr>
          <w:rFonts w:ascii="Times New Roman" w:eastAsia="Arial Unicode MS" w:hAnsi="Times New Roman" w:cs="Times New Roman"/>
          <w:sz w:val="20"/>
          <w:szCs w:val="20"/>
        </w:rPr>
        <w:t>o Escritório Êxito, inscrito no CNPJ nº 01.020.845/0001-</w:t>
      </w:r>
      <w:r w:rsidR="00A67C3F">
        <w:rPr>
          <w:rFonts w:ascii="Times New Roman" w:eastAsia="Arial Unicode MS" w:hAnsi="Times New Roman" w:cs="Times New Roman"/>
          <w:sz w:val="20"/>
          <w:szCs w:val="20"/>
        </w:rPr>
        <w:t>01</w:t>
      </w:r>
      <w:r w:rsidRPr="00466407">
        <w:rPr>
          <w:rFonts w:ascii="Times New Roman" w:eastAsia="Arial Unicode MS" w:hAnsi="Times New Roman" w:cs="Times New Roman"/>
          <w:sz w:val="20"/>
          <w:szCs w:val="20"/>
        </w:rPr>
        <w:t>, com registro junto ao C</w:t>
      </w:r>
      <w:r>
        <w:rPr>
          <w:rFonts w:ascii="Times New Roman" w:eastAsia="Arial Unicode MS" w:hAnsi="Times New Roman" w:cs="Times New Roman"/>
          <w:sz w:val="20"/>
          <w:szCs w:val="20"/>
        </w:rPr>
        <w:t xml:space="preserve">RC </w:t>
      </w:r>
      <w:r w:rsidRPr="00466407">
        <w:rPr>
          <w:rFonts w:ascii="Times New Roman" w:eastAsia="Arial Unicode MS" w:hAnsi="Times New Roman" w:cs="Times New Roman"/>
          <w:sz w:val="20"/>
          <w:szCs w:val="20"/>
        </w:rPr>
        <w:t>sob nº 3.545, cujas informações foram consideradas na pesquisa de preços e na análise de atuação anterior junto à Administração Pública.</w:t>
      </w:r>
      <w:r>
        <w:rPr>
          <w:rFonts w:ascii="Times New Roman" w:eastAsia="Arial Unicode MS" w:hAnsi="Times New Roman" w:cs="Times New Roman"/>
          <w:sz w:val="20"/>
          <w:szCs w:val="20"/>
        </w:rPr>
        <w:t xml:space="preserve"> </w:t>
      </w:r>
      <w:r w:rsidRPr="00466407">
        <w:rPr>
          <w:rFonts w:ascii="Times New Roman" w:eastAsia="Arial Unicode MS" w:hAnsi="Times New Roman" w:cs="Times New Roman"/>
          <w:sz w:val="20"/>
          <w:szCs w:val="20"/>
        </w:rPr>
        <w:t>Do ponto de vista econômico, a contratação continuada tende a reduzir retrabalhos, prevenir inconsistências contábeis e fiscais, qualificar os instrumentos de planejamento e mitigar riscos de apontamentos pelos órgãos de controle, apresentando melhor relação custo-benefício diante da relevância institucional do serviço.</w:t>
      </w:r>
    </w:p>
    <w:p w14:paraId="497F7BFC" w14:textId="7164DD47" w:rsidR="00466407" w:rsidRPr="006246D4" w:rsidRDefault="00466407" w:rsidP="006246D4">
      <w:pPr>
        <w:spacing w:after="0" w:line="276" w:lineRule="auto"/>
        <w:ind w:firstLine="709"/>
        <w:jc w:val="both"/>
        <w:rPr>
          <w:rFonts w:ascii="Times New Roman" w:eastAsia="Arial Unicode MS" w:hAnsi="Times New Roman" w:cs="Times New Roman"/>
          <w:sz w:val="20"/>
          <w:szCs w:val="20"/>
        </w:rPr>
      </w:pPr>
      <w:r w:rsidRPr="006246D4">
        <w:rPr>
          <w:rFonts w:ascii="Times New Roman" w:eastAsia="Arial Unicode MS" w:hAnsi="Times New Roman" w:cs="Times New Roman"/>
          <w:sz w:val="20"/>
          <w:szCs w:val="20"/>
        </w:rPr>
        <w:t xml:space="preserve">Assim, considerando a natureza técnica especializada e predominantemente intelectual do objeto, conclui-se que a inexigibilidade de licitação, com fundamento no art. 74, inciso III, alínea “c”, da Lei Federal nº 14.133/2021, </w:t>
      </w:r>
      <w:r w:rsidR="001E6C45" w:rsidRPr="001E6C45">
        <w:rPr>
          <w:rFonts w:ascii="Times New Roman" w:eastAsia="Arial Unicode MS" w:hAnsi="Times New Roman" w:cs="Times New Roman"/>
          <w:sz w:val="20"/>
          <w:szCs w:val="20"/>
        </w:rPr>
        <w:t>constitui a alternativa mais adequada para a contratação da empresa, desde que sejam devidamente demonstradas nos autos a inviabilidade de competição, a notória especialização, a compatibilidade do preço com o mercado e a pertinência da escolha em relação ao interesse público.</w:t>
      </w:r>
    </w:p>
    <w:p w14:paraId="2F3CECAC" w14:textId="77777777" w:rsidR="006246D4" w:rsidRDefault="006246D4" w:rsidP="006246D4">
      <w:pPr>
        <w:spacing w:after="0" w:line="276" w:lineRule="auto"/>
        <w:ind w:firstLine="709"/>
        <w:jc w:val="both"/>
        <w:rPr>
          <w:rFonts w:ascii="Times New Roman" w:eastAsia="Arial Unicode MS" w:hAnsi="Times New Roman" w:cs="Times New Roman"/>
          <w:sz w:val="20"/>
          <w:szCs w:val="20"/>
        </w:rPr>
      </w:pPr>
    </w:p>
    <w:p w14:paraId="6FF2AB7A" w14:textId="6FB450B5" w:rsidR="00535173" w:rsidRPr="00535173" w:rsidRDefault="00535173" w:rsidP="00287A8E">
      <w:pPr>
        <w:spacing w:after="0" w:line="276" w:lineRule="auto"/>
        <w:jc w:val="both"/>
        <w:rPr>
          <w:rFonts w:ascii="Times New Roman" w:eastAsia="Arial Unicode MS" w:hAnsi="Times New Roman" w:cs="Times New Roman"/>
          <w:b/>
          <w:bCs/>
          <w:sz w:val="20"/>
          <w:szCs w:val="20"/>
        </w:rPr>
      </w:pPr>
      <w:r w:rsidRPr="00535173">
        <w:rPr>
          <w:rFonts w:ascii="Times New Roman" w:eastAsia="Arial Unicode MS" w:hAnsi="Times New Roman" w:cs="Times New Roman"/>
          <w:b/>
          <w:bCs/>
          <w:sz w:val="20"/>
          <w:szCs w:val="20"/>
        </w:rPr>
        <w:t>V - ESTIMATIVAS DAS QUANTIDADES PARA A CONTRATAÇÃO, ACOMPANHADAS DAS MEMÓRIAS DE CÁLCULO E DOS DOCUMENTOS QUE LHES DÃO SUPORTE, QUE CONSIDEREM INTERDEPENDÊNCIAS COM OUTRAS CONTRATAÇÕES, DE MODO A POSSIBILITAR ECONOMIA DE ESCALA:</w:t>
      </w:r>
    </w:p>
    <w:p w14:paraId="4AAAF093" w14:textId="77777777" w:rsidR="00A67C3F" w:rsidRPr="007C03FF" w:rsidRDefault="00A67C3F" w:rsidP="00A67C3F">
      <w:pPr>
        <w:spacing w:after="0" w:line="276" w:lineRule="auto"/>
        <w:ind w:firstLine="708"/>
        <w:jc w:val="both"/>
        <w:rPr>
          <w:rFonts w:ascii="Times New Roman" w:eastAsia="Arial Unicode MS" w:hAnsi="Times New Roman" w:cs="Times New Roman"/>
          <w:sz w:val="20"/>
          <w:szCs w:val="20"/>
        </w:rPr>
      </w:pPr>
      <w:r w:rsidRPr="00A67C3F">
        <w:rPr>
          <w:rFonts w:ascii="Times New Roman" w:eastAsia="Arial Unicode MS" w:hAnsi="Times New Roman" w:cs="Times New Roman"/>
          <w:sz w:val="20"/>
          <w:szCs w:val="20"/>
        </w:rPr>
        <w:t xml:space="preserve">A estimativa da contratação foi elaborada com base na necessidade de prestação continuada de serviços técnicos de assessoria contábil, orçamentária e fazendária ao Município de Paverama/RS, considerando a complexidade das rotinas do Setor de Contabilidade, a estrutura administrativa disponível, o volume de obrigações legais e fiscais periódicas e a necessidade de apoio especializado à execução orçamentária, à prestação de contas e ao </w:t>
      </w:r>
      <w:r w:rsidRPr="007C03FF">
        <w:rPr>
          <w:rFonts w:ascii="Times New Roman" w:eastAsia="Arial Unicode MS" w:hAnsi="Times New Roman" w:cs="Times New Roman"/>
          <w:sz w:val="20"/>
          <w:szCs w:val="20"/>
        </w:rPr>
        <w:t>planejamento governamental.</w:t>
      </w:r>
    </w:p>
    <w:p w14:paraId="0868BF5F" w14:textId="5B8E9207" w:rsidR="00A67C3F" w:rsidRPr="00A67C3F" w:rsidRDefault="00A67C3F" w:rsidP="001E6C45">
      <w:pPr>
        <w:spacing w:after="0" w:line="276" w:lineRule="auto"/>
        <w:ind w:firstLine="708"/>
        <w:jc w:val="both"/>
        <w:rPr>
          <w:rFonts w:ascii="Times New Roman" w:eastAsia="Arial Unicode MS" w:hAnsi="Times New Roman" w:cs="Times New Roman"/>
          <w:sz w:val="20"/>
          <w:szCs w:val="20"/>
        </w:rPr>
      </w:pPr>
      <w:r w:rsidRPr="007C03FF">
        <w:rPr>
          <w:rFonts w:ascii="Times New Roman" w:eastAsia="Arial Unicode MS" w:hAnsi="Times New Roman" w:cs="Times New Roman"/>
          <w:sz w:val="20"/>
          <w:szCs w:val="20"/>
        </w:rPr>
        <w:t xml:space="preserve">Considerando a natureza do objeto, não se trata de contratação mensurável por unidades físicas ou entregas isoladas, mas de serviço técnico contínuo, de natureza predominantemente intelectual, a ser prestado por uma única empresa especializada, com disponibilização de profissional habilitado perante o Conselho de Classe competente, para atendimento presencial mínimo de </w:t>
      </w:r>
      <w:r w:rsidR="000F6CB3">
        <w:rPr>
          <w:rFonts w:ascii="Times New Roman" w:eastAsia="Arial Unicode MS" w:hAnsi="Times New Roman" w:cs="Times New Roman"/>
          <w:sz w:val="20"/>
          <w:szCs w:val="20"/>
        </w:rPr>
        <w:t>9</w:t>
      </w:r>
      <w:r w:rsidRPr="007C03FF">
        <w:rPr>
          <w:rFonts w:ascii="Times New Roman" w:eastAsia="Arial Unicode MS" w:hAnsi="Times New Roman" w:cs="Times New Roman"/>
          <w:sz w:val="20"/>
          <w:szCs w:val="20"/>
        </w:rPr>
        <w:t xml:space="preserve"> horas semanais, além de suporte remoto, conforme a necessidade administrativa.</w:t>
      </w:r>
      <w:r w:rsidR="001E6C45">
        <w:rPr>
          <w:rFonts w:ascii="Times New Roman" w:eastAsia="Arial Unicode MS" w:hAnsi="Times New Roman" w:cs="Times New Roman"/>
          <w:sz w:val="20"/>
          <w:szCs w:val="20"/>
        </w:rPr>
        <w:t xml:space="preserve"> </w:t>
      </w:r>
      <w:r w:rsidRPr="00A67C3F">
        <w:rPr>
          <w:rFonts w:ascii="Times New Roman" w:eastAsia="Arial Unicode MS" w:hAnsi="Times New Roman" w:cs="Times New Roman"/>
          <w:sz w:val="20"/>
          <w:szCs w:val="20"/>
        </w:rPr>
        <w:t>A opção por uma única empresa justifica-se pela necessidade de preservar a unidade metodológica, a continuidade das orientações técnicas, a responsabilidade profissional centralizada e a adequada integração entre as atividades que compõem o escopo da assessoria. A fragmentação da contratação poderia gerar divergências de entendimento, retrabalho e maior risco de inconsistências.</w:t>
      </w:r>
    </w:p>
    <w:p w14:paraId="35824C3F" w14:textId="77777777" w:rsidR="00A67C3F" w:rsidRPr="00A67C3F" w:rsidRDefault="00A67C3F" w:rsidP="00A67C3F">
      <w:pPr>
        <w:spacing w:after="0" w:line="276" w:lineRule="auto"/>
        <w:ind w:firstLine="708"/>
        <w:jc w:val="both"/>
        <w:rPr>
          <w:rFonts w:ascii="Times New Roman" w:eastAsia="Arial Unicode MS" w:hAnsi="Times New Roman" w:cs="Times New Roman"/>
          <w:sz w:val="20"/>
          <w:szCs w:val="20"/>
        </w:rPr>
      </w:pPr>
      <w:r w:rsidRPr="00A67C3F">
        <w:rPr>
          <w:rFonts w:ascii="Times New Roman" w:eastAsia="Arial Unicode MS" w:hAnsi="Times New Roman" w:cs="Times New Roman"/>
          <w:sz w:val="20"/>
          <w:szCs w:val="20"/>
        </w:rPr>
        <w:t>O objeto compreende, entre outras atividades correlatas:</w:t>
      </w:r>
    </w:p>
    <w:p w14:paraId="62B3D138" w14:textId="77777777" w:rsidR="00A67C3F" w:rsidRPr="00A67C3F" w:rsidRDefault="00A67C3F" w:rsidP="00A67C3F">
      <w:pPr>
        <w:spacing w:after="0" w:line="276" w:lineRule="auto"/>
        <w:ind w:firstLine="1418"/>
        <w:jc w:val="both"/>
        <w:rPr>
          <w:rFonts w:ascii="Times New Roman" w:eastAsia="Arial Unicode MS" w:hAnsi="Times New Roman" w:cs="Times New Roman"/>
          <w:sz w:val="20"/>
          <w:szCs w:val="20"/>
        </w:rPr>
      </w:pPr>
      <w:r w:rsidRPr="00A67C3F">
        <w:rPr>
          <w:rFonts w:ascii="Times New Roman" w:eastAsia="Arial Unicode MS" w:hAnsi="Times New Roman" w:cs="Times New Roman"/>
          <w:sz w:val="20"/>
          <w:szCs w:val="20"/>
        </w:rPr>
        <w:t>a) assessoria contábil e orçamentária ao Departamento de Contabilidade;</w:t>
      </w:r>
    </w:p>
    <w:p w14:paraId="276E445C" w14:textId="1427C5ED" w:rsidR="00A67C3F" w:rsidRPr="00A67C3F" w:rsidRDefault="00A67C3F" w:rsidP="00A67C3F">
      <w:pPr>
        <w:spacing w:after="0" w:line="276" w:lineRule="auto"/>
        <w:ind w:firstLine="1418"/>
        <w:jc w:val="both"/>
        <w:rPr>
          <w:rFonts w:ascii="Times New Roman" w:eastAsia="Arial Unicode MS" w:hAnsi="Times New Roman" w:cs="Times New Roman"/>
          <w:sz w:val="20"/>
          <w:szCs w:val="20"/>
        </w:rPr>
      </w:pPr>
      <w:r w:rsidRPr="00A67C3F">
        <w:rPr>
          <w:rFonts w:ascii="Times New Roman" w:eastAsia="Arial Unicode MS" w:hAnsi="Times New Roman" w:cs="Times New Roman"/>
          <w:sz w:val="20"/>
          <w:szCs w:val="20"/>
        </w:rPr>
        <w:t>b) assessoria na elaboração da Lei de Diretrizes Orçamentárias e da Lei Orçamentária Anual;</w:t>
      </w:r>
    </w:p>
    <w:p w14:paraId="4C41504B" w14:textId="77777777" w:rsidR="00A67C3F" w:rsidRPr="00A67C3F" w:rsidRDefault="00A67C3F" w:rsidP="00A67C3F">
      <w:pPr>
        <w:spacing w:after="0" w:line="276" w:lineRule="auto"/>
        <w:ind w:firstLine="1418"/>
        <w:jc w:val="both"/>
        <w:rPr>
          <w:rFonts w:ascii="Times New Roman" w:eastAsia="Arial Unicode MS" w:hAnsi="Times New Roman" w:cs="Times New Roman"/>
          <w:sz w:val="20"/>
          <w:szCs w:val="20"/>
        </w:rPr>
      </w:pPr>
      <w:r w:rsidRPr="00A67C3F">
        <w:rPr>
          <w:rFonts w:ascii="Times New Roman" w:eastAsia="Arial Unicode MS" w:hAnsi="Times New Roman" w:cs="Times New Roman"/>
          <w:sz w:val="20"/>
          <w:szCs w:val="20"/>
        </w:rPr>
        <w:t>c) auxílio na elaboração dos relatórios encaminhados ao Tribunal de Contas do Estado, ao Sistema de Informações Contábeis e Fiscais do Setor Público Brasileiro — SICONFI e em demais prestações de contas dirigidas a órgãos estaduais e federais;</w:t>
      </w:r>
    </w:p>
    <w:p w14:paraId="00B2230B" w14:textId="77777777" w:rsidR="00A67C3F" w:rsidRPr="00A67C3F" w:rsidRDefault="00A67C3F" w:rsidP="00A67C3F">
      <w:pPr>
        <w:spacing w:after="0" w:line="276" w:lineRule="auto"/>
        <w:ind w:firstLine="1418"/>
        <w:jc w:val="both"/>
        <w:rPr>
          <w:rFonts w:ascii="Times New Roman" w:eastAsia="Arial Unicode MS" w:hAnsi="Times New Roman" w:cs="Times New Roman"/>
          <w:sz w:val="20"/>
          <w:szCs w:val="20"/>
        </w:rPr>
      </w:pPr>
      <w:r w:rsidRPr="00A67C3F">
        <w:rPr>
          <w:rFonts w:ascii="Times New Roman" w:eastAsia="Arial Unicode MS" w:hAnsi="Times New Roman" w:cs="Times New Roman"/>
          <w:sz w:val="20"/>
          <w:szCs w:val="20"/>
        </w:rPr>
        <w:t>d) auxílio e acompanhamento da execução orçamentária e financeira das Secretarias e órgãos municipais;</w:t>
      </w:r>
    </w:p>
    <w:p w14:paraId="4CF70FA6" w14:textId="77777777" w:rsidR="00A67C3F" w:rsidRPr="00A67C3F" w:rsidRDefault="00A67C3F" w:rsidP="00A67C3F">
      <w:pPr>
        <w:spacing w:after="0" w:line="276" w:lineRule="auto"/>
        <w:ind w:firstLine="1418"/>
        <w:jc w:val="both"/>
        <w:rPr>
          <w:rFonts w:ascii="Times New Roman" w:eastAsia="Arial Unicode MS" w:hAnsi="Times New Roman" w:cs="Times New Roman"/>
          <w:sz w:val="20"/>
          <w:szCs w:val="20"/>
        </w:rPr>
      </w:pPr>
      <w:r w:rsidRPr="00A67C3F">
        <w:rPr>
          <w:rFonts w:ascii="Times New Roman" w:eastAsia="Arial Unicode MS" w:hAnsi="Times New Roman" w:cs="Times New Roman"/>
          <w:sz w:val="20"/>
          <w:szCs w:val="20"/>
        </w:rPr>
        <w:t>e) orientação à Tesouraria, ao Setor de Contabilidade e às Secretarias quanto à classificação e aplicação dos recursos vinculados;</w:t>
      </w:r>
    </w:p>
    <w:p w14:paraId="3D20250E" w14:textId="06A40979" w:rsidR="00A67C3F" w:rsidRPr="00A67C3F" w:rsidRDefault="00A67C3F" w:rsidP="00A67C3F">
      <w:pPr>
        <w:spacing w:after="0" w:line="276" w:lineRule="auto"/>
        <w:ind w:firstLine="1418"/>
        <w:jc w:val="both"/>
        <w:rPr>
          <w:rFonts w:ascii="Times New Roman" w:eastAsia="Arial Unicode MS" w:hAnsi="Times New Roman" w:cs="Times New Roman"/>
          <w:sz w:val="20"/>
          <w:szCs w:val="20"/>
        </w:rPr>
      </w:pPr>
      <w:r w:rsidRPr="00A67C3F">
        <w:rPr>
          <w:rFonts w:ascii="Times New Roman" w:eastAsia="Arial Unicode MS" w:hAnsi="Times New Roman" w:cs="Times New Roman"/>
          <w:sz w:val="20"/>
          <w:szCs w:val="20"/>
        </w:rPr>
        <w:t>f) elaboração de demonstrativos periódicos dos saldos financeiros disponíveis, dos empenhos a pagar e de projeções de receita e despesa, para subsidiar a tomada de decisões;</w:t>
      </w:r>
      <w:r>
        <w:rPr>
          <w:rFonts w:ascii="Times New Roman" w:eastAsia="Arial Unicode MS" w:hAnsi="Times New Roman" w:cs="Times New Roman"/>
          <w:sz w:val="20"/>
          <w:szCs w:val="20"/>
        </w:rPr>
        <w:t xml:space="preserve"> e</w:t>
      </w:r>
    </w:p>
    <w:p w14:paraId="153A4F8C" w14:textId="77777777" w:rsidR="00A67C3F" w:rsidRPr="00A67C3F" w:rsidRDefault="00A67C3F" w:rsidP="00A67C3F">
      <w:pPr>
        <w:spacing w:after="0" w:line="276" w:lineRule="auto"/>
        <w:ind w:firstLine="1418"/>
        <w:jc w:val="both"/>
        <w:rPr>
          <w:rFonts w:ascii="Times New Roman" w:eastAsia="Arial Unicode MS" w:hAnsi="Times New Roman" w:cs="Times New Roman"/>
          <w:sz w:val="20"/>
          <w:szCs w:val="20"/>
        </w:rPr>
      </w:pPr>
      <w:r w:rsidRPr="00A67C3F">
        <w:rPr>
          <w:rFonts w:ascii="Times New Roman" w:eastAsia="Arial Unicode MS" w:hAnsi="Times New Roman" w:cs="Times New Roman"/>
          <w:sz w:val="20"/>
          <w:szCs w:val="20"/>
        </w:rPr>
        <w:t>g) acompanhamento da situação orçamentária e financeira do Município e apoio no encerramento do exercício.</w:t>
      </w:r>
    </w:p>
    <w:p w14:paraId="207578B3" w14:textId="15BE2678" w:rsidR="00A67C3F" w:rsidRPr="00D774C6" w:rsidRDefault="00A67C3F" w:rsidP="00A67C3F">
      <w:pPr>
        <w:spacing w:after="0" w:line="276" w:lineRule="auto"/>
        <w:ind w:firstLine="708"/>
        <w:jc w:val="both"/>
        <w:rPr>
          <w:rFonts w:ascii="Times New Roman" w:eastAsia="Arial Unicode MS" w:hAnsi="Times New Roman" w:cs="Times New Roman"/>
          <w:sz w:val="20"/>
          <w:szCs w:val="20"/>
        </w:rPr>
      </w:pPr>
      <w:r w:rsidRPr="00D774C6">
        <w:rPr>
          <w:rFonts w:ascii="Times New Roman" w:eastAsia="Arial Unicode MS" w:hAnsi="Times New Roman" w:cs="Times New Roman"/>
          <w:sz w:val="20"/>
          <w:szCs w:val="20"/>
        </w:rPr>
        <w:t xml:space="preserve">A quantidade estimada corresponde à prestação de 01 serviço técnico continuado de assessoria e consultoria contábil, orçamentária e fazendária, pelo período inicial de 12 meses, contado da assinatura do contrato, com execução mensal, atendimento presencial mínimo de </w:t>
      </w:r>
      <w:r w:rsidR="000F6CB3">
        <w:rPr>
          <w:rFonts w:ascii="Times New Roman" w:eastAsia="Arial Unicode MS" w:hAnsi="Times New Roman" w:cs="Times New Roman"/>
          <w:sz w:val="20"/>
          <w:szCs w:val="20"/>
        </w:rPr>
        <w:t>9</w:t>
      </w:r>
      <w:r w:rsidRPr="00D774C6">
        <w:rPr>
          <w:rFonts w:ascii="Times New Roman" w:eastAsia="Arial Unicode MS" w:hAnsi="Times New Roman" w:cs="Times New Roman"/>
          <w:sz w:val="20"/>
          <w:szCs w:val="20"/>
        </w:rPr>
        <w:t xml:space="preserve"> horas semanais e suporte remoto complementar. A contratação em regime mensal mostra-se adequada, pois as demandas contábeis e orçamentárias distribuem-se ao longo de todo o exercício financeiro, abrangendo execução da receita e da despesa, envio de demonstrativos, prestação de contas, acompanhamento de limites legais, abertura de créditos adicionais, encerramento do exercício e elaboração dos instrumentos de planejamento.</w:t>
      </w:r>
    </w:p>
    <w:p w14:paraId="55A42027" w14:textId="77777777" w:rsidR="00A67C3F" w:rsidRPr="00A67C3F" w:rsidRDefault="00A67C3F" w:rsidP="00A67C3F">
      <w:pPr>
        <w:spacing w:after="0" w:line="276" w:lineRule="auto"/>
        <w:ind w:firstLine="708"/>
        <w:jc w:val="both"/>
        <w:rPr>
          <w:rFonts w:ascii="Times New Roman" w:eastAsia="Arial Unicode MS" w:hAnsi="Times New Roman" w:cs="Times New Roman"/>
          <w:sz w:val="20"/>
          <w:szCs w:val="20"/>
        </w:rPr>
      </w:pPr>
      <w:r w:rsidRPr="00A67C3F">
        <w:rPr>
          <w:rFonts w:ascii="Times New Roman" w:eastAsia="Arial Unicode MS" w:hAnsi="Times New Roman" w:cs="Times New Roman"/>
          <w:sz w:val="20"/>
          <w:szCs w:val="20"/>
        </w:rPr>
        <w:t>A metodologia adotada considera a interdependência da assessoria contábil com diversas áreas da Administração Municipal, uma vez que a correta execução orçamentária e financeira repercute sobre Secretarias Municipais, Tesouraria, Gabinete da Prefeita, gestão de convênios, aplicação de recursos vinculados e manutenção da regularidade fiscal do Município.</w:t>
      </w:r>
    </w:p>
    <w:p w14:paraId="7F81D6C0" w14:textId="1B7CC291" w:rsidR="00A67C3F" w:rsidRPr="00A67C3F" w:rsidRDefault="00A67C3F" w:rsidP="00A67C3F">
      <w:pPr>
        <w:spacing w:after="0" w:line="276" w:lineRule="auto"/>
        <w:ind w:firstLine="708"/>
        <w:jc w:val="both"/>
        <w:rPr>
          <w:rFonts w:ascii="Times New Roman" w:eastAsia="Arial Unicode MS" w:hAnsi="Times New Roman" w:cs="Times New Roman"/>
          <w:sz w:val="20"/>
          <w:szCs w:val="20"/>
        </w:rPr>
      </w:pPr>
      <w:r w:rsidRPr="00A67C3F">
        <w:rPr>
          <w:rFonts w:ascii="Times New Roman" w:eastAsia="Arial Unicode MS" w:hAnsi="Times New Roman" w:cs="Times New Roman"/>
          <w:sz w:val="20"/>
          <w:szCs w:val="20"/>
        </w:rPr>
        <w:t>Sob o aspecto econômico, a contratação anualizada e concentrada em um único fornecedor especializado possibilita racionalidade administrativa e economia de escala, evitando contratações sucessivas, reduzindo custos indiretos, prevenindo retrabalhos e permitindo acompanhamento contínuo da realidade contábil, orçamentária e financeira municipal.</w:t>
      </w:r>
      <w:r>
        <w:rPr>
          <w:rFonts w:ascii="Times New Roman" w:eastAsia="Arial Unicode MS" w:hAnsi="Times New Roman" w:cs="Times New Roman"/>
          <w:sz w:val="20"/>
          <w:szCs w:val="20"/>
        </w:rPr>
        <w:t xml:space="preserve"> </w:t>
      </w:r>
      <w:r w:rsidRPr="00A67C3F">
        <w:rPr>
          <w:rFonts w:ascii="Times New Roman" w:eastAsia="Arial Unicode MS" w:hAnsi="Times New Roman" w:cs="Times New Roman"/>
          <w:sz w:val="20"/>
          <w:szCs w:val="20"/>
        </w:rPr>
        <w:t>Dessa forma, a estimativa mostra-se proporcional, razoável e compatível com a realidade operacional do Município, atendendo ao art. 18, §1º, inciso IV, da Lei Federal nº 14.133/2021, ao considerar a natureza continuada da demanda, a interdependência administrativa e a racionalização dos recursos públicos por meio de uma única contratação especializada.</w:t>
      </w:r>
    </w:p>
    <w:p w14:paraId="2B1FB7DC" w14:textId="77777777" w:rsidR="00E76788" w:rsidRPr="00535173" w:rsidRDefault="00E76788" w:rsidP="00287A8E">
      <w:pPr>
        <w:spacing w:after="0" w:line="276" w:lineRule="auto"/>
        <w:ind w:firstLine="708"/>
        <w:jc w:val="both"/>
        <w:rPr>
          <w:rFonts w:ascii="Times New Roman" w:eastAsia="Arial Unicode MS" w:hAnsi="Times New Roman" w:cs="Times New Roman"/>
          <w:sz w:val="20"/>
          <w:szCs w:val="20"/>
        </w:rPr>
      </w:pPr>
    </w:p>
    <w:p w14:paraId="462D32F6" w14:textId="48D872FC" w:rsidR="0034208B" w:rsidRPr="00535173" w:rsidRDefault="00B87DCB" w:rsidP="00287A8E">
      <w:pPr>
        <w:spacing w:after="0" w:line="276" w:lineRule="auto"/>
        <w:jc w:val="both"/>
        <w:rPr>
          <w:rFonts w:ascii="Times New Roman" w:eastAsia="Arial Unicode MS" w:hAnsi="Times New Roman" w:cs="Times New Roman"/>
          <w:b/>
          <w:bCs/>
          <w:sz w:val="20"/>
          <w:szCs w:val="20"/>
        </w:rPr>
      </w:pPr>
      <w:r w:rsidRPr="00535173">
        <w:rPr>
          <w:rFonts w:ascii="Times New Roman" w:eastAsia="Arial Unicode MS" w:hAnsi="Times New Roman" w:cs="Times New Roman"/>
          <w:b/>
          <w:bCs/>
          <w:sz w:val="20"/>
          <w:szCs w:val="20"/>
        </w:rPr>
        <w:t>VI - ESTIMATIVA DO VALOR DA CONTRATAÇÃO, ACOMPANHADA DOS PREÇOS UNITÁRIOS REFERENCIAIS, DAS MEMÓRIAS DE CÁLCULO E DOS DOCUMENTOS QUE LHE DÃO SUPORTE, QUE PODERÃO CONSTAR DE ANEXO CLASSIFICADO, SE A ADMINISTRAÇÃO OPTAR POR PRESERVAR O SEU SIGILO ATÉ A CONCLUSÃO DA LICITAÇÃO:</w:t>
      </w:r>
    </w:p>
    <w:p w14:paraId="45F59B26" w14:textId="540430A1" w:rsidR="00D7392A" w:rsidRDefault="00D7392A" w:rsidP="00D7392A">
      <w:pPr>
        <w:spacing w:after="0" w:line="276" w:lineRule="auto"/>
        <w:ind w:firstLine="708"/>
        <w:jc w:val="both"/>
        <w:rPr>
          <w:rFonts w:ascii="Times New Roman" w:eastAsia="Arial Unicode MS" w:hAnsi="Times New Roman" w:cs="Times New Roman"/>
          <w:sz w:val="20"/>
          <w:szCs w:val="20"/>
        </w:rPr>
      </w:pPr>
      <w:r w:rsidRPr="00D7392A">
        <w:rPr>
          <w:rFonts w:ascii="Times New Roman" w:eastAsia="Arial Unicode MS" w:hAnsi="Times New Roman" w:cs="Times New Roman"/>
          <w:sz w:val="20"/>
          <w:szCs w:val="20"/>
        </w:rPr>
        <w:t xml:space="preserve">A estimativa do valor da presente contratação foi elaborada com base em levantamento realizado pela Administração Municipal, considerando a natureza continuada dos serviços técnicos de assessoria e consultoria contábil, orçamentária e fazendária, a complexidade das atividades envolvidas, a exigência de profissional habilitado perante o Conselho Regional de Contabilidade — CRC, a disponibilidade presencial mínima de </w:t>
      </w:r>
      <w:r w:rsidR="000F6CB3">
        <w:rPr>
          <w:rFonts w:ascii="Times New Roman" w:eastAsia="Arial Unicode MS" w:hAnsi="Times New Roman" w:cs="Times New Roman"/>
          <w:sz w:val="20"/>
          <w:szCs w:val="20"/>
        </w:rPr>
        <w:t>9</w:t>
      </w:r>
      <w:r w:rsidRPr="00D7392A">
        <w:rPr>
          <w:rFonts w:ascii="Times New Roman" w:eastAsia="Arial Unicode MS" w:hAnsi="Times New Roman" w:cs="Times New Roman"/>
          <w:sz w:val="20"/>
          <w:szCs w:val="20"/>
        </w:rPr>
        <w:t xml:space="preserve"> horas semanais junto ao Município e o suporte técnico remoto complementar durante a execução contratual.</w:t>
      </w:r>
    </w:p>
    <w:p w14:paraId="21E791AC" w14:textId="77777777" w:rsidR="00D7392A" w:rsidRDefault="00D7392A" w:rsidP="00D7392A">
      <w:pPr>
        <w:spacing w:after="0" w:line="276" w:lineRule="auto"/>
        <w:ind w:firstLine="708"/>
        <w:jc w:val="both"/>
        <w:rPr>
          <w:rFonts w:ascii="Times New Roman" w:eastAsia="Arial Unicode MS" w:hAnsi="Times New Roman" w:cs="Times New Roman"/>
          <w:sz w:val="20"/>
          <w:szCs w:val="20"/>
        </w:rPr>
      </w:pPr>
      <w:r w:rsidRPr="00D7392A">
        <w:rPr>
          <w:rFonts w:ascii="Times New Roman" w:eastAsia="Arial Unicode MS" w:hAnsi="Times New Roman" w:cs="Times New Roman"/>
          <w:sz w:val="20"/>
          <w:szCs w:val="20"/>
        </w:rPr>
        <w:t>A partir da análise dos valores praticados por empresas especializadas em assessoria contábil aplicada ao setor público, bem como considerando a proporcionalidade entre o escopo dos serviços, a responsabilidade técnica envolvida e a necessidade de atendimento contínuo ao Setor de Contabilidade, fixou-se como valor de referência a quantia mensal de R$ 5.990,00.</w:t>
      </w:r>
    </w:p>
    <w:p w14:paraId="5E65B7BD" w14:textId="77777777" w:rsidR="00D7392A" w:rsidRDefault="00D7392A" w:rsidP="00D7392A">
      <w:pPr>
        <w:spacing w:after="0" w:line="276" w:lineRule="auto"/>
        <w:ind w:firstLine="708"/>
        <w:jc w:val="both"/>
        <w:rPr>
          <w:rFonts w:ascii="Times New Roman" w:eastAsia="Arial Unicode MS" w:hAnsi="Times New Roman" w:cs="Times New Roman"/>
          <w:b/>
          <w:bCs/>
          <w:sz w:val="20"/>
          <w:szCs w:val="20"/>
        </w:rPr>
      </w:pPr>
      <w:r w:rsidRPr="00D7392A">
        <w:rPr>
          <w:rFonts w:ascii="Times New Roman" w:eastAsia="Arial Unicode MS" w:hAnsi="Times New Roman" w:cs="Times New Roman"/>
          <w:sz w:val="20"/>
          <w:szCs w:val="20"/>
        </w:rPr>
        <w:t>Para o período inicial estimado de 12 meses, a memória de cálculo corresponde a:</w:t>
      </w:r>
      <w:r>
        <w:rPr>
          <w:rFonts w:ascii="Times New Roman" w:eastAsia="Arial Unicode MS" w:hAnsi="Times New Roman" w:cs="Times New Roman"/>
          <w:sz w:val="20"/>
          <w:szCs w:val="20"/>
        </w:rPr>
        <w:t xml:space="preserve"> </w:t>
      </w:r>
      <w:r w:rsidRPr="00D7392A">
        <w:rPr>
          <w:rFonts w:ascii="Times New Roman" w:eastAsia="Arial Unicode MS" w:hAnsi="Times New Roman" w:cs="Times New Roman"/>
          <w:sz w:val="20"/>
          <w:szCs w:val="20"/>
        </w:rPr>
        <w:t>R$ 5.990,00 x 12 meses = R$ 71.880,00</w:t>
      </w:r>
      <w:r>
        <w:rPr>
          <w:rFonts w:ascii="Times New Roman" w:eastAsia="Arial Unicode MS" w:hAnsi="Times New Roman" w:cs="Times New Roman"/>
          <w:sz w:val="20"/>
          <w:szCs w:val="20"/>
        </w:rPr>
        <w:t xml:space="preserve">. </w:t>
      </w:r>
      <w:r w:rsidRPr="00D7392A">
        <w:rPr>
          <w:rFonts w:ascii="Times New Roman" w:eastAsia="Arial Unicode MS" w:hAnsi="Times New Roman" w:cs="Times New Roman"/>
          <w:b/>
          <w:bCs/>
          <w:sz w:val="20"/>
          <w:szCs w:val="20"/>
        </w:rPr>
        <w:t>Assim, o valor global estimado da contratação corresponde a R$ 71.880,00 (setenta e um mil, oitocentos e oitenta reais).</w:t>
      </w:r>
      <w:r>
        <w:rPr>
          <w:rFonts w:ascii="Times New Roman" w:eastAsia="Arial Unicode MS" w:hAnsi="Times New Roman" w:cs="Times New Roman"/>
          <w:b/>
          <w:bCs/>
          <w:sz w:val="20"/>
          <w:szCs w:val="20"/>
        </w:rPr>
        <w:t xml:space="preserve"> </w:t>
      </w:r>
      <w:r w:rsidRPr="00D7392A">
        <w:rPr>
          <w:rFonts w:ascii="Times New Roman" w:eastAsia="Arial Unicode MS" w:hAnsi="Times New Roman" w:cs="Times New Roman"/>
          <w:sz w:val="20"/>
          <w:szCs w:val="20"/>
        </w:rPr>
        <w:t>A formação do valor estimado observou os parâmetros do art. 23 da Lei Federal nº 14.133/2021, considerando a compatibilidade com os preços de mercado, a natureza técnica especializada do objeto, o grau de responsabilidade profissional, a prestação continuada dos serviços e a relevância da assessoria para a regularidade fiscal, contábil e orçamentária do Município.</w:t>
      </w:r>
    </w:p>
    <w:p w14:paraId="57CDA60E" w14:textId="77777777" w:rsidR="00D7392A" w:rsidRDefault="00D7392A" w:rsidP="00D7392A">
      <w:pPr>
        <w:spacing w:after="0" w:line="276" w:lineRule="auto"/>
        <w:ind w:firstLine="708"/>
        <w:jc w:val="both"/>
        <w:rPr>
          <w:rFonts w:ascii="Times New Roman" w:eastAsia="Arial Unicode MS" w:hAnsi="Times New Roman" w:cs="Times New Roman"/>
          <w:sz w:val="20"/>
          <w:szCs w:val="20"/>
        </w:rPr>
      </w:pPr>
      <w:r w:rsidRPr="00D7392A">
        <w:rPr>
          <w:rFonts w:ascii="Times New Roman" w:eastAsia="Arial Unicode MS" w:hAnsi="Times New Roman" w:cs="Times New Roman"/>
          <w:sz w:val="20"/>
          <w:szCs w:val="20"/>
        </w:rPr>
        <w:t>Não se identifica necessidade de preservação do sigilo do orçamento estimado, uma vez que a publicidade do valor de referência não compromete a condução do procedimento, especialmente diante da natureza técnica especializada e predominantemente intelectual do objeto. A transparência da estimativa mostra-se compatível com os princípios da publicidade, da motivação e do controle, assegurando adequada instrução processual e fiscalização dos atos administrativos.</w:t>
      </w:r>
    </w:p>
    <w:p w14:paraId="467B4B2A" w14:textId="77777777" w:rsidR="00D7392A" w:rsidRDefault="00D7392A" w:rsidP="00D7392A">
      <w:pPr>
        <w:spacing w:after="0" w:line="276" w:lineRule="auto"/>
        <w:jc w:val="both"/>
        <w:rPr>
          <w:rFonts w:ascii="Times New Roman" w:eastAsia="Arial Unicode MS" w:hAnsi="Times New Roman" w:cs="Times New Roman"/>
          <w:sz w:val="20"/>
          <w:szCs w:val="20"/>
        </w:rPr>
      </w:pPr>
    </w:p>
    <w:p w14:paraId="24A009D0" w14:textId="07684713" w:rsidR="0034208B" w:rsidRPr="00535173" w:rsidRDefault="00B87DCB" w:rsidP="00D7392A">
      <w:pPr>
        <w:spacing w:after="0" w:line="276" w:lineRule="auto"/>
        <w:jc w:val="both"/>
        <w:rPr>
          <w:rFonts w:ascii="Times New Roman" w:eastAsia="Arial Unicode MS" w:hAnsi="Times New Roman" w:cs="Times New Roman"/>
          <w:b/>
          <w:bCs/>
          <w:sz w:val="20"/>
          <w:szCs w:val="20"/>
        </w:rPr>
      </w:pPr>
      <w:r w:rsidRPr="00535173">
        <w:rPr>
          <w:rFonts w:ascii="Times New Roman" w:eastAsia="Arial Unicode MS" w:hAnsi="Times New Roman" w:cs="Times New Roman"/>
          <w:b/>
          <w:bCs/>
          <w:sz w:val="20"/>
          <w:szCs w:val="20"/>
        </w:rPr>
        <w:t>VII - DESCRIÇÃO DA SOLUÇÃO COMO UM TODO, INCLUSIVE DAS EXIGÊNCIAS RELACIONADAS À MANUTENÇÃO E À ASSISTÊNCIA TÉCNICA, QUANDO FOR O CASO:</w:t>
      </w:r>
    </w:p>
    <w:p w14:paraId="6B7588A4" w14:textId="77777777" w:rsidR="00AA2465" w:rsidRPr="00AA2465" w:rsidRDefault="00AA2465" w:rsidP="00AA2465">
      <w:pPr>
        <w:spacing w:after="0" w:line="276" w:lineRule="auto"/>
        <w:ind w:firstLine="567"/>
        <w:jc w:val="both"/>
        <w:rPr>
          <w:rFonts w:ascii="Times New Roman" w:eastAsia="Arial Unicode MS" w:hAnsi="Times New Roman" w:cs="Times New Roman"/>
          <w:sz w:val="20"/>
          <w:szCs w:val="20"/>
        </w:rPr>
      </w:pPr>
      <w:r w:rsidRPr="00AA2465">
        <w:rPr>
          <w:rFonts w:ascii="Times New Roman" w:eastAsia="Arial Unicode MS" w:hAnsi="Times New Roman" w:cs="Times New Roman"/>
          <w:sz w:val="20"/>
          <w:szCs w:val="20"/>
        </w:rPr>
        <w:t>A solução proposta consiste na contratação de empresa especializada para prestação continuada de serviços técnicos de assessoria e consultoria contábil, orçamentária e fazendária, voltados ao apoio do Setor de Contabilidade e da Administração Municipal na condução de rotinas e demandas relacionadas à execução orçamentária e financeira, prestação de contas, elaboração de demonstrativos, acompanhamento de recursos vinculados, orientação às Secretarias Municipais e suporte técnico aos instrumentos de planejamento governamental.</w:t>
      </w:r>
    </w:p>
    <w:p w14:paraId="1707DCB0" w14:textId="54CAF9C3" w:rsidR="00AA2465" w:rsidRPr="00AA2465" w:rsidRDefault="00AA2465" w:rsidP="00AA2465">
      <w:pPr>
        <w:spacing w:after="0" w:line="276" w:lineRule="auto"/>
        <w:ind w:firstLine="567"/>
        <w:jc w:val="both"/>
        <w:rPr>
          <w:rFonts w:ascii="Times New Roman" w:eastAsia="Arial Unicode MS" w:hAnsi="Times New Roman" w:cs="Times New Roman"/>
          <w:sz w:val="20"/>
          <w:szCs w:val="20"/>
        </w:rPr>
      </w:pPr>
      <w:r w:rsidRPr="00AA2465">
        <w:rPr>
          <w:rFonts w:ascii="Times New Roman" w:eastAsia="Arial Unicode MS" w:hAnsi="Times New Roman" w:cs="Times New Roman"/>
          <w:sz w:val="20"/>
          <w:szCs w:val="20"/>
        </w:rPr>
        <w:t xml:space="preserve">A execução contratual deverá ocorrer de forma organizada, contínua e rastreável, mediante atendimento presencial mínimo de </w:t>
      </w:r>
      <w:r w:rsidR="000F6CB3">
        <w:rPr>
          <w:rFonts w:ascii="Times New Roman" w:eastAsia="Arial Unicode MS" w:hAnsi="Times New Roman" w:cs="Times New Roman"/>
          <w:sz w:val="20"/>
          <w:szCs w:val="20"/>
        </w:rPr>
        <w:t>9</w:t>
      </w:r>
      <w:r w:rsidRPr="00AA2465">
        <w:rPr>
          <w:rFonts w:ascii="Times New Roman" w:eastAsia="Arial Unicode MS" w:hAnsi="Times New Roman" w:cs="Times New Roman"/>
          <w:sz w:val="20"/>
          <w:szCs w:val="20"/>
        </w:rPr>
        <w:t xml:space="preserve"> horas semanais junto ao Município, em dias e horários previamente ajustados entre as partes, sem prejuízo de atendimento remoto complementar por e-mail, telefone, videoconferência ou outros meios formais de comunicação. As demandas deverão ser encaminhadas preferencialmente pelo gestor ou fiscal do contrato, com indicação mínima do assunto, documentos necessários à análise e prazo esperado para resposta, conforme a urgência e complexidade da matéria.</w:t>
      </w:r>
    </w:p>
    <w:p w14:paraId="23AA0F00" w14:textId="77777777" w:rsidR="00AA2465" w:rsidRPr="00AA2465" w:rsidRDefault="00AA2465" w:rsidP="00AA2465">
      <w:pPr>
        <w:spacing w:after="0" w:line="276" w:lineRule="auto"/>
        <w:ind w:firstLine="567"/>
        <w:jc w:val="both"/>
        <w:rPr>
          <w:rFonts w:ascii="Times New Roman" w:eastAsia="Arial Unicode MS" w:hAnsi="Times New Roman" w:cs="Times New Roman"/>
          <w:sz w:val="20"/>
          <w:szCs w:val="20"/>
        </w:rPr>
      </w:pPr>
      <w:r w:rsidRPr="00AA2465">
        <w:rPr>
          <w:rFonts w:ascii="Times New Roman" w:eastAsia="Arial Unicode MS" w:hAnsi="Times New Roman" w:cs="Times New Roman"/>
          <w:sz w:val="20"/>
          <w:szCs w:val="20"/>
        </w:rPr>
        <w:t>Durante a vigência contratual, a contratada deverá prestar apoio técnico por meio de orientações verbais e escritas, análise de documentos, elaboração de relatórios, acompanhamento da execução orçamentária e financeira, apoio na preparação de informações a órgãos de controle, orientação quanto à classificação e aplicação de recursos vinculados, bem como auxílio no encerramento do exercício e na elaboração ou revisão da LDO e da LOA, observadas as competências próprias dos servidores e autoridades municipais.</w:t>
      </w:r>
    </w:p>
    <w:p w14:paraId="4E0E3C48" w14:textId="77777777" w:rsidR="00AA2465" w:rsidRPr="00AA2465" w:rsidRDefault="00AA2465" w:rsidP="00AA2465">
      <w:pPr>
        <w:spacing w:after="0" w:line="276" w:lineRule="auto"/>
        <w:ind w:firstLine="567"/>
        <w:jc w:val="both"/>
        <w:rPr>
          <w:rFonts w:ascii="Times New Roman" w:eastAsia="Arial Unicode MS" w:hAnsi="Times New Roman" w:cs="Times New Roman"/>
          <w:sz w:val="20"/>
          <w:szCs w:val="20"/>
        </w:rPr>
      </w:pPr>
      <w:r w:rsidRPr="00AA2465">
        <w:rPr>
          <w:rFonts w:ascii="Times New Roman" w:eastAsia="Arial Unicode MS" w:hAnsi="Times New Roman" w:cs="Times New Roman"/>
          <w:sz w:val="20"/>
          <w:szCs w:val="20"/>
        </w:rPr>
        <w:t>A contratada deverá manter registro mínimo das atividades executadas, especialmente dos atendimentos realizados, documentos analisados, orientações prestadas, relatórios elaborados e reuniões técnicas realizadas. Esse registro servirá de suporte à fiscalização contratual, à comprovação da efetiva prestação dos serviços e à correspondente atestação mensal, sem prejuízo da guarda dos documentos formais produzidos no âmbito da execução.</w:t>
      </w:r>
    </w:p>
    <w:p w14:paraId="132B625D" w14:textId="77777777" w:rsidR="00AA2465" w:rsidRPr="00AA2465" w:rsidRDefault="00AA2465" w:rsidP="00AA2465">
      <w:pPr>
        <w:spacing w:after="0" w:line="276" w:lineRule="auto"/>
        <w:ind w:firstLine="567"/>
        <w:jc w:val="both"/>
        <w:rPr>
          <w:rFonts w:ascii="Times New Roman" w:eastAsia="Arial Unicode MS" w:hAnsi="Times New Roman" w:cs="Times New Roman"/>
          <w:sz w:val="20"/>
          <w:szCs w:val="20"/>
        </w:rPr>
      </w:pPr>
      <w:r w:rsidRPr="00AA2465">
        <w:rPr>
          <w:rFonts w:ascii="Times New Roman" w:eastAsia="Arial Unicode MS" w:hAnsi="Times New Roman" w:cs="Times New Roman"/>
          <w:sz w:val="20"/>
          <w:szCs w:val="20"/>
        </w:rPr>
        <w:t>A solução exige atuação técnica complementar à equipe municipal, não substituindo as atribuições legais da Contadora, da Tesouraria, dos ordenadores de despesa, do Controle Interno, da Assessoria Jurídica ou da autoridade competente. Caberá à contratada oferecer suporte técnico especializado, enquanto as decisões administrativas, assinaturas, validações institucionais, envio oficial de informações e atos de gestão permanecerão sob responsabilidade dos agentes públicos competentes.</w:t>
      </w:r>
    </w:p>
    <w:p w14:paraId="026932DA" w14:textId="77777777" w:rsidR="00AA2465" w:rsidRPr="00AA2465" w:rsidRDefault="00AA2465" w:rsidP="00AA2465">
      <w:pPr>
        <w:spacing w:after="0" w:line="276" w:lineRule="auto"/>
        <w:ind w:firstLine="567"/>
        <w:jc w:val="both"/>
        <w:rPr>
          <w:rFonts w:ascii="Times New Roman" w:eastAsia="Arial Unicode MS" w:hAnsi="Times New Roman" w:cs="Times New Roman"/>
          <w:sz w:val="20"/>
          <w:szCs w:val="20"/>
        </w:rPr>
      </w:pPr>
      <w:r w:rsidRPr="00AA2465">
        <w:rPr>
          <w:rFonts w:ascii="Times New Roman" w:eastAsia="Arial Unicode MS" w:hAnsi="Times New Roman" w:cs="Times New Roman"/>
          <w:sz w:val="20"/>
          <w:szCs w:val="20"/>
        </w:rPr>
        <w:t>Quanto às exigências de manutenção e assistência técnica, registra-se que o objeto não envolve fornecimento de bens, equipamentos, sistemas ou softwares, inexistindo manutenção física ou assistência técnica material. Contudo, por se tratar de serviço intelectual continuado, exige-se disponibilidade técnica durante toda a vigência contratual para esclarecimento de dúvidas, complementação de orientações, revisão de informações anteriormente analisadas e apoio no saneamento de inconsistências relacionadas ao escopo contratado.</w:t>
      </w:r>
    </w:p>
    <w:p w14:paraId="18D076FE" w14:textId="77777777" w:rsidR="00AA2465" w:rsidRPr="00AA2465" w:rsidRDefault="00AA2465" w:rsidP="00AA2465">
      <w:pPr>
        <w:spacing w:after="0" w:line="276" w:lineRule="auto"/>
        <w:ind w:firstLine="567"/>
        <w:jc w:val="both"/>
        <w:rPr>
          <w:rFonts w:ascii="Times New Roman" w:eastAsia="Arial Unicode MS" w:hAnsi="Times New Roman" w:cs="Times New Roman"/>
          <w:sz w:val="20"/>
          <w:szCs w:val="20"/>
        </w:rPr>
      </w:pPr>
      <w:r w:rsidRPr="00AA2465">
        <w:rPr>
          <w:rFonts w:ascii="Times New Roman" w:eastAsia="Arial Unicode MS" w:hAnsi="Times New Roman" w:cs="Times New Roman"/>
          <w:sz w:val="20"/>
          <w:szCs w:val="20"/>
        </w:rPr>
        <w:t>A fiscalização contratual será exercida por gestor e fiscal formalmente designados, nos termos do art. 117 da Lei Federal nº 14.133/2021, abrangendo a verificação da regularidade dos atendimentos, da qualidade técnica das manifestações, do cumprimento da carga horária presencial mínima, da tempestividade das respostas, da aderência das orientações ao objeto contratado e da utilidade dos serviços para as necessidades institucionais da Administração.</w:t>
      </w:r>
    </w:p>
    <w:p w14:paraId="10719EAF" w14:textId="77777777" w:rsidR="00AA2465" w:rsidRPr="00AA2465" w:rsidRDefault="00AA2465" w:rsidP="00AA2465">
      <w:pPr>
        <w:spacing w:after="0" w:line="276" w:lineRule="auto"/>
        <w:ind w:firstLine="567"/>
        <w:jc w:val="both"/>
        <w:rPr>
          <w:rFonts w:ascii="Times New Roman" w:eastAsia="Arial Unicode MS" w:hAnsi="Times New Roman" w:cs="Times New Roman"/>
          <w:sz w:val="20"/>
          <w:szCs w:val="20"/>
        </w:rPr>
      </w:pPr>
      <w:r w:rsidRPr="00AA2465">
        <w:rPr>
          <w:rFonts w:ascii="Times New Roman" w:eastAsia="Arial Unicode MS" w:hAnsi="Times New Roman" w:cs="Times New Roman"/>
          <w:sz w:val="20"/>
          <w:szCs w:val="20"/>
        </w:rPr>
        <w:t>Sob a perspectiva do ciclo de vida da contratação, a solução contribui para a continuidade e padronização das orientações contábeis e orçamentárias, qualificação das informações prestadas aos órgãos de controle, melhoria do acompanhamento da execução financeira, fortalecimento da tomada de decisão administrativa e redução de riscos relacionados à gestão fiscal e à prestação de contas.</w:t>
      </w:r>
    </w:p>
    <w:p w14:paraId="71E150B9" w14:textId="77777777" w:rsidR="00AA2465" w:rsidRPr="00AA2465" w:rsidRDefault="00AA2465" w:rsidP="00AA2465">
      <w:pPr>
        <w:spacing w:after="0" w:line="276" w:lineRule="auto"/>
        <w:ind w:firstLine="567"/>
        <w:jc w:val="both"/>
        <w:rPr>
          <w:rFonts w:ascii="Times New Roman" w:eastAsia="Arial Unicode MS" w:hAnsi="Times New Roman" w:cs="Times New Roman"/>
          <w:sz w:val="20"/>
          <w:szCs w:val="20"/>
        </w:rPr>
      </w:pPr>
      <w:r w:rsidRPr="00AA2465">
        <w:rPr>
          <w:rFonts w:ascii="Times New Roman" w:eastAsia="Arial Unicode MS" w:hAnsi="Times New Roman" w:cs="Times New Roman"/>
          <w:sz w:val="20"/>
          <w:szCs w:val="20"/>
        </w:rPr>
        <w:t>Assim, a solução proposta apresenta-se como medida técnica e administrativa adequada, apta a reforçar a capacidade institucional do Município, qualificar a gestão contábil, orçamentária e fazendária, aprimorar a governança pública e assegurar maior segurança na condução das rotinas administrativas, em consonância com os princípios da Lei Federal nº 14.133/2021 e com o interesse público municipal.</w:t>
      </w:r>
    </w:p>
    <w:p w14:paraId="14BB7773" w14:textId="77777777" w:rsidR="002221A4" w:rsidRPr="00535173" w:rsidRDefault="002221A4" w:rsidP="00287A8E">
      <w:pPr>
        <w:spacing w:after="0" w:line="276" w:lineRule="auto"/>
        <w:ind w:firstLine="567"/>
        <w:jc w:val="both"/>
        <w:rPr>
          <w:rFonts w:ascii="Times New Roman" w:eastAsia="Arial Unicode MS" w:hAnsi="Times New Roman" w:cs="Times New Roman"/>
          <w:sz w:val="20"/>
          <w:szCs w:val="20"/>
        </w:rPr>
      </w:pPr>
    </w:p>
    <w:p w14:paraId="1FF39C50" w14:textId="7B3D7866" w:rsidR="0034208B" w:rsidRPr="00535173" w:rsidRDefault="00B87DCB" w:rsidP="00287A8E">
      <w:pPr>
        <w:spacing w:after="0" w:line="276" w:lineRule="auto"/>
        <w:jc w:val="both"/>
        <w:rPr>
          <w:rFonts w:ascii="Times New Roman" w:eastAsia="Arial Unicode MS" w:hAnsi="Times New Roman" w:cs="Times New Roman"/>
          <w:b/>
          <w:bCs/>
          <w:sz w:val="20"/>
          <w:szCs w:val="20"/>
        </w:rPr>
      </w:pPr>
      <w:r w:rsidRPr="00535173">
        <w:rPr>
          <w:rFonts w:ascii="Times New Roman" w:eastAsia="Arial Unicode MS" w:hAnsi="Times New Roman" w:cs="Times New Roman"/>
          <w:b/>
          <w:bCs/>
          <w:sz w:val="20"/>
          <w:szCs w:val="20"/>
        </w:rPr>
        <w:t>VIII - JUSTIFICATIVAS PARA O PARCELAMENTO OU NÃO DA CONTRATAÇÃO:</w:t>
      </w:r>
    </w:p>
    <w:p w14:paraId="5150E1BF" w14:textId="77777777" w:rsidR="00AA2465" w:rsidRPr="00AA2465" w:rsidRDefault="00AA2465" w:rsidP="00AA2465">
      <w:pPr>
        <w:spacing w:after="0" w:line="276" w:lineRule="auto"/>
        <w:ind w:firstLine="708"/>
        <w:jc w:val="both"/>
        <w:rPr>
          <w:rFonts w:ascii="Times New Roman" w:eastAsia="Arial Unicode MS" w:hAnsi="Times New Roman" w:cs="Times New Roman"/>
          <w:sz w:val="20"/>
          <w:szCs w:val="20"/>
        </w:rPr>
      </w:pPr>
      <w:r w:rsidRPr="00AA2465">
        <w:rPr>
          <w:rFonts w:ascii="Times New Roman" w:eastAsia="Arial Unicode MS" w:hAnsi="Times New Roman" w:cs="Times New Roman"/>
          <w:sz w:val="20"/>
          <w:szCs w:val="20"/>
        </w:rPr>
        <w:t>Nos termos do art. 47 da Lei Federal nº 14.133/2021, o parcelamento do objeto deve ser adotado sempre que tecnicamente viável e economicamente vantajoso, sendo vedado quando comprometer a funcionalidade, a eficiência ou a integridade da solução contratada. No caso em exame, a natureza do serviço demanda execução integrada, contínua e tecnicamente uniforme, razão pela qual o parcelamento não se mostra adequado à finalidade pública pretendida.</w:t>
      </w:r>
    </w:p>
    <w:p w14:paraId="26F12F8F" w14:textId="77777777" w:rsidR="00AA2465" w:rsidRPr="00AA2465" w:rsidRDefault="00AA2465" w:rsidP="00AA2465">
      <w:pPr>
        <w:spacing w:after="0" w:line="276" w:lineRule="auto"/>
        <w:ind w:firstLine="708"/>
        <w:jc w:val="both"/>
        <w:rPr>
          <w:rFonts w:ascii="Times New Roman" w:eastAsia="Arial Unicode MS" w:hAnsi="Times New Roman" w:cs="Times New Roman"/>
          <w:sz w:val="20"/>
          <w:szCs w:val="20"/>
        </w:rPr>
      </w:pPr>
      <w:r w:rsidRPr="00AA2465">
        <w:rPr>
          <w:rFonts w:ascii="Times New Roman" w:eastAsia="Arial Unicode MS" w:hAnsi="Times New Roman" w:cs="Times New Roman"/>
          <w:sz w:val="20"/>
          <w:szCs w:val="20"/>
        </w:rPr>
        <w:t>A contratação envolve apoio técnico especializado nas áreas contábil, orçamentária e fazendária, com atuação voltada ao acompanhamento da execução orçamentária e financeira, orientação quanto à aplicação de recursos vinculados, apoio à elaboração de demonstrativos e relatórios, suporte à prestação de contas, assessoramento na LDO e LOA, além de acompanhamento da situação fiscal e financeira do Município. Tais atividades possuem relação direta entre si e exigem conhecimento contínuo da realidade administrativa municipal, das rotinas internas, dos saldos financeiros, dos empenhos, das dotações, das fontes de recurso e dos instrumentos de planejamento.</w:t>
      </w:r>
    </w:p>
    <w:p w14:paraId="3F0C2225" w14:textId="18556043" w:rsidR="00AA2465" w:rsidRPr="00AA2465" w:rsidRDefault="00AA2465" w:rsidP="00AA2465">
      <w:pPr>
        <w:spacing w:after="0" w:line="276" w:lineRule="auto"/>
        <w:ind w:firstLine="708"/>
        <w:jc w:val="both"/>
        <w:rPr>
          <w:rFonts w:ascii="Times New Roman" w:eastAsia="Arial Unicode MS" w:hAnsi="Times New Roman" w:cs="Times New Roman"/>
          <w:sz w:val="20"/>
          <w:szCs w:val="20"/>
        </w:rPr>
      </w:pPr>
      <w:r w:rsidRPr="00AA2465">
        <w:rPr>
          <w:rFonts w:ascii="Times New Roman" w:eastAsia="Arial Unicode MS" w:hAnsi="Times New Roman" w:cs="Times New Roman"/>
          <w:sz w:val="20"/>
          <w:szCs w:val="20"/>
        </w:rPr>
        <w:t>O fracionamento da contratação entre diferentes prestadores poderia comprometer a unidade técnica da solução, gerar divergências de orientação, dificultar a formação de histórico de acompanhamento, fragilizar a rastreabilidade das informações e aumentar o risco de inconsistências nos dados utilizados pela Administração. Além disso, a multiplicidade de contratos para atividades interdependentes elevaria os custos administrativos de gestão e fiscalização, dificultaria a atribuição de responsabilidades e reduziria a eficiência do suporte prestado ao Setor de Contabilidade e às demais unidades administrativas.</w:t>
      </w:r>
      <w:r>
        <w:rPr>
          <w:rFonts w:ascii="Times New Roman" w:eastAsia="Arial Unicode MS" w:hAnsi="Times New Roman" w:cs="Times New Roman"/>
          <w:sz w:val="20"/>
          <w:szCs w:val="20"/>
        </w:rPr>
        <w:t xml:space="preserve"> </w:t>
      </w:r>
      <w:r w:rsidRPr="00AA2465">
        <w:rPr>
          <w:rFonts w:ascii="Times New Roman" w:eastAsia="Arial Unicode MS" w:hAnsi="Times New Roman" w:cs="Times New Roman"/>
          <w:sz w:val="20"/>
          <w:szCs w:val="20"/>
        </w:rPr>
        <w:t>Dessa forma, a contratação por item único, executada por uma única empresa especializada, mostra-se mais adequada à natureza do objeto, pois assegura continuidade no atendimento, padronização das orientações, responsabilidade técnica centralizada, maior integração das informações contábeis e orçamentárias e melhor controle da execução contratual.</w:t>
      </w:r>
    </w:p>
    <w:p w14:paraId="7E680A35" w14:textId="3A44175D" w:rsidR="00AA2465" w:rsidRPr="00AA2465" w:rsidRDefault="00AA2465" w:rsidP="00AA2465">
      <w:pPr>
        <w:spacing w:after="0" w:line="276" w:lineRule="auto"/>
        <w:ind w:firstLine="708"/>
        <w:jc w:val="both"/>
        <w:rPr>
          <w:rFonts w:ascii="Times New Roman" w:eastAsia="Arial Unicode MS" w:hAnsi="Times New Roman" w:cs="Times New Roman"/>
          <w:sz w:val="20"/>
          <w:szCs w:val="20"/>
        </w:rPr>
      </w:pPr>
      <w:r w:rsidRPr="00AA2465">
        <w:rPr>
          <w:rFonts w:ascii="Times New Roman" w:eastAsia="Arial Unicode MS" w:hAnsi="Times New Roman" w:cs="Times New Roman"/>
          <w:sz w:val="20"/>
          <w:szCs w:val="20"/>
        </w:rPr>
        <w:t>Quanto à forma de pagamento, adota-se a sistemática mensal, compatível com a natureza continuada dos serviços e com a distribuição das demandas ao longo do exercício financeiro. Tal modelagem permite previsibilidade orçamentária, acompanhamento periódico da execução, atestação regular dos serviços prestados e avaliação contínua da adequação do suporte técnico às necessidades da Administração.</w:t>
      </w:r>
      <w:r>
        <w:rPr>
          <w:rFonts w:ascii="Times New Roman" w:eastAsia="Arial Unicode MS" w:hAnsi="Times New Roman" w:cs="Times New Roman"/>
          <w:sz w:val="20"/>
          <w:szCs w:val="20"/>
        </w:rPr>
        <w:t xml:space="preserve"> </w:t>
      </w:r>
      <w:r w:rsidRPr="00AA2465">
        <w:rPr>
          <w:rFonts w:ascii="Times New Roman" w:eastAsia="Arial Unicode MS" w:hAnsi="Times New Roman" w:cs="Times New Roman"/>
          <w:sz w:val="20"/>
          <w:szCs w:val="20"/>
        </w:rPr>
        <w:t>Assim, conclui-se que o não parcelamento do objeto revela-se tecnicamente justificado e economicamente mais eficiente, preservando a integridade da solução, a coerência das orientações técnicas, a segurança das informações contábeis e orçamentárias e a adequada responsabilização da contratada.</w:t>
      </w:r>
    </w:p>
    <w:p w14:paraId="64CB653F" w14:textId="77777777" w:rsidR="002221A4" w:rsidRPr="00535173" w:rsidRDefault="002221A4" w:rsidP="00287A8E">
      <w:pPr>
        <w:spacing w:after="0" w:line="276" w:lineRule="auto"/>
        <w:ind w:firstLine="708"/>
        <w:jc w:val="both"/>
        <w:rPr>
          <w:rFonts w:ascii="Times New Roman" w:eastAsia="Arial Unicode MS" w:hAnsi="Times New Roman" w:cs="Times New Roman"/>
          <w:sz w:val="20"/>
          <w:szCs w:val="20"/>
        </w:rPr>
      </w:pPr>
    </w:p>
    <w:p w14:paraId="714C1012" w14:textId="2CBD41F9" w:rsidR="0034208B" w:rsidRPr="00535173" w:rsidRDefault="00B87DCB" w:rsidP="00287A8E">
      <w:pPr>
        <w:spacing w:after="0" w:line="276" w:lineRule="auto"/>
        <w:jc w:val="both"/>
        <w:rPr>
          <w:rFonts w:ascii="Times New Roman" w:eastAsia="Arial Unicode MS" w:hAnsi="Times New Roman" w:cs="Times New Roman"/>
          <w:b/>
          <w:bCs/>
          <w:sz w:val="20"/>
          <w:szCs w:val="20"/>
        </w:rPr>
      </w:pPr>
      <w:r w:rsidRPr="00535173">
        <w:rPr>
          <w:rFonts w:ascii="Times New Roman" w:eastAsia="Arial Unicode MS" w:hAnsi="Times New Roman" w:cs="Times New Roman"/>
          <w:b/>
          <w:bCs/>
          <w:sz w:val="20"/>
          <w:szCs w:val="20"/>
        </w:rPr>
        <w:t>IX - DEMONSTRATIVO DOS RESULTADOS PRETENDIDOS EM TERMOS DE ECONOMICIDADE E DE MELHOR APROVEITAMENTO DOS RECURSOS HUMANOS, MATERIAIS E FINANCEIROS DISPONÍVEIS:</w:t>
      </w:r>
    </w:p>
    <w:p w14:paraId="175ED79B" w14:textId="77777777" w:rsidR="00F83A75" w:rsidRPr="00F83A75" w:rsidRDefault="00F83A75" w:rsidP="00F83A75">
      <w:pPr>
        <w:spacing w:after="0" w:line="276" w:lineRule="auto"/>
        <w:ind w:firstLine="567"/>
        <w:jc w:val="both"/>
        <w:rPr>
          <w:rFonts w:ascii="Times New Roman" w:eastAsia="Arial Unicode MS" w:hAnsi="Times New Roman" w:cs="Times New Roman"/>
          <w:sz w:val="20"/>
          <w:szCs w:val="20"/>
        </w:rPr>
      </w:pPr>
      <w:r w:rsidRPr="00F83A75">
        <w:rPr>
          <w:rFonts w:ascii="Times New Roman" w:eastAsia="Arial Unicode MS" w:hAnsi="Times New Roman" w:cs="Times New Roman"/>
          <w:sz w:val="20"/>
          <w:szCs w:val="20"/>
        </w:rPr>
        <w:t>A contratação de empresa especializada para prestação de serviços técnicos de assessoria e consultoria contábil, orçamentária e fazendária tem como finalidade produzir resultados concretos para a Administração Municipal, especialmente no fortalecimento do Setor de Contabilidade, na qualificação do planejamento orçamentário, no apoio à tomada de decisão pelos gestores e na melhoria da execução das políticas públicas pelas Secretarias Municipais.</w:t>
      </w:r>
    </w:p>
    <w:p w14:paraId="1535C612" w14:textId="77777777" w:rsidR="00F83A75" w:rsidRPr="00F83A75" w:rsidRDefault="00F83A75" w:rsidP="00F83A75">
      <w:pPr>
        <w:spacing w:after="0" w:line="276" w:lineRule="auto"/>
        <w:ind w:firstLine="567"/>
        <w:jc w:val="both"/>
        <w:rPr>
          <w:rFonts w:ascii="Times New Roman" w:eastAsia="Arial Unicode MS" w:hAnsi="Times New Roman" w:cs="Times New Roman"/>
          <w:sz w:val="20"/>
          <w:szCs w:val="20"/>
        </w:rPr>
      </w:pPr>
      <w:r w:rsidRPr="00F83A75">
        <w:rPr>
          <w:rFonts w:ascii="Times New Roman" w:eastAsia="Arial Unicode MS" w:hAnsi="Times New Roman" w:cs="Times New Roman"/>
          <w:sz w:val="20"/>
          <w:szCs w:val="20"/>
        </w:rPr>
        <w:t>Sob o aspecto da economicidade, espera-se maior controle sobre a execução orçamentária e financeira, com acompanhamento técnico das receitas, despesas, dotações, saldos financeiros, empenhos a pagar e recursos vinculados. A atuação especializada tende a reduzir inconsistências contábeis, evitar retrabalhos, prevenir equívocos na classificação da despesa e da fonte de recurso, qualificar a abertura de créditos adicionais e conferir maior segurança às informações utilizadas pela Administração para definição de prioridades e alocação de recursos públicos.</w:t>
      </w:r>
    </w:p>
    <w:p w14:paraId="502C8CB9" w14:textId="77777777" w:rsidR="00F83A75" w:rsidRPr="00F83A75" w:rsidRDefault="00F83A75" w:rsidP="00F83A75">
      <w:pPr>
        <w:spacing w:after="0" w:line="276" w:lineRule="auto"/>
        <w:ind w:firstLine="567"/>
        <w:jc w:val="both"/>
        <w:rPr>
          <w:rFonts w:ascii="Times New Roman" w:eastAsia="Arial Unicode MS" w:hAnsi="Times New Roman" w:cs="Times New Roman"/>
          <w:sz w:val="20"/>
          <w:szCs w:val="20"/>
        </w:rPr>
      </w:pPr>
      <w:r w:rsidRPr="00F83A75">
        <w:rPr>
          <w:rFonts w:ascii="Times New Roman" w:eastAsia="Arial Unicode MS" w:hAnsi="Times New Roman" w:cs="Times New Roman"/>
          <w:sz w:val="20"/>
          <w:szCs w:val="20"/>
        </w:rPr>
        <w:t>No âmbito do Setor de Contabilidade, a contratação permitirá apoio técnico continuado às rotinas de elaboração de relatórios, demonstrativos fiscais, prestação de contas, encerramento do exercício, acompanhamento do SICONFI, atendimento às exigências do Tribunal de Contas do Estado e demais obrigações legais. A medida também contribuirá para desafogar a equipe interna, permitindo que a Contadora e a servidora auxiliar concentrem esforços nas atividades ordinárias e essenciais do setor, com suporte especializado nas demandas de maior complexidade.</w:t>
      </w:r>
    </w:p>
    <w:p w14:paraId="4B55559D" w14:textId="77777777" w:rsidR="00F83A75" w:rsidRPr="00F83A75" w:rsidRDefault="00F83A75" w:rsidP="00F83A75">
      <w:pPr>
        <w:spacing w:after="0" w:line="276" w:lineRule="auto"/>
        <w:ind w:firstLine="567"/>
        <w:jc w:val="both"/>
        <w:rPr>
          <w:rFonts w:ascii="Times New Roman" w:eastAsia="Arial Unicode MS" w:hAnsi="Times New Roman" w:cs="Times New Roman"/>
          <w:sz w:val="20"/>
          <w:szCs w:val="20"/>
        </w:rPr>
      </w:pPr>
      <w:r w:rsidRPr="00F83A75">
        <w:rPr>
          <w:rFonts w:ascii="Times New Roman" w:eastAsia="Arial Unicode MS" w:hAnsi="Times New Roman" w:cs="Times New Roman"/>
          <w:sz w:val="20"/>
          <w:szCs w:val="20"/>
        </w:rPr>
        <w:t>Para a Administração Municipal e o Gabinete da Prefeita, espera-se maior qualificação das informações gerenciais utilizadas na tomada de decisões, especialmente por meio da elaboração de demonstrativos periódicos, projeções de receita e despesa, análise da situação orçamentária e financeira e orientação quanto aos impactos fiscais das medidas administrativas. Com isso, busca-se fortalecer o planejamento, a responsabilidade fiscal, a previsibilidade da despesa pública e a compatibilidade entre as ações governamentais e a capacidade financeira do Município.</w:t>
      </w:r>
    </w:p>
    <w:p w14:paraId="6FA231D2" w14:textId="77777777" w:rsidR="00F83A75" w:rsidRPr="00F83A75" w:rsidRDefault="00F83A75" w:rsidP="00F83A75">
      <w:pPr>
        <w:spacing w:after="0" w:line="276" w:lineRule="auto"/>
        <w:ind w:firstLine="567"/>
        <w:jc w:val="both"/>
        <w:rPr>
          <w:rFonts w:ascii="Times New Roman" w:eastAsia="Arial Unicode MS" w:hAnsi="Times New Roman" w:cs="Times New Roman"/>
          <w:sz w:val="20"/>
          <w:szCs w:val="20"/>
        </w:rPr>
      </w:pPr>
      <w:r w:rsidRPr="00F83A75">
        <w:rPr>
          <w:rFonts w:ascii="Times New Roman" w:eastAsia="Arial Unicode MS" w:hAnsi="Times New Roman" w:cs="Times New Roman"/>
          <w:sz w:val="20"/>
          <w:szCs w:val="20"/>
        </w:rPr>
        <w:t>Em relação às Secretarias Municipais, a assessoria deverá contribuir para a correta aplicação dos recursos disponíveis, especialmente aqueles vinculados a áreas específicas, programas, convênios, transferências e fontes próprias. A orientação técnica permitirá maior segurança aos Secretários na execução de suas demandas, evitando utilização inadequada de dotações, insuficiência de saldo, falhas na classificação orçamentária e entraves na tramitação de processos administrativos, compras, contratações e pagamentos.</w:t>
      </w:r>
    </w:p>
    <w:p w14:paraId="02D9FB5C" w14:textId="77777777" w:rsidR="00F83A75" w:rsidRPr="00F83A75" w:rsidRDefault="00F83A75" w:rsidP="00F83A75">
      <w:pPr>
        <w:spacing w:after="0" w:line="276" w:lineRule="auto"/>
        <w:ind w:firstLine="567"/>
        <w:jc w:val="both"/>
        <w:rPr>
          <w:rFonts w:ascii="Times New Roman" w:eastAsia="Arial Unicode MS" w:hAnsi="Times New Roman" w:cs="Times New Roman"/>
          <w:sz w:val="20"/>
          <w:szCs w:val="20"/>
        </w:rPr>
      </w:pPr>
      <w:r w:rsidRPr="00F83A75">
        <w:rPr>
          <w:rFonts w:ascii="Times New Roman" w:eastAsia="Arial Unicode MS" w:hAnsi="Times New Roman" w:cs="Times New Roman"/>
          <w:sz w:val="20"/>
          <w:szCs w:val="20"/>
        </w:rPr>
        <w:t>Quanto ao melhor aproveitamento dos recursos humanos, a solução atua de forma complementar à estrutura existente, sem substituir as atribuições dos servidores municipais. A contratação permitirá que os setores internos atuem com maior segurança, respaldo técnico e organização, reduzindo a sobrecarga da equipe contábil e qualificando a interação entre Contabilidade, Tesouraria, Compras, Licitações, Secretarias, Gabinete e demais unidades administrativas.</w:t>
      </w:r>
    </w:p>
    <w:p w14:paraId="510A9AFB" w14:textId="51478BC6" w:rsidR="00F83A75" w:rsidRPr="00F83A75" w:rsidRDefault="00F83A75" w:rsidP="00F83A75">
      <w:pPr>
        <w:spacing w:after="0" w:line="276" w:lineRule="auto"/>
        <w:ind w:firstLine="567"/>
        <w:jc w:val="both"/>
        <w:rPr>
          <w:rFonts w:ascii="Times New Roman" w:eastAsia="Arial Unicode MS" w:hAnsi="Times New Roman" w:cs="Times New Roman"/>
          <w:sz w:val="20"/>
          <w:szCs w:val="20"/>
        </w:rPr>
      </w:pPr>
      <w:r w:rsidRPr="00F83A75">
        <w:rPr>
          <w:rFonts w:ascii="Times New Roman" w:eastAsia="Arial Unicode MS" w:hAnsi="Times New Roman" w:cs="Times New Roman"/>
          <w:sz w:val="20"/>
          <w:szCs w:val="20"/>
        </w:rPr>
        <w:t>No tocante aos recursos materiais e tecnológicos, a contratação evita a necessidade imediata de ampliação da estrutura administrativa permanente ou de aquisição de ferramentas específicas apenas para suprir demandas técnicas especializadas. A Administração passa a acessar conhecimento técnico qualificado, metodologias de acompanhamento e experiência prática em contabilidade pública, sem aumentar de forma definitiva seu quadro de pessoal ou sua estrut</w:t>
      </w:r>
      <w:r>
        <w:rPr>
          <w:rFonts w:ascii="Times New Roman" w:eastAsia="Arial Unicode MS" w:hAnsi="Times New Roman" w:cs="Times New Roman"/>
          <w:sz w:val="20"/>
          <w:szCs w:val="20"/>
        </w:rPr>
        <w:t>u</w:t>
      </w:r>
      <w:r w:rsidRPr="00F83A75">
        <w:rPr>
          <w:rFonts w:ascii="Times New Roman" w:eastAsia="Arial Unicode MS" w:hAnsi="Times New Roman" w:cs="Times New Roman"/>
          <w:sz w:val="20"/>
          <w:szCs w:val="20"/>
        </w:rPr>
        <w:t>ra operacional.</w:t>
      </w:r>
    </w:p>
    <w:p w14:paraId="227C6195" w14:textId="35AF986B" w:rsidR="008851A4" w:rsidRDefault="00F83A75" w:rsidP="00F83A75">
      <w:pPr>
        <w:spacing w:after="0" w:line="276" w:lineRule="auto"/>
        <w:ind w:firstLine="567"/>
        <w:jc w:val="both"/>
        <w:rPr>
          <w:rFonts w:ascii="Times New Roman" w:eastAsia="Arial Unicode MS" w:hAnsi="Times New Roman" w:cs="Times New Roman"/>
          <w:sz w:val="20"/>
          <w:szCs w:val="20"/>
        </w:rPr>
      </w:pPr>
      <w:r w:rsidRPr="00F83A75">
        <w:rPr>
          <w:rFonts w:ascii="Times New Roman" w:eastAsia="Arial Unicode MS" w:hAnsi="Times New Roman" w:cs="Times New Roman"/>
          <w:sz w:val="20"/>
          <w:szCs w:val="20"/>
        </w:rPr>
        <w:t>Os resultados pretendidos abrangem, ainda, maior regularidade nas prestações de contas, redução de riscos de apontamentos pelos órgãos de controle, melhoria da qualidade das informações encaminhadas ao Tribunal de Contas e ao Tesouro Nacional, fortalecimento do controle interno e maior rastreabilidade das decisões relacionadas à execução orçamentária e financeira.</w:t>
      </w:r>
      <w:r>
        <w:rPr>
          <w:rFonts w:ascii="Times New Roman" w:eastAsia="Arial Unicode MS" w:hAnsi="Times New Roman" w:cs="Times New Roman"/>
          <w:sz w:val="20"/>
          <w:szCs w:val="20"/>
        </w:rPr>
        <w:t xml:space="preserve"> </w:t>
      </w:r>
      <w:r w:rsidRPr="00F83A75">
        <w:rPr>
          <w:rFonts w:ascii="Times New Roman" w:eastAsia="Arial Unicode MS" w:hAnsi="Times New Roman" w:cs="Times New Roman"/>
          <w:sz w:val="20"/>
          <w:szCs w:val="20"/>
        </w:rPr>
        <w:t>Em síntese, a contratação representa medida de apoio institucional à gestão municipal, com expectativa de ganhos em economicidade, eficiência administrativa, organização contábil, planejamento orçamentário, responsabilidade fiscal, qualificação da tomada de decisão e melhor aproveitamento dos recursos humanos, materiais e financeiros disponíveis. Trata-se de solução voltada ao fortalecimento da governança pública municipal e à adequada aplicação dos recursos públicos em benefício do interesse coletivo.</w:t>
      </w:r>
    </w:p>
    <w:p w14:paraId="707687B8" w14:textId="77777777" w:rsidR="00F83A75" w:rsidRPr="00535173" w:rsidRDefault="00F83A75" w:rsidP="00F83A75">
      <w:pPr>
        <w:spacing w:after="0" w:line="276" w:lineRule="auto"/>
        <w:ind w:firstLine="567"/>
        <w:jc w:val="both"/>
        <w:rPr>
          <w:rFonts w:ascii="Times New Roman" w:eastAsia="Arial Unicode MS" w:hAnsi="Times New Roman" w:cs="Times New Roman"/>
          <w:sz w:val="20"/>
          <w:szCs w:val="20"/>
        </w:rPr>
      </w:pPr>
    </w:p>
    <w:p w14:paraId="24EFD0A6" w14:textId="0209A991" w:rsidR="001470E8" w:rsidRPr="00535173" w:rsidRDefault="00B87DCB" w:rsidP="00287A8E">
      <w:pPr>
        <w:spacing w:after="0" w:line="276" w:lineRule="auto"/>
        <w:jc w:val="both"/>
        <w:rPr>
          <w:rFonts w:ascii="Times New Roman" w:eastAsia="Arial Unicode MS" w:hAnsi="Times New Roman" w:cs="Times New Roman"/>
          <w:b/>
          <w:bCs/>
          <w:sz w:val="20"/>
          <w:szCs w:val="20"/>
        </w:rPr>
      </w:pPr>
      <w:r w:rsidRPr="00535173">
        <w:rPr>
          <w:rFonts w:ascii="Times New Roman" w:eastAsia="Arial Unicode MS" w:hAnsi="Times New Roman" w:cs="Times New Roman"/>
          <w:b/>
          <w:bCs/>
          <w:sz w:val="20"/>
          <w:szCs w:val="20"/>
        </w:rPr>
        <w:t xml:space="preserve">X - </w:t>
      </w:r>
      <w:r w:rsidR="001470E8" w:rsidRPr="00535173">
        <w:rPr>
          <w:rFonts w:ascii="Times New Roman" w:eastAsia="Arial Unicode MS" w:hAnsi="Times New Roman" w:cs="Times New Roman"/>
          <w:b/>
          <w:bCs/>
          <w:sz w:val="20"/>
          <w:szCs w:val="20"/>
        </w:rPr>
        <w:t>PROVIDÊNCIAS A SEREM ADOTADAS PELA ADMINISTRAÇÃO PREVIAMENTE À CELEBRAÇÃO D</w:t>
      </w:r>
      <w:r w:rsidR="00333C9C" w:rsidRPr="00535173">
        <w:rPr>
          <w:rFonts w:ascii="Times New Roman" w:eastAsia="Arial Unicode MS" w:hAnsi="Times New Roman" w:cs="Times New Roman"/>
          <w:b/>
          <w:bCs/>
          <w:sz w:val="20"/>
          <w:szCs w:val="20"/>
        </w:rPr>
        <w:t>A CONTRATAÇÃO</w:t>
      </w:r>
    </w:p>
    <w:p w14:paraId="7E43F940" w14:textId="77777777" w:rsidR="001E6C45" w:rsidRPr="001E6C45" w:rsidRDefault="001E6C45" w:rsidP="001E6C45">
      <w:pPr>
        <w:spacing w:after="0" w:line="276" w:lineRule="auto"/>
        <w:ind w:firstLine="708"/>
        <w:jc w:val="both"/>
        <w:rPr>
          <w:rFonts w:ascii="Times New Roman" w:eastAsia="Arial Unicode MS" w:hAnsi="Times New Roman" w:cs="Times New Roman"/>
          <w:sz w:val="20"/>
          <w:szCs w:val="20"/>
        </w:rPr>
      </w:pPr>
      <w:r w:rsidRPr="001E6C45">
        <w:rPr>
          <w:rFonts w:ascii="Times New Roman" w:eastAsia="Arial Unicode MS" w:hAnsi="Times New Roman" w:cs="Times New Roman"/>
          <w:sz w:val="20"/>
          <w:szCs w:val="20"/>
        </w:rPr>
        <w:t>Previamente à celebração do contrato, a Administração Municipal adotará as providências necessárias à adequada instrução do processo administrativo de contratação direta, sob a coordenação do Setor de Licitações e Contratos, assegurando o atendimento aos pressupostos do art. 72 da Lei nº 14.133/2021 e a observância dos princípios da legalidade, motivação, planejamento, eficiência, economicidade e transparência. Considerando a natureza técnica especializada do objeto, as medidas preparatórias visam conferir robustez documental ao processo, garantir fundamentação adequada da inexigibilidade e mitigar riscos de questionamento pelos órgãos de controle.</w:t>
      </w:r>
    </w:p>
    <w:p w14:paraId="10BE1B4B" w14:textId="77777777" w:rsidR="001E6C45" w:rsidRPr="001E6C45" w:rsidRDefault="001E6C45" w:rsidP="001E6C45">
      <w:pPr>
        <w:spacing w:after="0" w:line="276" w:lineRule="auto"/>
        <w:ind w:firstLine="708"/>
        <w:jc w:val="both"/>
        <w:rPr>
          <w:rFonts w:ascii="Times New Roman" w:eastAsia="Arial Unicode MS" w:hAnsi="Times New Roman" w:cs="Times New Roman"/>
          <w:sz w:val="20"/>
          <w:szCs w:val="20"/>
        </w:rPr>
      </w:pPr>
      <w:r w:rsidRPr="001E6C45">
        <w:rPr>
          <w:rFonts w:ascii="Times New Roman" w:eastAsia="Arial Unicode MS" w:hAnsi="Times New Roman" w:cs="Times New Roman"/>
          <w:sz w:val="20"/>
          <w:szCs w:val="20"/>
        </w:rPr>
        <w:t>1) Consolidação do planejamento da contratação: Com base no Documento de Formalização da Demanda — DFD e no presente Estudo Técnico Preliminar — ETP, será consolidado o planejamento da contratação, com definição precisa do escopo técnico, da forma de execução, da carga horária presencial mínima, do suporte remoto complementar, da vigência contratual, do modelo de acompanhamento e dos critérios de pagamento mensal. O ETP permanecerá como instrumento central de fundamentação técnica da necessidade administrativa, contendo a descrição das atividades de assessoria contábil, orçamentária e fazendária, o apoio ao Setor de Contabilidade, a orientação às Secretarias Municipais, o suporte à prestação de contas, o acompanhamento da execução orçamentária e financeira e o auxílio na elaboração dos instrumentos de planejamento governamental.</w:t>
      </w:r>
    </w:p>
    <w:p w14:paraId="6829B647" w14:textId="77777777" w:rsidR="001E6C45" w:rsidRPr="001E6C45" w:rsidRDefault="001E6C45" w:rsidP="001E6C45">
      <w:pPr>
        <w:spacing w:after="0" w:line="276" w:lineRule="auto"/>
        <w:ind w:firstLine="708"/>
        <w:jc w:val="both"/>
        <w:rPr>
          <w:rFonts w:ascii="Times New Roman" w:eastAsia="Arial Unicode MS" w:hAnsi="Times New Roman" w:cs="Times New Roman"/>
          <w:sz w:val="20"/>
          <w:szCs w:val="20"/>
        </w:rPr>
      </w:pPr>
      <w:r w:rsidRPr="001E6C45">
        <w:rPr>
          <w:rFonts w:ascii="Times New Roman" w:eastAsia="Arial Unicode MS" w:hAnsi="Times New Roman" w:cs="Times New Roman"/>
          <w:sz w:val="20"/>
          <w:szCs w:val="20"/>
        </w:rPr>
        <w:t>Considerando que o presente ETP consolida, de forma suficiente, os elementos essenciais da contratação, incluindo objeto, justificativa da necessidade, requisitos técnicos, forma de execução, estimativa de valor, critérios de acompanhamento, condições de pagamento, obrigações mínimas e modelo de fiscalização, entende-se justificada a não elaboração de Termo de Referência autônomo, a fim de evitar duplicidade documental meramente formal e preservar a racionalidade da instrução processual. Tal medida não implica supressão de conteúdo técnico, pois os elementos necessários à formalização segura da contratação estarão contemplados no próprio ETP, na minuta contratual e nos demais documentos instrutórios, observada a regulamentação municipal aplicável.</w:t>
      </w:r>
    </w:p>
    <w:p w14:paraId="2342BE2D" w14:textId="77777777" w:rsidR="001E6C45" w:rsidRPr="001E6C45" w:rsidRDefault="001E6C45" w:rsidP="001E6C45">
      <w:pPr>
        <w:spacing w:after="0" w:line="276" w:lineRule="auto"/>
        <w:ind w:firstLine="708"/>
        <w:jc w:val="both"/>
        <w:rPr>
          <w:rFonts w:ascii="Times New Roman" w:eastAsia="Arial Unicode MS" w:hAnsi="Times New Roman" w:cs="Times New Roman"/>
          <w:sz w:val="20"/>
          <w:szCs w:val="20"/>
        </w:rPr>
      </w:pPr>
      <w:r w:rsidRPr="001E6C45">
        <w:rPr>
          <w:rFonts w:ascii="Times New Roman" w:eastAsia="Arial Unicode MS" w:hAnsi="Times New Roman" w:cs="Times New Roman"/>
          <w:sz w:val="20"/>
          <w:szCs w:val="20"/>
        </w:rPr>
        <w:t>2) Verificação da documentação e da regularidade do contratado: O Setor de Licitações procederá à análise da habilitação jurídica, regularidade fiscal, trabalhista e econômico-financeira da empresa indicada, bem como à verificação da compatibilidade de suas atividades com o objeto contratual, nos termos do art. 72 da Lei nº 14.133/2021. Será igualmente analisada a comprovação da qualificação técnica, da regularidade da empresa e do responsável técnico perante o Conselho Regional de Contabilidade — CRC, da experiência em contabilidade aplicada ao setor público e da capacidade de prestar assessoria contábil, orçamentária e fazendária a entes públicos.</w:t>
      </w:r>
    </w:p>
    <w:p w14:paraId="52868BE7" w14:textId="77777777" w:rsidR="001E6C45" w:rsidRPr="001E6C45" w:rsidRDefault="001E6C45" w:rsidP="001E6C45">
      <w:pPr>
        <w:spacing w:after="0" w:line="276" w:lineRule="auto"/>
        <w:ind w:firstLine="708"/>
        <w:jc w:val="both"/>
        <w:rPr>
          <w:rFonts w:ascii="Times New Roman" w:eastAsia="Arial Unicode MS" w:hAnsi="Times New Roman" w:cs="Times New Roman"/>
          <w:sz w:val="20"/>
          <w:szCs w:val="20"/>
        </w:rPr>
      </w:pPr>
      <w:r w:rsidRPr="001E6C45">
        <w:rPr>
          <w:rFonts w:ascii="Times New Roman" w:eastAsia="Arial Unicode MS" w:hAnsi="Times New Roman" w:cs="Times New Roman"/>
          <w:sz w:val="20"/>
          <w:szCs w:val="20"/>
        </w:rPr>
        <w:t>3) Comprovação da adequação orçamentária: O processo será submetido ao Setor de Contabilidade para confirmação formal da existência de dotação orçamentária suficiente para suportar a despesa estimada, assegurando compatibilidade com a Lei Orçamentária vigente e com as regras de execução financeira. Tal providência atende aos princípios da responsabilidade fiscal e do equilíbrio das contas públicas.</w:t>
      </w:r>
    </w:p>
    <w:p w14:paraId="0EB208AB" w14:textId="77777777" w:rsidR="001E6C45" w:rsidRPr="001E6C45" w:rsidRDefault="001E6C45" w:rsidP="001E6C45">
      <w:pPr>
        <w:spacing w:after="0" w:line="276" w:lineRule="auto"/>
        <w:ind w:firstLine="708"/>
        <w:jc w:val="both"/>
        <w:rPr>
          <w:rFonts w:ascii="Times New Roman" w:eastAsia="Arial Unicode MS" w:hAnsi="Times New Roman" w:cs="Times New Roman"/>
          <w:sz w:val="20"/>
          <w:szCs w:val="20"/>
        </w:rPr>
      </w:pPr>
      <w:r w:rsidRPr="001E6C45">
        <w:rPr>
          <w:rFonts w:ascii="Times New Roman" w:eastAsia="Arial Unicode MS" w:hAnsi="Times New Roman" w:cs="Times New Roman"/>
          <w:sz w:val="20"/>
          <w:szCs w:val="20"/>
        </w:rPr>
        <w:t>4) Justificativa da escolha do contratado e do preço: Serão formalizadas nos autos a motivação da escolha da empresa contratada, a demonstração da inviabilidade de competição, a notória especialização da futura contratada e a justificativa do preço, evidenciando compatibilidade com os valores praticados no mercado para serviços técnicos especializados equivalentes, nos termos dos incisos VI e VII do art. 72 da Lei nº 14.133/2021. A análise considerará a complexidade do serviço, a responsabilidade técnica envolvida, a carga horária presencial mínima, o suporte remoto complementar, a experiência do prestador e a relevância da assessoria para a regularidade contábil, fiscal, orçamentária e financeira do Município.</w:t>
      </w:r>
    </w:p>
    <w:p w14:paraId="5F03433D" w14:textId="77777777" w:rsidR="001E6C45" w:rsidRPr="001E6C45" w:rsidRDefault="001E6C45" w:rsidP="001E6C45">
      <w:pPr>
        <w:spacing w:after="0" w:line="276" w:lineRule="auto"/>
        <w:ind w:firstLine="708"/>
        <w:jc w:val="both"/>
        <w:rPr>
          <w:rFonts w:ascii="Times New Roman" w:eastAsia="Arial Unicode MS" w:hAnsi="Times New Roman" w:cs="Times New Roman"/>
          <w:sz w:val="20"/>
          <w:szCs w:val="20"/>
        </w:rPr>
      </w:pPr>
      <w:r w:rsidRPr="001E6C45">
        <w:rPr>
          <w:rFonts w:ascii="Times New Roman" w:eastAsia="Arial Unicode MS" w:hAnsi="Times New Roman" w:cs="Times New Roman"/>
          <w:sz w:val="20"/>
          <w:szCs w:val="20"/>
        </w:rPr>
        <w:t>5) Análise jurídica prévia: O processo administrativo será encaminhado à Assessoria Jurídica do Município para emissão de parecer quanto à regularidade formal da inexigibilidade, à caracterização da inviabilidade de competição, à demonstração da notória especialização, à adequação da fundamentação técnica, à justificativa da não elaboração de Termo de Referência autônomo e à conformidade da minuta contratual com a Lei nº 14.133/2021 e demais normas aplicáveis, inclusive quanto às cláusulas essenciais previstas no art. 92 da referida Lei.</w:t>
      </w:r>
    </w:p>
    <w:p w14:paraId="1B376111" w14:textId="77777777" w:rsidR="001E6C45" w:rsidRPr="001E6C45" w:rsidRDefault="001E6C45" w:rsidP="001E6C45">
      <w:pPr>
        <w:spacing w:after="0" w:line="276" w:lineRule="auto"/>
        <w:ind w:firstLine="708"/>
        <w:jc w:val="both"/>
        <w:rPr>
          <w:rFonts w:ascii="Times New Roman" w:eastAsia="Arial Unicode MS" w:hAnsi="Times New Roman" w:cs="Times New Roman"/>
          <w:sz w:val="20"/>
          <w:szCs w:val="20"/>
        </w:rPr>
      </w:pPr>
      <w:r w:rsidRPr="001E6C45">
        <w:rPr>
          <w:rFonts w:ascii="Times New Roman" w:eastAsia="Arial Unicode MS" w:hAnsi="Times New Roman" w:cs="Times New Roman"/>
          <w:sz w:val="20"/>
          <w:szCs w:val="20"/>
        </w:rPr>
        <w:t>6) Designação de gestor e fiscal do contrato: Antes da formalização do ajuste, serão designados, por ato administrativo próprio, o gestor e o fiscal do contrato, com atribuições específicas para acompanhamento da execução, verificação da regularidade dos atendimentos presenciais e remotos, controle da carga horária mínima, análise da qualidade técnica das orientações, atestação mensal dos serviços prestados e registro de ocorrências, conforme dispõe o art. 117 da Lei nº 14.133/2021. A Administração poderá promover orientação interna aos servidores designados quanto às rotinas de fiscalização, critérios de atestação e forma de registro das atividades executadas.</w:t>
      </w:r>
    </w:p>
    <w:p w14:paraId="36937DDA" w14:textId="77777777" w:rsidR="001E6C45" w:rsidRPr="001E6C45" w:rsidRDefault="001E6C45" w:rsidP="001E6C45">
      <w:pPr>
        <w:spacing w:after="0" w:line="276" w:lineRule="auto"/>
        <w:ind w:firstLine="708"/>
        <w:jc w:val="both"/>
        <w:rPr>
          <w:rFonts w:ascii="Times New Roman" w:eastAsia="Arial Unicode MS" w:hAnsi="Times New Roman" w:cs="Times New Roman"/>
          <w:sz w:val="20"/>
          <w:szCs w:val="20"/>
        </w:rPr>
      </w:pPr>
      <w:r w:rsidRPr="001E6C45">
        <w:rPr>
          <w:rFonts w:ascii="Times New Roman" w:eastAsia="Arial Unicode MS" w:hAnsi="Times New Roman" w:cs="Times New Roman"/>
          <w:sz w:val="20"/>
          <w:szCs w:val="20"/>
        </w:rPr>
        <w:t>7) Autorização da autoridade competente: Concluída a fase de instrução, o processo será submetido à autoridade competente do Poder Executivo Municipal para decisão formal acerca da autorização da contratação direta por inexigibilidade, mediante despacho motivado, nos termos do inciso VIII do art. 72 da Lei nº 14.133/2021.</w:t>
      </w:r>
    </w:p>
    <w:p w14:paraId="534FE245" w14:textId="7D8411F2" w:rsidR="001E6C45" w:rsidRPr="001E6C45" w:rsidRDefault="001E6C45" w:rsidP="001E6C45">
      <w:pPr>
        <w:spacing w:after="0" w:line="276" w:lineRule="auto"/>
        <w:ind w:firstLine="708"/>
        <w:jc w:val="both"/>
        <w:rPr>
          <w:rFonts w:ascii="Times New Roman" w:eastAsia="Arial Unicode MS" w:hAnsi="Times New Roman" w:cs="Times New Roman"/>
          <w:sz w:val="20"/>
          <w:szCs w:val="20"/>
        </w:rPr>
      </w:pPr>
      <w:r w:rsidRPr="001E6C45">
        <w:rPr>
          <w:rFonts w:ascii="Times New Roman" w:eastAsia="Arial Unicode MS" w:hAnsi="Times New Roman" w:cs="Times New Roman"/>
          <w:sz w:val="20"/>
          <w:szCs w:val="20"/>
        </w:rPr>
        <w:t xml:space="preserve">8) Formalização e publicação do contrato: Após a autorização, será formalizado o contrato administrativo, contendo cláusulas claras e específicas quanto ao objeto, vigência, forma de execução, pagamento mensal, obrigações das partes, responsabilidade técnica, fiscalização e sanções. O extrato contratual e os atos exigidos pela legislação serão devidamente publicados nos meios oficiais aplicáveis, </w:t>
      </w:r>
      <w:r>
        <w:rPr>
          <w:rFonts w:ascii="Times New Roman" w:eastAsia="Arial Unicode MS" w:hAnsi="Times New Roman" w:cs="Times New Roman"/>
          <w:sz w:val="20"/>
          <w:szCs w:val="20"/>
        </w:rPr>
        <w:t xml:space="preserve">incluindo a Plataforma do </w:t>
      </w:r>
      <w:proofErr w:type="spellStart"/>
      <w:r>
        <w:rPr>
          <w:rFonts w:ascii="Times New Roman" w:eastAsia="Arial Unicode MS" w:hAnsi="Times New Roman" w:cs="Times New Roman"/>
          <w:sz w:val="20"/>
          <w:szCs w:val="20"/>
        </w:rPr>
        <w:t>LicitaCon</w:t>
      </w:r>
      <w:proofErr w:type="spellEnd"/>
      <w:r>
        <w:rPr>
          <w:rFonts w:ascii="Times New Roman" w:eastAsia="Arial Unicode MS" w:hAnsi="Times New Roman" w:cs="Times New Roman"/>
          <w:sz w:val="20"/>
          <w:szCs w:val="20"/>
        </w:rPr>
        <w:t xml:space="preserve">-RS, o Portal Nacional de Contratações Públicas (PNCP), sítio oficial do município e em jornal de ampla circulação, </w:t>
      </w:r>
      <w:r w:rsidRPr="001E6C45">
        <w:rPr>
          <w:rFonts w:ascii="Times New Roman" w:eastAsia="Arial Unicode MS" w:hAnsi="Times New Roman" w:cs="Times New Roman"/>
          <w:sz w:val="20"/>
          <w:szCs w:val="20"/>
        </w:rPr>
        <w:t>assegurando publicidade e transparência ao ato administrativo.</w:t>
      </w:r>
    </w:p>
    <w:p w14:paraId="3AA8553F" w14:textId="77777777" w:rsidR="001E6C45" w:rsidRPr="001E6C45" w:rsidRDefault="001E6C45" w:rsidP="001E6C45">
      <w:pPr>
        <w:spacing w:after="0" w:line="276" w:lineRule="auto"/>
        <w:ind w:firstLine="708"/>
        <w:jc w:val="both"/>
        <w:rPr>
          <w:rFonts w:ascii="Times New Roman" w:eastAsia="Arial Unicode MS" w:hAnsi="Times New Roman" w:cs="Times New Roman"/>
          <w:sz w:val="20"/>
          <w:szCs w:val="20"/>
        </w:rPr>
      </w:pPr>
      <w:r w:rsidRPr="001E6C45">
        <w:rPr>
          <w:rFonts w:ascii="Times New Roman" w:eastAsia="Arial Unicode MS" w:hAnsi="Times New Roman" w:cs="Times New Roman"/>
          <w:sz w:val="20"/>
          <w:szCs w:val="20"/>
        </w:rPr>
        <w:t>Em síntese, as providências ora elencadas asseguram que a contratação direta por inexigibilidade seja conduzida de forma planejada, fundamentada e juridicamente segura, com adequada instrução processual, controle administrativo e observância à Lei nº 14.133/2021, garantindo a correta aplicação dos recursos públicos e a proteção do interesse municipal.</w:t>
      </w:r>
    </w:p>
    <w:p w14:paraId="01BDD8EC" w14:textId="77777777" w:rsidR="008851A4" w:rsidRPr="00535173" w:rsidRDefault="008851A4" w:rsidP="00287A8E">
      <w:pPr>
        <w:spacing w:after="0" w:line="276" w:lineRule="auto"/>
        <w:ind w:firstLine="708"/>
        <w:jc w:val="both"/>
        <w:rPr>
          <w:rFonts w:ascii="Times New Roman" w:eastAsia="Arial Unicode MS" w:hAnsi="Times New Roman" w:cs="Times New Roman"/>
          <w:sz w:val="20"/>
          <w:szCs w:val="20"/>
        </w:rPr>
      </w:pPr>
    </w:p>
    <w:p w14:paraId="610458D9" w14:textId="7064B307" w:rsidR="0034208B" w:rsidRPr="00535173" w:rsidRDefault="00B87DCB" w:rsidP="00287A8E">
      <w:pPr>
        <w:spacing w:after="0" w:line="276" w:lineRule="auto"/>
        <w:jc w:val="both"/>
        <w:rPr>
          <w:rFonts w:ascii="Times New Roman" w:eastAsia="Arial Unicode MS" w:hAnsi="Times New Roman" w:cs="Times New Roman"/>
          <w:b/>
          <w:bCs/>
          <w:sz w:val="20"/>
          <w:szCs w:val="20"/>
        </w:rPr>
      </w:pPr>
      <w:r w:rsidRPr="00535173">
        <w:rPr>
          <w:rFonts w:ascii="Times New Roman" w:eastAsia="Arial Unicode MS" w:hAnsi="Times New Roman" w:cs="Times New Roman"/>
          <w:b/>
          <w:bCs/>
          <w:sz w:val="20"/>
          <w:szCs w:val="20"/>
        </w:rPr>
        <w:t>XI - CONTRATAÇÕES CORRELATAS E/OU INTERDEPENDENTES:</w:t>
      </w:r>
    </w:p>
    <w:p w14:paraId="16E9E767" w14:textId="77777777" w:rsidR="00F83A75" w:rsidRPr="00F83A75" w:rsidRDefault="00F83A75" w:rsidP="00F83A75">
      <w:pPr>
        <w:spacing w:after="0" w:line="276" w:lineRule="auto"/>
        <w:ind w:firstLine="708"/>
        <w:jc w:val="both"/>
        <w:rPr>
          <w:rFonts w:ascii="Times New Roman" w:eastAsia="Arial Unicode MS" w:hAnsi="Times New Roman" w:cs="Times New Roman"/>
          <w:sz w:val="20"/>
          <w:szCs w:val="20"/>
        </w:rPr>
      </w:pPr>
      <w:r w:rsidRPr="00F83A75">
        <w:rPr>
          <w:rFonts w:ascii="Times New Roman" w:eastAsia="Arial Unicode MS" w:hAnsi="Times New Roman" w:cs="Times New Roman"/>
          <w:sz w:val="20"/>
          <w:szCs w:val="20"/>
        </w:rPr>
        <w:t>A contratação pretendida configura solução completa e autossuficiente para atender à necessidade administrativa identificada, abrangendo os serviços técnicos de assessoria e consultoria contábil, orçamentária e fazendária necessários ao apoio do Setor de Contabilidade, da Tesouraria, das Secretarias Municipais e do Gabinete da Prefeita. Sua execução ocorrerá com a estrutura administrativa, os sistemas e as rotinas já existentes no Município, não havendo, atualmente, necessidade de fornecimento adicional de bens, softwares, equipamentos ou serviços complementares indispensáveis. Assim, não se identificam contratações correlatas e/ou interdependentes para a plena execução do objeto, sem prejuízo de que eventuais necessidades futuras sejam avaliadas em processo próprio, caso venham a surgir.</w:t>
      </w:r>
    </w:p>
    <w:p w14:paraId="61796279" w14:textId="77777777" w:rsidR="008851A4" w:rsidRPr="00535173" w:rsidRDefault="008851A4" w:rsidP="00287A8E">
      <w:pPr>
        <w:spacing w:after="0" w:line="276" w:lineRule="auto"/>
        <w:ind w:firstLine="708"/>
        <w:jc w:val="both"/>
        <w:rPr>
          <w:rFonts w:ascii="Times New Roman" w:eastAsia="Arial Unicode MS" w:hAnsi="Times New Roman" w:cs="Times New Roman"/>
          <w:sz w:val="20"/>
          <w:szCs w:val="20"/>
        </w:rPr>
      </w:pPr>
    </w:p>
    <w:p w14:paraId="43411044" w14:textId="06CCD24E" w:rsidR="0034208B" w:rsidRPr="00535173" w:rsidRDefault="00B87DCB" w:rsidP="00287A8E">
      <w:pPr>
        <w:spacing w:after="0" w:line="276" w:lineRule="auto"/>
        <w:jc w:val="both"/>
        <w:rPr>
          <w:rFonts w:ascii="Times New Roman" w:eastAsia="Arial Unicode MS" w:hAnsi="Times New Roman" w:cs="Times New Roman"/>
          <w:b/>
          <w:bCs/>
          <w:sz w:val="20"/>
          <w:szCs w:val="20"/>
        </w:rPr>
      </w:pPr>
      <w:r w:rsidRPr="00535173">
        <w:rPr>
          <w:rFonts w:ascii="Times New Roman" w:eastAsia="Arial Unicode MS" w:hAnsi="Times New Roman" w:cs="Times New Roman"/>
          <w:b/>
          <w:bCs/>
          <w:sz w:val="20"/>
          <w:szCs w:val="20"/>
        </w:rPr>
        <w:t>XII - DESCRIÇÃO DE POSSÍVEIS IMPACTOS AMBIENTAIS E RESPECTIVAS MEDIDAS MITIGADORAS, INCLUÍDOS REQUISITOS DE BAIXO CONSUMO DE ENERGIA E DE OUTROS RECURSOS, BEM COMO LOGÍSTICA REVERSA PARA DESFAZIMENTO E RECICLAGEM DE BENS E REFUGOS, QUANDO APLICÁVEL:</w:t>
      </w:r>
    </w:p>
    <w:p w14:paraId="68086916" w14:textId="77777777" w:rsidR="00E03DE8" w:rsidRPr="00E03DE8" w:rsidRDefault="00E03DE8" w:rsidP="00E03DE8">
      <w:pPr>
        <w:spacing w:after="0" w:line="276" w:lineRule="auto"/>
        <w:ind w:firstLine="708"/>
        <w:jc w:val="both"/>
        <w:rPr>
          <w:rFonts w:ascii="Times New Roman" w:eastAsia="Arial Unicode MS" w:hAnsi="Times New Roman" w:cs="Times New Roman"/>
          <w:sz w:val="20"/>
          <w:szCs w:val="20"/>
        </w:rPr>
      </w:pPr>
      <w:r w:rsidRPr="00E03DE8">
        <w:rPr>
          <w:rFonts w:ascii="Times New Roman" w:eastAsia="Arial Unicode MS" w:hAnsi="Times New Roman" w:cs="Times New Roman"/>
          <w:sz w:val="20"/>
          <w:szCs w:val="20"/>
        </w:rPr>
        <w:t>A presente contratação refere-se à prestação de serviço técnico especializado de natureza predominantemente intelectual, não envolvendo fornecimento de bens, execução de obras, intervenção física, utilização intensiva de recursos naturais ou geração relevante de resíduos. Assim, a contratação, em si, não apresenta impactos ambientais significativos, restringindo-se a eventuais impactos indiretos decorrentes do uso ordinário de energia elétrica, água e equipamentos do patrimônio público municipal, como computadores, impressoras e demais recursos administrativos utilizados durante os atendimentos presenciais.</w:t>
      </w:r>
    </w:p>
    <w:p w14:paraId="25B46B21" w14:textId="77777777" w:rsidR="00E03DE8" w:rsidRPr="00E03DE8" w:rsidRDefault="00E03DE8" w:rsidP="00E03DE8">
      <w:pPr>
        <w:spacing w:after="0" w:line="276" w:lineRule="auto"/>
        <w:ind w:firstLine="708"/>
        <w:jc w:val="both"/>
        <w:rPr>
          <w:rFonts w:ascii="Times New Roman" w:eastAsia="Arial Unicode MS" w:hAnsi="Times New Roman" w:cs="Times New Roman"/>
          <w:sz w:val="20"/>
          <w:szCs w:val="20"/>
        </w:rPr>
      </w:pPr>
      <w:r w:rsidRPr="00E03DE8">
        <w:rPr>
          <w:rFonts w:ascii="Times New Roman" w:eastAsia="Arial Unicode MS" w:hAnsi="Times New Roman" w:cs="Times New Roman"/>
          <w:sz w:val="20"/>
          <w:szCs w:val="20"/>
        </w:rPr>
        <w:t>Nas atividades executadas de forma remota, a contratada utilizará seus próprios equipamentos, sistemas e estrutura de apoio, o que também poderá gerar impactos ambientais indiretos e de baixa intensidade, especialmente relacionados ao consumo de energia elétrica, uso de dispositivos eletrônicos e eventual produção de documentos físicos. Tais impactos, contudo, são inerentes à prestação de serviços administrativos e intelectuais, não configurando risco ambiental relevante.</w:t>
      </w:r>
    </w:p>
    <w:p w14:paraId="157E8750" w14:textId="77777777" w:rsidR="00E03DE8" w:rsidRPr="00E03DE8" w:rsidRDefault="00E03DE8" w:rsidP="00E03DE8">
      <w:pPr>
        <w:spacing w:after="0" w:line="276" w:lineRule="auto"/>
        <w:ind w:firstLine="708"/>
        <w:jc w:val="both"/>
        <w:rPr>
          <w:rFonts w:ascii="Times New Roman" w:eastAsia="Arial Unicode MS" w:hAnsi="Times New Roman" w:cs="Times New Roman"/>
          <w:sz w:val="20"/>
          <w:szCs w:val="20"/>
        </w:rPr>
      </w:pPr>
      <w:r w:rsidRPr="00E03DE8">
        <w:rPr>
          <w:rFonts w:ascii="Times New Roman" w:eastAsia="Arial Unicode MS" w:hAnsi="Times New Roman" w:cs="Times New Roman"/>
          <w:sz w:val="20"/>
          <w:szCs w:val="20"/>
        </w:rPr>
        <w:t>Como medidas mitigadoras, recomenda-se a priorização de meios digitais para comunicação, envio de documentos, elaboração de relatórios, armazenamento de arquivos e tramitação de informações, reduzindo-se impressões físicas ao mínimo necessário para a formalização administrativa. Também se recomenda o uso racional de energia, água e equipamentos públicos durante os atendimentos presenciais, bem como a preferência por reuniões remotas quando compatíveis com a natureza da demanda.</w:t>
      </w:r>
    </w:p>
    <w:p w14:paraId="3219D5FD" w14:textId="77777777" w:rsidR="00E03DE8" w:rsidRPr="00E03DE8" w:rsidRDefault="00E03DE8" w:rsidP="00E03DE8">
      <w:pPr>
        <w:spacing w:after="0" w:line="276" w:lineRule="auto"/>
        <w:ind w:firstLine="708"/>
        <w:jc w:val="both"/>
        <w:rPr>
          <w:rFonts w:ascii="Times New Roman" w:eastAsia="Arial Unicode MS" w:hAnsi="Times New Roman" w:cs="Times New Roman"/>
          <w:sz w:val="20"/>
          <w:szCs w:val="20"/>
        </w:rPr>
      </w:pPr>
      <w:r w:rsidRPr="00E03DE8">
        <w:rPr>
          <w:rFonts w:ascii="Times New Roman" w:eastAsia="Arial Unicode MS" w:hAnsi="Times New Roman" w:cs="Times New Roman"/>
          <w:sz w:val="20"/>
          <w:szCs w:val="20"/>
        </w:rPr>
        <w:t>Não há geração de resíduos sólidos relevantes, tampouco exigência de logística reversa específica, uma vez que o objeto não contempla aquisição, fornecimento ou descarte de bens, materiais permanentes, equipamentos ou insumos. Dessa forma, conclui-se que a contratação apresenta baixo impacto ambiental, sendo suficientes as boas práticas administrativas de sustentabilidade, racionalização de recursos e redução do uso de papel já adotadas pela Administração Municipal.</w:t>
      </w:r>
    </w:p>
    <w:p w14:paraId="0D80CBB7" w14:textId="77777777" w:rsidR="0027615F" w:rsidRPr="00535173" w:rsidRDefault="0027615F" w:rsidP="00287A8E">
      <w:pPr>
        <w:spacing w:after="0" w:line="276" w:lineRule="auto"/>
        <w:ind w:firstLine="708"/>
        <w:jc w:val="both"/>
        <w:rPr>
          <w:rFonts w:ascii="Times New Roman" w:eastAsia="Arial Unicode MS" w:hAnsi="Times New Roman" w:cs="Times New Roman"/>
          <w:sz w:val="20"/>
          <w:szCs w:val="20"/>
        </w:rPr>
      </w:pPr>
    </w:p>
    <w:p w14:paraId="1E49B622" w14:textId="2B201E37" w:rsidR="0034208B" w:rsidRPr="00535173" w:rsidRDefault="00B87DCB" w:rsidP="00287A8E">
      <w:pPr>
        <w:spacing w:after="0" w:line="276" w:lineRule="auto"/>
        <w:jc w:val="both"/>
        <w:rPr>
          <w:rFonts w:ascii="Times New Roman" w:eastAsia="Arial Unicode MS" w:hAnsi="Times New Roman" w:cs="Times New Roman"/>
          <w:b/>
          <w:bCs/>
          <w:sz w:val="20"/>
          <w:szCs w:val="20"/>
        </w:rPr>
      </w:pPr>
      <w:r w:rsidRPr="00535173">
        <w:rPr>
          <w:rFonts w:ascii="Times New Roman" w:eastAsia="Arial Unicode MS" w:hAnsi="Times New Roman" w:cs="Times New Roman"/>
          <w:b/>
          <w:bCs/>
          <w:sz w:val="20"/>
          <w:szCs w:val="20"/>
        </w:rPr>
        <w:t>XIII - POSICIONAMENTO CONCLUSIVO SOBRE A ADEQUAÇÃO DA CONTRATAÇÃO PARA O ATENDIMENTO DA NECESSIDADE A QUE SE DESTINA:</w:t>
      </w:r>
    </w:p>
    <w:p w14:paraId="54AE0172" w14:textId="0437A509" w:rsidR="00E03DE8" w:rsidRPr="00E03DE8" w:rsidRDefault="00E03DE8" w:rsidP="00E03DE8">
      <w:pPr>
        <w:spacing w:after="0" w:line="276" w:lineRule="auto"/>
        <w:ind w:firstLine="709"/>
        <w:jc w:val="both"/>
        <w:rPr>
          <w:rFonts w:ascii="Times New Roman" w:eastAsia="Arial Unicode MS" w:hAnsi="Times New Roman" w:cs="Times New Roman"/>
          <w:sz w:val="20"/>
          <w:szCs w:val="20"/>
        </w:rPr>
      </w:pPr>
      <w:r w:rsidRPr="00E03DE8">
        <w:rPr>
          <w:rFonts w:ascii="Times New Roman" w:eastAsia="Arial Unicode MS" w:hAnsi="Times New Roman" w:cs="Times New Roman"/>
          <w:sz w:val="20"/>
          <w:szCs w:val="20"/>
        </w:rPr>
        <w:t>Após a análise técnica, jurídica, econômica e operacional desenvolvida ao longo do presente Estudo Técnico Preliminar, conclui-se que a contratação de empresa especializada para prestação de serviços técnicos de assessoria e consultoria contábil, orçamentária e fazendária revela-se medida adequada, necessária e proporcional à realidade administrativa do Município de Paverama.</w:t>
      </w:r>
    </w:p>
    <w:p w14:paraId="1892ADE0" w14:textId="77777777" w:rsidR="00E03DE8" w:rsidRPr="00E03DE8" w:rsidRDefault="00E03DE8" w:rsidP="00E03DE8">
      <w:pPr>
        <w:spacing w:after="0" w:line="276" w:lineRule="auto"/>
        <w:ind w:firstLine="709"/>
        <w:jc w:val="both"/>
        <w:rPr>
          <w:rFonts w:ascii="Times New Roman" w:eastAsia="Arial Unicode MS" w:hAnsi="Times New Roman" w:cs="Times New Roman"/>
          <w:sz w:val="20"/>
          <w:szCs w:val="20"/>
        </w:rPr>
      </w:pPr>
      <w:r w:rsidRPr="00E03DE8">
        <w:rPr>
          <w:rFonts w:ascii="Times New Roman" w:eastAsia="Arial Unicode MS" w:hAnsi="Times New Roman" w:cs="Times New Roman"/>
          <w:sz w:val="20"/>
          <w:szCs w:val="20"/>
        </w:rPr>
        <w:t>A demanda decorre de diagnóstico institucional concreto, evidenciado pela crescente complexidade das obrigações legais, contábeis, fiscais, orçamentárias e de prestação de contas impostas aos entes municipais, bem como pela limitação da estrutura interna atualmente disponível no Setor de Contabilidade. A contratação pretendida não substitui as atribuições dos servidores municipais, mas atua de forma complementar e especializada, conferindo suporte técnico às rotinas de maior complexidade, à execução orçamentária e financeira, à elaboração de demonstrativos, à prestação de contas e aos instrumentos de planejamento governamental.</w:t>
      </w:r>
    </w:p>
    <w:p w14:paraId="01C03CD2" w14:textId="77777777" w:rsidR="00E03DE8" w:rsidRPr="00E03DE8" w:rsidRDefault="00E03DE8" w:rsidP="00E03DE8">
      <w:pPr>
        <w:spacing w:after="0" w:line="276" w:lineRule="auto"/>
        <w:ind w:firstLine="709"/>
        <w:jc w:val="both"/>
        <w:rPr>
          <w:rFonts w:ascii="Times New Roman" w:eastAsia="Arial Unicode MS" w:hAnsi="Times New Roman" w:cs="Times New Roman"/>
          <w:sz w:val="20"/>
          <w:szCs w:val="20"/>
        </w:rPr>
      </w:pPr>
      <w:r w:rsidRPr="00E03DE8">
        <w:rPr>
          <w:rFonts w:ascii="Times New Roman" w:eastAsia="Arial Unicode MS" w:hAnsi="Times New Roman" w:cs="Times New Roman"/>
          <w:sz w:val="20"/>
          <w:szCs w:val="20"/>
        </w:rPr>
        <w:t>Sob o prisma técnico, restou demonstrado que a solução proposta é compatível com a necessidade administrativa identificada, pois assegura atendimento continuado, presencial e remoto, por empresa especializada, com profissional habilitado perante o Conselho competente e experiência compatível com a contabilidade aplicada ao setor público. A execução por uma única empresa também preserva a unidade metodológica, a continuidade das orientações, a responsabilidade técnica centralizada e a adequada integração das informações contábeis, orçamentárias e financeiras.</w:t>
      </w:r>
    </w:p>
    <w:p w14:paraId="15C50F0F" w14:textId="77777777" w:rsidR="00E03DE8" w:rsidRPr="00E03DE8" w:rsidRDefault="00E03DE8" w:rsidP="00E03DE8">
      <w:pPr>
        <w:spacing w:after="0" w:line="276" w:lineRule="auto"/>
        <w:ind w:firstLine="709"/>
        <w:jc w:val="both"/>
        <w:rPr>
          <w:rFonts w:ascii="Times New Roman" w:eastAsia="Arial Unicode MS" w:hAnsi="Times New Roman" w:cs="Times New Roman"/>
          <w:sz w:val="20"/>
          <w:szCs w:val="20"/>
        </w:rPr>
      </w:pPr>
      <w:r w:rsidRPr="00E03DE8">
        <w:rPr>
          <w:rFonts w:ascii="Times New Roman" w:eastAsia="Arial Unicode MS" w:hAnsi="Times New Roman" w:cs="Times New Roman"/>
          <w:sz w:val="20"/>
          <w:szCs w:val="20"/>
        </w:rPr>
        <w:t>Do ponto de vista jurídico, a contratação encontra respaldo na Lei Federal nº 14.133/2021, especialmente quanto à exigência de planejamento, à adequada instrução da fase preparatória e à possibilidade de contratação direta por inexigibilidade de licitação, nos termos do art. 74, inciso III, alínea “c”, desde que demonstradas nos autos a inviabilidade de competição, a notória especialização da futura contratada, a compatibilidade do preço com o mercado e a pertinência da escolha em relação ao interesse público. O presente ETP consolida os elementos essenciais à compreensão da demanda, à definição da solução e à avaliação de sua viabilidade.</w:t>
      </w:r>
    </w:p>
    <w:p w14:paraId="6B397392" w14:textId="77777777" w:rsidR="00E03DE8" w:rsidRPr="00E03DE8" w:rsidRDefault="00E03DE8" w:rsidP="00E03DE8">
      <w:pPr>
        <w:spacing w:after="0" w:line="276" w:lineRule="auto"/>
        <w:ind w:firstLine="709"/>
        <w:jc w:val="both"/>
        <w:rPr>
          <w:rFonts w:ascii="Times New Roman" w:eastAsia="Arial Unicode MS" w:hAnsi="Times New Roman" w:cs="Times New Roman"/>
          <w:sz w:val="20"/>
          <w:szCs w:val="20"/>
        </w:rPr>
      </w:pPr>
      <w:r w:rsidRPr="00E03DE8">
        <w:rPr>
          <w:rFonts w:ascii="Times New Roman" w:eastAsia="Arial Unicode MS" w:hAnsi="Times New Roman" w:cs="Times New Roman"/>
          <w:sz w:val="20"/>
          <w:szCs w:val="20"/>
        </w:rPr>
        <w:t>Sob o aspecto econômico e de eficiência administrativa, a contratação mostra-se racional e compatível com os recursos públicos envolvidos, na medida em que permite melhor aproveitamento da equipe interna, reduz riscos de inconsistências contábeis e fiscais, qualifica a elaboração de relatórios e demonstrativos, aprimora a prestação de contas, auxilia o planejamento orçamentário e contribui para maior segurança na tomada de decisões pela Administração Municipal, Secretarias, Tesouraria e Gabinete da Prefeita.</w:t>
      </w:r>
    </w:p>
    <w:p w14:paraId="08FF5D4F" w14:textId="77777777" w:rsidR="00E03DE8" w:rsidRPr="00E03DE8" w:rsidRDefault="00E03DE8" w:rsidP="00E03DE8">
      <w:pPr>
        <w:spacing w:after="0" w:line="276" w:lineRule="auto"/>
        <w:ind w:firstLine="709"/>
        <w:jc w:val="both"/>
        <w:rPr>
          <w:rFonts w:ascii="Times New Roman" w:eastAsia="Arial Unicode MS" w:hAnsi="Times New Roman" w:cs="Times New Roman"/>
          <w:sz w:val="20"/>
          <w:szCs w:val="20"/>
        </w:rPr>
      </w:pPr>
      <w:r w:rsidRPr="00E03DE8">
        <w:rPr>
          <w:rFonts w:ascii="Times New Roman" w:eastAsia="Arial Unicode MS" w:hAnsi="Times New Roman" w:cs="Times New Roman"/>
          <w:sz w:val="20"/>
          <w:szCs w:val="20"/>
        </w:rPr>
        <w:t>Também se verificou que a solução proposta é completa e autossuficiente, não exigindo, atualmente, contratações correlatas ou interdependentes para sua execução, tampouco apresentando impactos ambientais relevantes ou necessidade de fornecimento adicional de bens, equipamentos, sistemas ou softwares. A contratação poderá ser executada com a estrutura administrativa já existente, mediante organização das demandas, fiscalização contratual e atestação mensal dos serviços efetivamente prestados.</w:t>
      </w:r>
    </w:p>
    <w:p w14:paraId="26D03EA5" w14:textId="4CFBD4E3" w:rsidR="00E03DE8" w:rsidRDefault="00E03DE8" w:rsidP="00E03DE8">
      <w:pPr>
        <w:spacing w:after="0" w:line="276" w:lineRule="auto"/>
        <w:ind w:firstLine="709"/>
        <w:jc w:val="both"/>
        <w:rPr>
          <w:rFonts w:ascii="Times New Roman" w:eastAsia="Arial Unicode MS" w:hAnsi="Times New Roman" w:cs="Times New Roman"/>
          <w:sz w:val="20"/>
          <w:szCs w:val="20"/>
        </w:rPr>
      </w:pPr>
      <w:r w:rsidRPr="00E03DE8">
        <w:rPr>
          <w:rFonts w:ascii="Times New Roman" w:eastAsia="Arial Unicode MS" w:hAnsi="Times New Roman" w:cs="Times New Roman"/>
          <w:sz w:val="20"/>
          <w:szCs w:val="20"/>
        </w:rPr>
        <w:t>À luz dos elementos analisados</w:t>
      </w:r>
      <w:r w:rsidR="00D45A17">
        <w:rPr>
          <w:rFonts w:ascii="Times New Roman" w:eastAsia="Arial Unicode MS" w:hAnsi="Times New Roman" w:cs="Times New Roman"/>
          <w:sz w:val="20"/>
          <w:szCs w:val="20"/>
        </w:rPr>
        <w:t xml:space="preserve">, </w:t>
      </w:r>
      <w:r w:rsidRPr="00E03DE8">
        <w:rPr>
          <w:rFonts w:ascii="Times New Roman" w:eastAsia="Arial Unicode MS" w:hAnsi="Times New Roman" w:cs="Times New Roman"/>
          <w:sz w:val="20"/>
          <w:szCs w:val="20"/>
        </w:rPr>
        <w:t>manifesta-se posicionamento conclusivo pela adequação da contratação para o atendimento da finalidade pretendida.</w:t>
      </w:r>
      <w:r>
        <w:rPr>
          <w:rFonts w:ascii="Times New Roman" w:eastAsia="Arial Unicode MS" w:hAnsi="Times New Roman" w:cs="Times New Roman"/>
          <w:sz w:val="20"/>
          <w:szCs w:val="20"/>
        </w:rPr>
        <w:t xml:space="preserve"> </w:t>
      </w:r>
      <w:r w:rsidRPr="00E03DE8">
        <w:rPr>
          <w:rFonts w:ascii="Times New Roman" w:eastAsia="Arial Unicode MS" w:hAnsi="Times New Roman" w:cs="Times New Roman"/>
          <w:b/>
          <w:bCs/>
          <w:sz w:val="20"/>
          <w:szCs w:val="20"/>
        </w:rPr>
        <w:t>DECLARA-SE, ASSIM, A VIABILIDADE TÉCNICA, JURÍDICA, ECONÔMICA E ADMINISTRATIVA DA CONTRATAÇÃO PRETENDIDA, RECOMENDANDO-SE O REGULAR PROSSEGUIMENTO DO FEITO, NOS TERMOS DA LEI FEDERAL Nº 14.133/2021</w:t>
      </w:r>
      <w:r w:rsidRPr="00E03DE8">
        <w:rPr>
          <w:rFonts w:ascii="Times New Roman" w:eastAsia="Arial Unicode MS" w:hAnsi="Times New Roman" w:cs="Times New Roman"/>
          <w:sz w:val="20"/>
          <w:szCs w:val="20"/>
        </w:rPr>
        <w:t>, por se tratar de solução adequada, necessária e alinhada ao interesse público municipal.</w:t>
      </w:r>
    </w:p>
    <w:p w14:paraId="00CAEECB" w14:textId="77777777" w:rsidR="00E03DE8" w:rsidRDefault="00E03DE8" w:rsidP="00E03DE8">
      <w:pPr>
        <w:spacing w:after="0" w:line="276" w:lineRule="auto"/>
        <w:jc w:val="both"/>
        <w:rPr>
          <w:rFonts w:ascii="Times New Roman" w:eastAsia="Arial Unicode MS" w:hAnsi="Times New Roman" w:cs="Times New Roman"/>
          <w:sz w:val="20"/>
          <w:szCs w:val="20"/>
        </w:rPr>
      </w:pPr>
    </w:p>
    <w:p w14:paraId="6E43DDB4" w14:textId="1DFFFE49" w:rsidR="00862638" w:rsidRDefault="00862638" w:rsidP="00E03DE8">
      <w:pPr>
        <w:spacing w:after="0" w:line="276" w:lineRule="auto"/>
        <w:jc w:val="both"/>
        <w:rPr>
          <w:rFonts w:ascii="Times New Roman" w:eastAsia="Arial Unicode MS" w:hAnsi="Times New Roman" w:cs="Times New Roman"/>
          <w:b/>
          <w:sz w:val="20"/>
          <w:szCs w:val="20"/>
        </w:rPr>
      </w:pPr>
      <w:r w:rsidRPr="0019752D">
        <w:rPr>
          <w:rFonts w:ascii="Times New Roman" w:eastAsia="Arial Unicode MS" w:hAnsi="Times New Roman" w:cs="Times New Roman"/>
          <w:b/>
          <w:sz w:val="20"/>
          <w:szCs w:val="20"/>
        </w:rPr>
        <w:t>X</w:t>
      </w:r>
      <w:r>
        <w:rPr>
          <w:rFonts w:ascii="Times New Roman" w:eastAsia="Arial Unicode MS" w:hAnsi="Times New Roman" w:cs="Times New Roman"/>
          <w:b/>
          <w:sz w:val="20"/>
          <w:szCs w:val="20"/>
        </w:rPr>
        <w:t>IV</w:t>
      </w:r>
      <w:r w:rsidRPr="0019752D">
        <w:rPr>
          <w:rFonts w:ascii="Times New Roman" w:eastAsia="Arial Unicode MS" w:hAnsi="Times New Roman" w:cs="Times New Roman"/>
          <w:b/>
          <w:sz w:val="20"/>
          <w:szCs w:val="20"/>
        </w:rPr>
        <w:t xml:space="preserve"> – ANEXOS: </w:t>
      </w:r>
    </w:p>
    <w:p w14:paraId="7D8E6E6C" w14:textId="1F24488A" w:rsidR="001E6C45" w:rsidRDefault="001E6C45" w:rsidP="001E6C45">
      <w:pPr>
        <w:spacing w:after="0" w:line="276" w:lineRule="auto"/>
        <w:ind w:firstLine="708"/>
        <w:jc w:val="both"/>
        <w:rPr>
          <w:rFonts w:ascii="Times New Roman" w:eastAsia="Arial Unicode MS" w:hAnsi="Times New Roman" w:cs="Times New Roman"/>
          <w:sz w:val="20"/>
          <w:szCs w:val="20"/>
        </w:rPr>
      </w:pPr>
      <w:r w:rsidRPr="001E6C45">
        <w:rPr>
          <w:rFonts w:ascii="Times New Roman" w:eastAsia="Arial Unicode MS" w:hAnsi="Times New Roman" w:cs="Times New Roman"/>
          <w:sz w:val="20"/>
          <w:szCs w:val="20"/>
        </w:rPr>
        <w:t>Constam em anexo o orçamento apresentado, os documentos de regularidade da empresa e do responsável técnico, bem como os demais elementos destinados à comprovação da compatibilidade do preço.</w:t>
      </w:r>
    </w:p>
    <w:p w14:paraId="659BA560" w14:textId="77777777" w:rsidR="001E6C45" w:rsidRPr="00E64C68" w:rsidRDefault="001E6C45" w:rsidP="001E6C45">
      <w:pPr>
        <w:spacing w:after="0" w:line="276" w:lineRule="auto"/>
        <w:jc w:val="both"/>
        <w:rPr>
          <w:rFonts w:ascii="Times New Roman" w:eastAsia="Arial Unicode MS" w:hAnsi="Times New Roman" w:cs="Times New Roman"/>
          <w:sz w:val="20"/>
          <w:szCs w:val="20"/>
        </w:rPr>
      </w:pPr>
    </w:p>
    <w:p w14:paraId="27529775" w14:textId="77777777" w:rsidR="00D45A17" w:rsidRPr="0019752D" w:rsidRDefault="00D45A17" w:rsidP="00D45A17">
      <w:pPr>
        <w:spacing w:after="0" w:line="276" w:lineRule="auto"/>
        <w:jc w:val="both"/>
        <w:rPr>
          <w:rFonts w:ascii="Times New Roman" w:eastAsia="Arial Unicode MS" w:hAnsi="Times New Roman" w:cs="Times New Roman"/>
          <w:b/>
          <w:sz w:val="20"/>
          <w:szCs w:val="20"/>
        </w:rPr>
      </w:pPr>
      <w:r w:rsidRPr="0019752D">
        <w:rPr>
          <w:rFonts w:ascii="Times New Roman" w:eastAsia="Arial Unicode MS" w:hAnsi="Times New Roman" w:cs="Times New Roman"/>
          <w:b/>
          <w:sz w:val="20"/>
          <w:szCs w:val="20"/>
        </w:rPr>
        <w:t>XV – RESPONSÁVEL:</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410"/>
        <w:gridCol w:w="2409"/>
        <w:gridCol w:w="1701"/>
      </w:tblGrid>
      <w:tr w:rsidR="00D45A17" w:rsidRPr="0081287F" w14:paraId="3BF93CFE" w14:textId="77777777" w:rsidTr="007430D5">
        <w:tc>
          <w:tcPr>
            <w:tcW w:w="2547" w:type="dxa"/>
            <w:vMerge w:val="restart"/>
            <w:tcBorders>
              <w:top w:val="single" w:sz="4" w:space="0" w:color="auto"/>
              <w:left w:val="single" w:sz="4" w:space="0" w:color="auto"/>
              <w:bottom w:val="single" w:sz="4" w:space="0" w:color="auto"/>
              <w:right w:val="single" w:sz="4" w:space="0" w:color="auto"/>
            </w:tcBorders>
            <w:vAlign w:val="center"/>
            <w:hideMark/>
          </w:tcPr>
          <w:p w14:paraId="26892FDC" w14:textId="77777777" w:rsidR="00D45A17" w:rsidRPr="0081287F" w:rsidRDefault="00D45A17" w:rsidP="007430D5">
            <w:pPr>
              <w:spacing w:after="0" w:line="276" w:lineRule="auto"/>
              <w:jc w:val="center"/>
              <w:rPr>
                <w:rFonts w:ascii="Times New Roman" w:eastAsia="Arial Unicode MS" w:hAnsi="Times New Roman" w:cs="Times New Roman"/>
                <w:b/>
                <w:bCs/>
                <w:sz w:val="20"/>
                <w:szCs w:val="20"/>
              </w:rPr>
            </w:pPr>
            <w:r w:rsidRPr="0081287F">
              <w:rPr>
                <w:rFonts w:ascii="Times New Roman" w:eastAsia="Arial Unicode MS" w:hAnsi="Times New Roman" w:cs="Times New Roman"/>
                <w:b/>
                <w:bCs/>
                <w:sz w:val="20"/>
                <w:szCs w:val="20"/>
              </w:rPr>
              <w:t>Responsáveis pelo Estudo:</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7FDC1EB" w14:textId="77777777" w:rsidR="00D45A17" w:rsidRPr="0081287F" w:rsidRDefault="00D45A17" w:rsidP="007430D5">
            <w:pPr>
              <w:spacing w:after="0" w:line="276" w:lineRule="auto"/>
              <w:jc w:val="both"/>
              <w:rPr>
                <w:rFonts w:ascii="Times New Roman" w:eastAsia="Arial Unicode MS" w:hAnsi="Times New Roman" w:cs="Times New Roman"/>
                <w:sz w:val="20"/>
                <w:szCs w:val="20"/>
              </w:rPr>
            </w:pPr>
            <w:proofErr w:type="spellStart"/>
            <w:r w:rsidRPr="0081287F">
              <w:rPr>
                <w:rFonts w:ascii="Times New Roman" w:eastAsia="Arial Unicode MS" w:hAnsi="Times New Roman" w:cs="Times New Roman"/>
                <w:sz w:val="20"/>
                <w:szCs w:val="20"/>
              </w:rPr>
              <w:t>Ueslei</w:t>
            </w:r>
            <w:proofErr w:type="spellEnd"/>
            <w:r w:rsidRPr="0081287F">
              <w:rPr>
                <w:rFonts w:ascii="Times New Roman" w:eastAsia="Arial Unicode MS" w:hAnsi="Times New Roman" w:cs="Times New Roman"/>
                <w:sz w:val="20"/>
                <w:szCs w:val="20"/>
              </w:rPr>
              <w:t xml:space="preserve"> José Garcia</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D053AA6" w14:textId="77777777" w:rsidR="00D45A17" w:rsidRPr="0081287F" w:rsidRDefault="00D45A17" w:rsidP="007430D5">
            <w:pPr>
              <w:spacing w:after="0" w:line="276" w:lineRule="auto"/>
              <w:jc w:val="both"/>
              <w:rPr>
                <w:rFonts w:ascii="Times New Roman" w:eastAsia="Arial Unicode MS" w:hAnsi="Times New Roman" w:cs="Times New Roman"/>
                <w:sz w:val="20"/>
                <w:szCs w:val="20"/>
              </w:rPr>
            </w:pPr>
            <w:r w:rsidRPr="0081287F">
              <w:rPr>
                <w:rFonts w:ascii="Times New Roman" w:eastAsia="Arial Unicode MS" w:hAnsi="Times New Roman" w:cs="Times New Roman"/>
                <w:sz w:val="20"/>
                <w:szCs w:val="20"/>
              </w:rPr>
              <w:t>Chefe do Setor de Compras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CA7C9E6" w14:textId="77777777" w:rsidR="00D45A17" w:rsidRPr="0081287F" w:rsidRDefault="00D45A17" w:rsidP="007430D5">
            <w:pPr>
              <w:spacing w:after="0" w:line="276" w:lineRule="auto"/>
              <w:jc w:val="both"/>
              <w:rPr>
                <w:rFonts w:ascii="Times New Roman" w:eastAsia="Arial Unicode MS" w:hAnsi="Times New Roman" w:cs="Times New Roman"/>
                <w:sz w:val="20"/>
                <w:szCs w:val="20"/>
              </w:rPr>
            </w:pPr>
            <w:r w:rsidRPr="0081287F">
              <w:rPr>
                <w:rFonts w:ascii="Times New Roman" w:eastAsia="Arial Unicode MS" w:hAnsi="Times New Roman" w:cs="Times New Roman"/>
                <w:b/>
                <w:bCs/>
                <w:sz w:val="20"/>
                <w:szCs w:val="20"/>
              </w:rPr>
              <w:t>Matrícula:</w:t>
            </w:r>
            <w:r w:rsidRPr="0081287F">
              <w:rPr>
                <w:rFonts w:ascii="Times New Roman" w:eastAsia="Arial Unicode MS" w:hAnsi="Times New Roman" w:cs="Times New Roman"/>
                <w:sz w:val="20"/>
                <w:szCs w:val="20"/>
              </w:rPr>
              <w:t xml:space="preserve"> 1449</w:t>
            </w:r>
          </w:p>
        </w:tc>
      </w:tr>
      <w:tr w:rsidR="00D45A17" w:rsidRPr="0081287F" w14:paraId="7CDE8339" w14:textId="77777777" w:rsidTr="007430D5">
        <w:trPr>
          <w:trHeight w:val="34"/>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63A5BE34" w14:textId="77777777" w:rsidR="00D45A17" w:rsidRPr="0081287F" w:rsidRDefault="00D45A17" w:rsidP="007430D5">
            <w:pPr>
              <w:spacing w:after="0" w:line="276" w:lineRule="auto"/>
              <w:jc w:val="both"/>
              <w:rPr>
                <w:rFonts w:ascii="Times New Roman" w:eastAsia="Arial Unicode MS" w:hAnsi="Times New Roman" w:cs="Times New Roman"/>
                <w:b/>
                <w:bCs/>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87EBA3D" w14:textId="77777777" w:rsidR="00D45A17" w:rsidRPr="0081287F" w:rsidRDefault="00D45A17" w:rsidP="007430D5">
            <w:pPr>
              <w:spacing w:after="0" w:line="276" w:lineRule="auto"/>
              <w:jc w:val="both"/>
              <w:rPr>
                <w:rFonts w:ascii="Times New Roman" w:eastAsia="Arial Unicode MS" w:hAnsi="Times New Roman" w:cs="Times New Roman"/>
                <w:sz w:val="20"/>
                <w:szCs w:val="20"/>
              </w:rPr>
            </w:pPr>
            <w:r w:rsidRPr="0081287F">
              <w:rPr>
                <w:rFonts w:ascii="Times New Roman" w:eastAsia="Arial Unicode MS" w:hAnsi="Times New Roman" w:cs="Times New Roman"/>
                <w:sz w:val="20"/>
                <w:szCs w:val="20"/>
              </w:rPr>
              <w:t>Frederico da Silva Pacheco</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0BB9ED5" w14:textId="77777777" w:rsidR="00D45A17" w:rsidRPr="0081287F" w:rsidRDefault="00D45A17" w:rsidP="007430D5">
            <w:pPr>
              <w:spacing w:after="0" w:line="276" w:lineRule="auto"/>
              <w:jc w:val="both"/>
              <w:rPr>
                <w:rFonts w:ascii="Times New Roman" w:eastAsia="Arial Unicode MS" w:hAnsi="Times New Roman" w:cs="Times New Roman"/>
                <w:sz w:val="20"/>
                <w:szCs w:val="20"/>
              </w:rPr>
            </w:pPr>
            <w:r>
              <w:rPr>
                <w:rFonts w:ascii="Times New Roman" w:eastAsia="Arial Unicode MS" w:hAnsi="Times New Roman" w:cs="Times New Roman"/>
                <w:sz w:val="20"/>
                <w:szCs w:val="20"/>
              </w:rPr>
              <w:t>Chefe de Gabinete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8C94811" w14:textId="77777777" w:rsidR="00D45A17" w:rsidRPr="0081287F" w:rsidRDefault="00D45A17" w:rsidP="007430D5">
            <w:pPr>
              <w:spacing w:after="0" w:line="276" w:lineRule="auto"/>
              <w:jc w:val="both"/>
              <w:rPr>
                <w:rFonts w:ascii="Times New Roman" w:eastAsia="Arial Unicode MS" w:hAnsi="Times New Roman" w:cs="Times New Roman"/>
                <w:sz w:val="20"/>
                <w:szCs w:val="20"/>
              </w:rPr>
            </w:pPr>
            <w:r w:rsidRPr="0081287F">
              <w:rPr>
                <w:rFonts w:ascii="Times New Roman" w:eastAsia="Arial Unicode MS" w:hAnsi="Times New Roman" w:cs="Times New Roman"/>
                <w:b/>
                <w:bCs/>
                <w:sz w:val="20"/>
                <w:szCs w:val="20"/>
              </w:rPr>
              <w:t>Matrícula:</w:t>
            </w:r>
            <w:r w:rsidRPr="0081287F">
              <w:rPr>
                <w:rFonts w:ascii="Times New Roman" w:eastAsia="Arial Unicode MS" w:hAnsi="Times New Roman" w:cs="Times New Roman"/>
                <w:sz w:val="20"/>
                <w:szCs w:val="20"/>
              </w:rPr>
              <w:t xml:space="preserve"> </w:t>
            </w:r>
            <w:r>
              <w:rPr>
                <w:rFonts w:ascii="Times New Roman" w:eastAsia="Arial Unicode MS" w:hAnsi="Times New Roman" w:cs="Times New Roman"/>
                <w:sz w:val="20"/>
                <w:szCs w:val="20"/>
              </w:rPr>
              <w:t>2026</w:t>
            </w:r>
          </w:p>
        </w:tc>
      </w:tr>
      <w:tr w:rsidR="00D45A17" w:rsidRPr="0081287F" w14:paraId="07DDC44D" w14:textId="77777777" w:rsidTr="007430D5">
        <w:trPr>
          <w:trHeight w:val="70"/>
        </w:trPr>
        <w:tc>
          <w:tcPr>
            <w:tcW w:w="4957" w:type="dxa"/>
            <w:gridSpan w:val="2"/>
            <w:tcBorders>
              <w:top w:val="single" w:sz="4" w:space="0" w:color="auto"/>
              <w:left w:val="single" w:sz="4" w:space="0" w:color="auto"/>
              <w:bottom w:val="single" w:sz="4" w:space="0" w:color="auto"/>
              <w:right w:val="single" w:sz="4" w:space="0" w:color="auto"/>
            </w:tcBorders>
            <w:vAlign w:val="center"/>
            <w:hideMark/>
          </w:tcPr>
          <w:p w14:paraId="7F5D13BF" w14:textId="77777777" w:rsidR="00D45A17" w:rsidRPr="0081287F" w:rsidRDefault="00D45A17" w:rsidP="007430D5">
            <w:pPr>
              <w:spacing w:after="0" w:line="276" w:lineRule="auto"/>
              <w:jc w:val="both"/>
              <w:rPr>
                <w:rFonts w:ascii="Times New Roman" w:eastAsia="Arial Unicode MS" w:hAnsi="Times New Roman" w:cs="Times New Roman"/>
                <w:sz w:val="20"/>
                <w:szCs w:val="20"/>
              </w:rPr>
            </w:pPr>
            <w:r w:rsidRPr="0081287F">
              <w:rPr>
                <w:rFonts w:ascii="Times New Roman" w:eastAsia="Arial Unicode MS" w:hAnsi="Times New Roman" w:cs="Times New Roman"/>
                <w:b/>
                <w:bCs/>
                <w:sz w:val="20"/>
                <w:szCs w:val="20"/>
              </w:rPr>
              <w:t>E-mail:</w:t>
            </w:r>
            <w:r w:rsidRPr="0081287F">
              <w:rPr>
                <w:rFonts w:ascii="Times New Roman" w:eastAsia="Arial Unicode MS" w:hAnsi="Times New Roman" w:cs="Times New Roman"/>
                <w:sz w:val="20"/>
                <w:szCs w:val="20"/>
              </w:rPr>
              <w:t xml:space="preserve"> compras@paverama.rs.gov.br</w:t>
            </w:r>
          </w:p>
        </w:tc>
        <w:tc>
          <w:tcPr>
            <w:tcW w:w="4110" w:type="dxa"/>
            <w:gridSpan w:val="2"/>
            <w:tcBorders>
              <w:top w:val="single" w:sz="4" w:space="0" w:color="auto"/>
              <w:left w:val="single" w:sz="4" w:space="0" w:color="auto"/>
              <w:bottom w:val="single" w:sz="4" w:space="0" w:color="auto"/>
              <w:right w:val="single" w:sz="4" w:space="0" w:color="auto"/>
            </w:tcBorders>
            <w:vAlign w:val="center"/>
            <w:hideMark/>
          </w:tcPr>
          <w:p w14:paraId="30CB71E9" w14:textId="77777777" w:rsidR="00D45A17" w:rsidRPr="0081287F" w:rsidRDefault="00D45A17" w:rsidP="007430D5">
            <w:pPr>
              <w:spacing w:after="0" w:line="276" w:lineRule="auto"/>
              <w:jc w:val="both"/>
              <w:rPr>
                <w:rFonts w:ascii="Times New Roman" w:eastAsia="Arial Unicode MS" w:hAnsi="Times New Roman" w:cs="Times New Roman"/>
                <w:sz w:val="20"/>
                <w:szCs w:val="20"/>
              </w:rPr>
            </w:pPr>
            <w:r w:rsidRPr="0081287F">
              <w:rPr>
                <w:rFonts w:ascii="Times New Roman" w:eastAsia="Arial Unicode MS" w:hAnsi="Times New Roman" w:cs="Times New Roman"/>
                <w:b/>
                <w:bCs/>
                <w:sz w:val="20"/>
                <w:szCs w:val="20"/>
              </w:rPr>
              <w:t>Fone:</w:t>
            </w:r>
            <w:r w:rsidRPr="0081287F">
              <w:rPr>
                <w:rFonts w:ascii="Times New Roman" w:eastAsia="Arial Unicode MS" w:hAnsi="Times New Roman" w:cs="Times New Roman"/>
                <w:sz w:val="20"/>
                <w:szCs w:val="20"/>
              </w:rPr>
              <w:t xml:space="preserve"> (51) 3761-1044</w:t>
            </w:r>
          </w:p>
        </w:tc>
      </w:tr>
    </w:tbl>
    <w:p w14:paraId="61C06A7A" w14:textId="77777777" w:rsidR="00D45A17" w:rsidRDefault="00D45A17" w:rsidP="00D45A17">
      <w:pPr>
        <w:spacing w:after="0"/>
        <w:jc w:val="both"/>
        <w:rPr>
          <w:rFonts w:ascii="Times New Roman" w:eastAsia="Arial Unicode MS" w:hAnsi="Times New Roman" w:cs="Times New Roman"/>
          <w:sz w:val="20"/>
          <w:szCs w:val="20"/>
        </w:rPr>
      </w:pPr>
    </w:p>
    <w:p w14:paraId="2B071787" w14:textId="77777777" w:rsidR="00D774C6" w:rsidRDefault="00D774C6" w:rsidP="00D45A17">
      <w:pPr>
        <w:spacing w:after="0"/>
        <w:jc w:val="both"/>
        <w:rPr>
          <w:rFonts w:ascii="Times New Roman" w:eastAsia="Arial Unicode MS" w:hAnsi="Times New Roman" w:cs="Times New Roman"/>
          <w:sz w:val="20"/>
          <w:szCs w:val="20"/>
        </w:rPr>
      </w:pPr>
    </w:p>
    <w:p w14:paraId="6D7A1957" w14:textId="1B1DD71E" w:rsidR="00D45A17" w:rsidRDefault="00D45A17" w:rsidP="00D45A17">
      <w:pPr>
        <w:spacing w:after="0"/>
        <w:jc w:val="center"/>
        <w:rPr>
          <w:rFonts w:ascii="Times New Roman" w:eastAsia="Arial Unicode MS" w:hAnsi="Times New Roman" w:cs="Times New Roman"/>
          <w:sz w:val="20"/>
          <w:szCs w:val="20"/>
        </w:rPr>
      </w:pPr>
      <w:r>
        <w:rPr>
          <w:rFonts w:ascii="Times New Roman" w:eastAsia="Arial Unicode MS" w:hAnsi="Times New Roman" w:cs="Times New Roman"/>
          <w:sz w:val="20"/>
          <w:szCs w:val="20"/>
        </w:rPr>
        <w:t>Paverama/RS, 02 de junho de 2026.</w:t>
      </w:r>
    </w:p>
    <w:p w14:paraId="769E375F" w14:textId="77777777" w:rsidR="000F6CB3" w:rsidRDefault="000F6CB3" w:rsidP="00D45A17">
      <w:pPr>
        <w:spacing w:after="0"/>
        <w:jc w:val="center"/>
        <w:rPr>
          <w:rFonts w:ascii="Times New Roman" w:eastAsia="Arial Unicode MS" w:hAnsi="Times New Roman" w:cs="Times New Roman"/>
          <w:sz w:val="20"/>
          <w:szCs w:val="20"/>
        </w:rPr>
      </w:pPr>
    </w:p>
    <w:p w14:paraId="78369FBF" w14:textId="77777777" w:rsidR="000F6CB3" w:rsidRDefault="000F6CB3" w:rsidP="00D45A17">
      <w:pPr>
        <w:spacing w:after="0"/>
        <w:jc w:val="center"/>
        <w:rPr>
          <w:rFonts w:ascii="Times New Roman" w:eastAsia="Arial Unicode MS" w:hAnsi="Times New Roman" w:cs="Times New Roman"/>
          <w:sz w:val="20"/>
          <w:szCs w:val="20"/>
        </w:rPr>
      </w:pPr>
    </w:p>
    <w:p w14:paraId="39F1E1E9" w14:textId="77777777" w:rsidR="00D45A17" w:rsidRDefault="00D45A17" w:rsidP="00D45A17">
      <w:pPr>
        <w:spacing w:after="0"/>
        <w:jc w:val="center"/>
        <w:rPr>
          <w:rFonts w:ascii="Times New Roman" w:eastAsia="Arial Unicode MS" w:hAnsi="Times New Roman" w:cs="Times New Roman"/>
          <w:sz w:val="20"/>
          <w:szCs w:val="20"/>
        </w:rPr>
      </w:pPr>
    </w:p>
    <w:p w14:paraId="3D4EE797" w14:textId="77777777" w:rsidR="00D45A17" w:rsidRDefault="00D45A17" w:rsidP="00D45A17">
      <w:pPr>
        <w:spacing w:after="0"/>
        <w:jc w:val="center"/>
        <w:rPr>
          <w:rFonts w:ascii="Times New Roman" w:eastAsia="Arial Unicode MS" w:hAnsi="Times New Roman" w:cs="Times New Roman"/>
          <w:sz w:val="20"/>
          <w:szCs w:val="20"/>
        </w:rPr>
      </w:pPr>
    </w:p>
    <w:p w14:paraId="251CEAD1" w14:textId="77777777" w:rsidR="00D45A17" w:rsidRDefault="00D45A17" w:rsidP="00D45A17">
      <w:pPr>
        <w:spacing w:after="0"/>
        <w:jc w:val="center"/>
        <w:rPr>
          <w:rFonts w:ascii="Times New Roman" w:eastAsia="Arial Unicode MS" w:hAnsi="Times New Roman" w:cs="Times New Roman"/>
          <w:b/>
          <w:bCs/>
          <w:sz w:val="20"/>
          <w:szCs w:val="20"/>
        </w:rPr>
        <w:sectPr w:rsidR="00D45A17" w:rsidSect="000F6CB3">
          <w:headerReference w:type="default" r:id="rId8"/>
          <w:footerReference w:type="default" r:id="rId9"/>
          <w:pgSz w:w="11906" w:h="16838"/>
          <w:pgMar w:top="1843" w:right="1134" w:bottom="1134" w:left="1701" w:header="708" w:footer="708" w:gutter="0"/>
          <w:cols w:space="720"/>
        </w:sectPr>
      </w:pPr>
    </w:p>
    <w:p w14:paraId="76747D0B" w14:textId="7C436C8C" w:rsidR="00D45A17" w:rsidRPr="00D45A17" w:rsidRDefault="00D45A17" w:rsidP="00D45A17">
      <w:pPr>
        <w:spacing w:after="0"/>
        <w:jc w:val="center"/>
        <w:rPr>
          <w:rFonts w:ascii="Times New Roman" w:eastAsia="Arial Unicode MS" w:hAnsi="Times New Roman" w:cs="Times New Roman"/>
          <w:b/>
          <w:bCs/>
          <w:sz w:val="20"/>
          <w:szCs w:val="20"/>
        </w:rPr>
      </w:pPr>
      <w:r w:rsidRPr="00D45A17">
        <w:rPr>
          <w:rFonts w:ascii="Times New Roman" w:eastAsia="Arial Unicode MS" w:hAnsi="Times New Roman" w:cs="Times New Roman"/>
          <w:b/>
          <w:bCs/>
          <w:sz w:val="20"/>
          <w:szCs w:val="20"/>
        </w:rPr>
        <w:t>UÉSLEI JOSÉ GARCIA</w:t>
      </w:r>
    </w:p>
    <w:p w14:paraId="6E0A4A7C" w14:textId="67DADD32" w:rsidR="00D45A17" w:rsidRPr="00D45A17" w:rsidRDefault="00D45A17" w:rsidP="00D45A17">
      <w:pPr>
        <w:spacing w:after="0"/>
        <w:jc w:val="center"/>
        <w:rPr>
          <w:rFonts w:ascii="Times New Roman" w:eastAsia="Arial Unicode MS" w:hAnsi="Times New Roman" w:cs="Times New Roman"/>
          <w:b/>
          <w:bCs/>
          <w:sz w:val="20"/>
          <w:szCs w:val="20"/>
        </w:rPr>
      </w:pPr>
      <w:r w:rsidRPr="00D45A17">
        <w:rPr>
          <w:rFonts w:ascii="Times New Roman" w:eastAsia="Arial Unicode MS" w:hAnsi="Times New Roman" w:cs="Times New Roman"/>
          <w:b/>
          <w:bCs/>
          <w:sz w:val="20"/>
          <w:szCs w:val="20"/>
        </w:rPr>
        <w:t>Chefe do Setor de Compras</w:t>
      </w:r>
    </w:p>
    <w:p w14:paraId="7A1F8DEB" w14:textId="14D43A16" w:rsidR="00D45A17" w:rsidRPr="00D45A17" w:rsidRDefault="00D45A17" w:rsidP="00D45A17">
      <w:pPr>
        <w:spacing w:after="0"/>
        <w:jc w:val="center"/>
        <w:rPr>
          <w:rFonts w:ascii="Times New Roman" w:eastAsia="Arial Unicode MS" w:hAnsi="Times New Roman" w:cs="Times New Roman"/>
          <w:b/>
          <w:bCs/>
          <w:sz w:val="20"/>
          <w:szCs w:val="20"/>
        </w:rPr>
      </w:pPr>
      <w:r w:rsidRPr="00D45A17">
        <w:rPr>
          <w:rFonts w:ascii="Times New Roman" w:eastAsia="Arial Unicode MS" w:hAnsi="Times New Roman" w:cs="Times New Roman"/>
          <w:b/>
          <w:bCs/>
          <w:sz w:val="20"/>
          <w:szCs w:val="20"/>
        </w:rPr>
        <w:t>FREDERICO DA SILVA PACHECO</w:t>
      </w:r>
    </w:p>
    <w:p w14:paraId="21A8DE55" w14:textId="45C802B6" w:rsidR="00D45A17" w:rsidRDefault="00D45A17" w:rsidP="00D45A17">
      <w:pPr>
        <w:spacing w:after="0"/>
        <w:jc w:val="center"/>
        <w:rPr>
          <w:rFonts w:ascii="Times New Roman" w:eastAsia="Arial Unicode MS" w:hAnsi="Times New Roman" w:cs="Times New Roman"/>
          <w:b/>
          <w:bCs/>
          <w:sz w:val="20"/>
          <w:szCs w:val="20"/>
        </w:rPr>
      </w:pPr>
      <w:r w:rsidRPr="00D45A17">
        <w:rPr>
          <w:rFonts w:ascii="Times New Roman" w:eastAsia="Arial Unicode MS" w:hAnsi="Times New Roman" w:cs="Times New Roman"/>
          <w:b/>
          <w:bCs/>
          <w:sz w:val="20"/>
          <w:szCs w:val="20"/>
        </w:rPr>
        <w:t>Chefe de Gabinete</w:t>
      </w:r>
    </w:p>
    <w:p w14:paraId="7CD7A533" w14:textId="77777777" w:rsidR="00D45A17" w:rsidRDefault="00D45A17" w:rsidP="00D45A17">
      <w:pPr>
        <w:spacing w:after="0"/>
        <w:jc w:val="center"/>
        <w:rPr>
          <w:rFonts w:ascii="Times New Roman" w:eastAsia="Arial Unicode MS" w:hAnsi="Times New Roman" w:cs="Times New Roman"/>
          <w:sz w:val="20"/>
          <w:szCs w:val="20"/>
        </w:rPr>
        <w:sectPr w:rsidR="00D45A17" w:rsidSect="00D45A17">
          <w:type w:val="continuous"/>
          <w:pgSz w:w="11906" w:h="16838"/>
          <w:pgMar w:top="1843" w:right="1134" w:bottom="1276" w:left="1701" w:header="708" w:footer="708" w:gutter="0"/>
          <w:cols w:num="2" w:space="720"/>
        </w:sectPr>
      </w:pPr>
    </w:p>
    <w:p w14:paraId="0CE220D6" w14:textId="77777777" w:rsidR="00D774C6" w:rsidRDefault="00D774C6" w:rsidP="00D45A17">
      <w:pPr>
        <w:spacing w:after="0"/>
        <w:ind w:firstLine="708"/>
        <w:jc w:val="both"/>
        <w:rPr>
          <w:rFonts w:ascii="Times New Roman" w:eastAsia="Arial Unicode MS" w:hAnsi="Times New Roman" w:cs="Times New Roman"/>
          <w:sz w:val="20"/>
          <w:szCs w:val="20"/>
        </w:rPr>
      </w:pPr>
    </w:p>
    <w:p w14:paraId="00EAE298" w14:textId="4A1E7101" w:rsidR="00D45A17" w:rsidRDefault="00D45A17" w:rsidP="00D45A17">
      <w:pPr>
        <w:spacing w:after="0"/>
        <w:ind w:firstLine="708"/>
        <w:jc w:val="both"/>
        <w:rPr>
          <w:rFonts w:ascii="Times New Roman" w:eastAsia="Arial Unicode MS" w:hAnsi="Times New Roman" w:cs="Times New Roman"/>
          <w:sz w:val="20"/>
          <w:szCs w:val="20"/>
        </w:rPr>
      </w:pPr>
      <w:r>
        <w:rPr>
          <w:rFonts w:ascii="Times New Roman" w:eastAsia="Arial Unicode MS" w:hAnsi="Times New Roman" w:cs="Times New Roman"/>
          <w:sz w:val="20"/>
          <w:szCs w:val="20"/>
        </w:rPr>
        <w:t>Realizadas as tarefas pertinentes ao ETP, encaminho o documento solicitando ciência e aprovação para posterior contratação.</w:t>
      </w:r>
    </w:p>
    <w:p w14:paraId="4E039BD0" w14:textId="77777777" w:rsidR="00D45A17" w:rsidRDefault="00D45A17" w:rsidP="00D45A17">
      <w:pPr>
        <w:spacing w:after="0"/>
        <w:ind w:firstLine="708"/>
        <w:jc w:val="both"/>
        <w:rPr>
          <w:rFonts w:ascii="Times New Roman" w:eastAsia="Arial Unicode MS" w:hAnsi="Times New Roman" w:cs="Times New Roman"/>
          <w:sz w:val="20"/>
          <w:szCs w:val="20"/>
        </w:rPr>
      </w:pPr>
    </w:p>
    <w:tbl>
      <w:tblPr>
        <w:tblW w:w="90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1"/>
      </w:tblGrid>
      <w:tr w:rsidR="00D45A17" w14:paraId="1BD67D67" w14:textId="77777777" w:rsidTr="007430D5">
        <w:trPr>
          <w:trHeight w:val="40"/>
        </w:trPr>
        <w:tc>
          <w:tcPr>
            <w:tcW w:w="9061" w:type="dxa"/>
            <w:tcBorders>
              <w:top w:val="single" w:sz="4" w:space="0" w:color="000000"/>
              <w:left w:val="single" w:sz="4" w:space="0" w:color="000000"/>
              <w:bottom w:val="single" w:sz="4" w:space="0" w:color="000000"/>
              <w:right w:val="single" w:sz="4" w:space="0" w:color="000000"/>
            </w:tcBorders>
          </w:tcPr>
          <w:p w14:paraId="7B7D560C" w14:textId="77777777" w:rsidR="00D45A17" w:rsidRDefault="00D45A17" w:rsidP="007430D5">
            <w:pPr>
              <w:spacing w:after="0" w:line="360" w:lineRule="auto"/>
              <w:jc w:val="center"/>
              <w:rPr>
                <w:rFonts w:ascii="Times New Roman" w:eastAsia="Arial Unicode MS" w:hAnsi="Times New Roman" w:cs="Times New Roman"/>
                <w:b/>
                <w:bCs/>
                <w:sz w:val="20"/>
                <w:szCs w:val="20"/>
              </w:rPr>
            </w:pPr>
          </w:p>
          <w:p w14:paraId="125B0DB6" w14:textId="77777777" w:rsidR="00D45A17" w:rsidRDefault="00D45A17" w:rsidP="007430D5">
            <w:pPr>
              <w:spacing w:after="0" w:line="360" w:lineRule="auto"/>
              <w:jc w:val="center"/>
              <w:rPr>
                <w:rFonts w:ascii="Times New Roman" w:eastAsia="Arial Unicode MS" w:hAnsi="Times New Roman" w:cs="Times New Roman"/>
                <w:b/>
                <w:bCs/>
                <w:sz w:val="20"/>
                <w:szCs w:val="20"/>
              </w:rPr>
            </w:pPr>
            <w:r>
              <w:rPr>
                <w:rFonts w:ascii="Times New Roman" w:eastAsia="Arial Unicode MS" w:hAnsi="Times New Roman" w:cs="Times New Roman"/>
                <w:b/>
                <w:bCs/>
                <w:sz w:val="20"/>
                <w:szCs w:val="20"/>
              </w:rPr>
              <w:t xml:space="preserve">SECRETARIA MUNICIPAL DE ADMINISTRAÇÃO, FAZENDA E PLANEJAMENTO </w:t>
            </w:r>
          </w:p>
          <w:p w14:paraId="4A29C2A1" w14:textId="77777777" w:rsidR="00D45A17" w:rsidRDefault="00D45A17" w:rsidP="007430D5">
            <w:pPr>
              <w:spacing w:after="0" w:line="360" w:lineRule="auto"/>
              <w:ind w:firstLine="709"/>
              <w:rPr>
                <w:rFonts w:ascii="Times New Roman" w:eastAsia="Arial Unicode MS" w:hAnsi="Times New Roman" w:cs="Times New Roman"/>
                <w:sz w:val="20"/>
                <w:szCs w:val="20"/>
              </w:rPr>
            </w:pPr>
            <w:r>
              <w:rPr>
                <w:rFonts w:ascii="Times New Roman" w:eastAsia="Arial Unicode MS" w:hAnsi="Times New Roman" w:cs="Times New Roman"/>
                <w:sz w:val="20"/>
                <w:szCs w:val="20"/>
              </w:rPr>
              <w:t>Parecer conclusivo de ciência e aprovação:</w:t>
            </w:r>
          </w:p>
          <w:p w14:paraId="3F1C6737" w14:textId="77777777" w:rsidR="00D45A17" w:rsidRDefault="00D45A17" w:rsidP="007430D5">
            <w:pPr>
              <w:spacing w:after="0" w:line="360" w:lineRule="auto"/>
              <w:ind w:firstLine="1156"/>
              <w:rPr>
                <w:rFonts w:ascii="Times New Roman" w:eastAsia="Arial Unicode MS" w:hAnsi="Times New Roman" w:cs="Times New Roman"/>
                <w:sz w:val="20"/>
                <w:szCs w:val="20"/>
              </w:rPr>
            </w:pPr>
            <w:r>
              <w:rPr>
                <w:rFonts w:ascii="Times New Roman" w:eastAsia="Arial Unicode MS" w:hAnsi="Times New Roman" w:cs="Times New Roman"/>
                <w:sz w:val="20"/>
                <w:szCs w:val="20"/>
              </w:rPr>
              <w:t>(X) Defiro; ou</w:t>
            </w:r>
          </w:p>
          <w:p w14:paraId="3FB082D2" w14:textId="77777777" w:rsidR="00D45A17" w:rsidRDefault="00D45A17" w:rsidP="007430D5">
            <w:pPr>
              <w:spacing w:after="0" w:line="360" w:lineRule="auto"/>
              <w:ind w:firstLine="1156"/>
              <w:rPr>
                <w:rFonts w:ascii="Times New Roman" w:eastAsia="Arial Unicode MS" w:hAnsi="Times New Roman" w:cs="Times New Roman"/>
                <w:sz w:val="20"/>
                <w:szCs w:val="20"/>
              </w:rPr>
            </w:pPr>
            <w:proofErr w:type="gramStart"/>
            <w:r>
              <w:rPr>
                <w:rFonts w:ascii="Times New Roman" w:eastAsia="Arial Unicode MS" w:hAnsi="Times New Roman" w:cs="Times New Roman"/>
                <w:sz w:val="20"/>
                <w:szCs w:val="20"/>
              </w:rPr>
              <w:t>(  )</w:t>
            </w:r>
            <w:proofErr w:type="gramEnd"/>
            <w:r>
              <w:rPr>
                <w:rFonts w:ascii="Times New Roman" w:eastAsia="Arial Unicode MS" w:hAnsi="Times New Roman" w:cs="Times New Roman"/>
                <w:sz w:val="20"/>
                <w:szCs w:val="20"/>
              </w:rPr>
              <w:t xml:space="preserve"> Indefiro</w:t>
            </w:r>
          </w:p>
          <w:p w14:paraId="719783F5" w14:textId="77777777" w:rsidR="00D45A17" w:rsidRDefault="00D45A17" w:rsidP="007430D5">
            <w:pPr>
              <w:spacing w:after="0" w:line="360" w:lineRule="auto"/>
              <w:ind w:firstLine="709"/>
              <w:rPr>
                <w:rFonts w:ascii="Times New Roman" w:eastAsia="Arial Unicode MS" w:hAnsi="Times New Roman" w:cs="Times New Roman"/>
                <w:sz w:val="20"/>
                <w:szCs w:val="20"/>
              </w:rPr>
            </w:pPr>
            <w:r>
              <w:rPr>
                <w:rFonts w:ascii="Times New Roman" w:eastAsia="Arial Unicode MS" w:hAnsi="Times New Roman" w:cs="Times New Roman"/>
                <w:sz w:val="20"/>
                <w:szCs w:val="20"/>
              </w:rPr>
              <w:t>Motivar: Após análise e fundamentações postas, deferimos a solicitação.</w:t>
            </w:r>
          </w:p>
          <w:p w14:paraId="5CAE4DC1" w14:textId="5098B0C9" w:rsidR="00D45A17" w:rsidRDefault="00D45A17" w:rsidP="007430D5">
            <w:pPr>
              <w:spacing w:after="0" w:line="360" w:lineRule="auto"/>
              <w:jc w:val="center"/>
              <w:rPr>
                <w:rFonts w:ascii="Times New Roman" w:eastAsia="Arial Unicode MS" w:hAnsi="Times New Roman" w:cs="Times New Roman"/>
                <w:sz w:val="20"/>
                <w:szCs w:val="20"/>
              </w:rPr>
            </w:pPr>
            <w:r>
              <w:rPr>
                <w:rFonts w:ascii="Times New Roman" w:eastAsia="Arial Unicode MS" w:hAnsi="Times New Roman" w:cs="Times New Roman"/>
                <w:sz w:val="20"/>
                <w:szCs w:val="20"/>
              </w:rPr>
              <w:t xml:space="preserve">Paverama/RS, </w:t>
            </w:r>
            <w:r w:rsidR="00D774C6">
              <w:rPr>
                <w:rFonts w:ascii="Times New Roman" w:eastAsia="Arial Unicode MS" w:hAnsi="Times New Roman" w:cs="Times New Roman"/>
                <w:sz w:val="20"/>
                <w:szCs w:val="20"/>
              </w:rPr>
              <w:t>02 de junho</w:t>
            </w:r>
            <w:r>
              <w:rPr>
                <w:rFonts w:ascii="Times New Roman" w:eastAsia="Arial Unicode MS" w:hAnsi="Times New Roman" w:cs="Times New Roman"/>
                <w:sz w:val="20"/>
                <w:szCs w:val="20"/>
              </w:rPr>
              <w:t xml:space="preserve"> de 2026.</w:t>
            </w:r>
          </w:p>
          <w:p w14:paraId="25E9D9C7" w14:textId="77777777" w:rsidR="00D45A17" w:rsidRDefault="00D45A17" w:rsidP="007430D5">
            <w:pPr>
              <w:widowControl w:val="0"/>
              <w:spacing w:after="0" w:line="360" w:lineRule="auto"/>
              <w:rPr>
                <w:rFonts w:ascii="Times New Roman" w:eastAsia="Arial Unicode MS" w:hAnsi="Times New Roman" w:cs="Times New Roman"/>
                <w:b/>
                <w:bCs/>
                <w:sz w:val="20"/>
                <w:szCs w:val="20"/>
                <w:lang w:eastAsia="x-none"/>
              </w:rPr>
            </w:pPr>
          </w:p>
          <w:p w14:paraId="17547A04" w14:textId="77777777" w:rsidR="00D45A17" w:rsidRDefault="00D45A17" w:rsidP="007430D5">
            <w:pPr>
              <w:widowControl w:val="0"/>
              <w:spacing w:after="0" w:line="360" w:lineRule="auto"/>
              <w:jc w:val="center"/>
              <w:rPr>
                <w:rFonts w:ascii="Times New Roman" w:eastAsia="Arial Unicode MS" w:hAnsi="Times New Roman" w:cs="Times New Roman"/>
                <w:b/>
                <w:bCs/>
                <w:sz w:val="20"/>
                <w:szCs w:val="20"/>
                <w:lang w:eastAsia="x-none"/>
              </w:rPr>
            </w:pPr>
          </w:p>
          <w:p w14:paraId="1ED9B350" w14:textId="77777777" w:rsidR="00D45A17" w:rsidRDefault="00D45A17" w:rsidP="007430D5">
            <w:pPr>
              <w:widowControl w:val="0"/>
              <w:spacing w:after="0" w:line="360" w:lineRule="auto"/>
              <w:jc w:val="center"/>
              <w:rPr>
                <w:rFonts w:ascii="Times New Roman" w:eastAsia="Arial Unicode MS" w:hAnsi="Times New Roman" w:cs="Times New Roman"/>
                <w:b/>
                <w:bCs/>
                <w:sz w:val="20"/>
                <w:szCs w:val="20"/>
                <w:lang w:eastAsia="x-none"/>
              </w:rPr>
            </w:pPr>
            <w:r>
              <w:rPr>
                <w:rFonts w:ascii="Times New Roman" w:eastAsia="Arial Unicode MS" w:hAnsi="Times New Roman" w:cs="Times New Roman"/>
                <w:b/>
                <w:bCs/>
                <w:sz w:val="20"/>
                <w:szCs w:val="20"/>
                <w:lang w:eastAsia="x-none"/>
              </w:rPr>
              <w:t>ALEXANDRE LUÍS KLEBER</w:t>
            </w:r>
          </w:p>
          <w:p w14:paraId="20C0BEF5" w14:textId="77777777" w:rsidR="00D45A17" w:rsidRDefault="00D45A17" w:rsidP="007430D5">
            <w:pPr>
              <w:widowControl w:val="0"/>
              <w:spacing w:after="0" w:line="360" w:lineRule="auto"/>
              <w:jc w:val="center"/>
              <w:rPr>
                <w:rFonts w:ascii="Times New Roman" w:eastAsia="Arial Unicode MS" w:hAnsi="Times New Roman" w:cs="Times New Roman"/>
                <w:b/>
                <w:bCs/>
                <w:sz w:val="20"/>
                <w:szCs w:val="20"/>
                <w:lang w:eastAsia="x-none"/>
              </w:rPr>
            </w:pPr>
            <w:r>
              <w:rPr>
                <w:rFonts w:ascii="Times New Roman" w:eastAsia="Arial Unicode MS" w:hAnsi="Times New Roman" w:cs="Times New Roman"/>
                <w:b/>
                <w:bCs/>
                <w:sz w:val="20"/>
                <w:szCs w:val="20"/>
                <w:lang w:eastAsia="x-none"/>
              </w:rPr>
              <w:t>Secretário Municipal de Administração, Fazenda e Planejamento</w:t>
            </w:r>
          </w:p>
          <w:p w14:paraId="1D6A8E01" w14:textId="77777777" w:rsidR="00D45A17" w:rsidRDefault="00D45A17" w:rsidP="007430D5">
            <w:pPr>
              <w:widowControl w:val="0"/>
              <w:spacing w:after="0" w:line="360" w:lineRule="auto"/>
              <w:jc w:val="center"/>
              <w:rPr>
                <w:rFonts w:ascii="Times New Roman" w:eastAsia="Arial Unicode MS" w:hAnsi="Times New Roman" w:cs="Times New Roman"/>
                <w:b/>
                <w:bCs/>
                <w:sz w:val="20"/>
                <w:szCs w:val="20"/>
                <w:lang w:eastAsia="x-none"/>
              </w:rPr>
            </w:pPr>
          </w:p>
        </w:tc>
      </w:tr>
    </w:tbl>
    <w:p w14:paraId="0E95A55F" w14:textId="77777777" w:rsidR="00D45A17" w:rsidRPr="00535173" w:rsidRDefault="00D45A17" w:rsidP="00D45A17">
      <w:pPr>
        <w:spacing w:after="0" w:line="276" w:lineRule="auto"/>
        <w:jc w:val="both"/>
        <w:rPr>
          <w:rFonts w:ascii="Times New Roman" w:eastAsia="Arial Unicode MS" w:hAnsi="Times New Roman" w:cs="Times New Roman"/>
          <w:sz w:val="20"/>
          <w:szCs w:val="20"/>
        </w:rPr>
      </w:pPr>
    </w:p>
    <w:p w14:paraId="624143EC" w14:textId="77777777" w:rsidR="00D45A17" w:rsidRDefault="00D45A17" w:rsidP="00D45A17">
      <w:pPr>
        <w:spacing w:after="0"/>
        <w:jc w:val="center"/>
        <w:rPr>
          <w:rFonts w:ascii="Times New Roman" w:eastAsia="Arial Unicode MS" w:hAnsi="Times New Roman" w:cs="Times New Roman"/>
          <w:sz w:val="20"/>
          <w:szCs w:val="20"/>
        </w:rPr>
      </w:pPr>
    </w:p>
    <w:p w14:paraId="0D111CBF" w14:textId="77777777" w:rsidR="00D45A17" w:rsidRPr="00D45A17" w:rsidRDefault="00D45A17" w:rsidP="00D45A17">
      <w:pPr>
        <w:spacing w:after="0"/>
        <w:jc w:val="center"/>
        <w:rPr>
          <w:rFonts w:ascii="Times New Roman" w:eastAsia="Arial Unicode MS" w:hAnsi="Times New Roman" w:cs="Times New Roman"/>
          <w:b/>
          <w:bCs/>
          <w:sz w:val="20"/>
          <w:szCs w:val="20"/>
        </w:rPr>
      </w:pPr>
    </w:p>
    <w:sectPr w:rsidR="00D45A17" w:rsidRPr="00D45A17" w:rsidSect="00D45A17">
      <w:type w:val="continuous"/>
      <w:pgSz w:w="11906" w:h="16838"/>
      <w:pgMar w:top="1843" w:right="1134" w:bottom="1276"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BAD14A" w14:textId="77777777" w:rsidR="002C5A1B" w:rsidRDefault="002C5A1B" w:rsidP="000D2529">
      <w:pPr>
        <w:spacing w:after="0" w:line="240" w:lineRule="auto"/>
      </w:pPr>
      <w:r>
        <w:separator/>
      </w:r>
    </w:p>
  </w:endnote>
  <w:endnote w:type="continuationSeparator" w:id="0">
    <w:p w14:paraId="625940AE" w14:textId="77777777" w:rsidR="002C5A1B" w:rsidRDefault="002C5A1B" w:rsidP="000D2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F651EB" w14:textId="5875C576" w:rsidR="000D2529" w:rsidRDefault="000D2529">
    <w:pPr>
      <w:pStyle w:val="Rodap"/>
    </w:pPr>
    <w:r>
      <w:rPr>
        <w:noProof/>
        <w:lang w:eastAsia="pt-BR"/>
      </w:rPr>
      <w:drawing>
        <wp:anchor distT="0" distB="0" distL="114300" distR="114300" simplePos="0" relativeHeight="251658240" behindDoc="1" locked="0" layoutInCell="1" allowOverlap="1" wp14:anchorId="7FA232AC" wp14:editId="25B9CD51">
          <wp:simplePos x="0" y="0"/>
          <wp:positionH relativeFrom="margin">
            <wp:align>center</wp:align>
          </wp:positionH>
          <wp:positionV relativeFrom="paragraph">
            <wp:posOffset>-146050</wp:posOffset>
          </wp:positionV>
          <wp:extent cx="4083627" cy="683440"/>
          <wp:effectExtent l="0" t="0" r="0" b="2540"/>
          <wp:wrapNone/>
          <wp:docPr id="5473456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83627" cy="68344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65B542" w14:textId="77777777" w:rsidR="002C5A1B" w:rsidRDefault="002C5A1B" w:rsidP="000D2529">
      <w:pPr>
        <w:spacing w:after="0" w:line="240" w:lineRule="auto"/>
      </w:pPr>
      <w:r>
        <w:separator/>
      </w:r>
    </w:p>
  </w:footnote>
  <w:footnote w:type="continuationSeparator" w:id="0">
    <w:p w14:paraId="7E490F07" w14:textId="77777777" w:rsidR="002C5A1B" w:rsidRDefault="002C5A1B" w:rsidP="000D25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A3359C" w14:textId="70158498" w:rsidR="000D2529" w:rsidRDefault="000D2529">
    <w:pPr>
      <w:pStyle w:val="Cabealho"/>
    </w:pPr>
    <w:r>
      <w:rPr>
        <w:noProof/>
        <w:lang w:eastAsia="pt-BR"/>
      </w:rPr>
      <w:drawing>
        <wp:anchor distT="0" distB="0" distL="114300" distR="114300" simplePos="0" relativeHeight="251659264" behindDoc="1" locked="0" layoutInCell="1" allowOverlap="1" wp14:anchorId="35753C76" wp14:editId="6C5F42F6">
          <wp:simplePos x="0" y="0"/>
          <wp:positionH relativeFrom="page">
            <wp:align>center</wp:align>
          </wp:positionH>
          <wp:positionV relativeFrom="paragraph">
            <wp:posOffset>-334645</wp:posOffset>
          </wp:positionV>
          <wp:extent cx="4104640" cy="939859"/>
          <wp:effectExtent l="0" t="0" r="0" b="0"/>
          <wp:wrapNone/>
          <wp:docPr id="1005788239"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4640" cy="939859"/>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B7D63"/>
    <w:multiLevelType w:val="multilevel"/>
    <w:tmpl w:val="34D8A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E70605"/>
    <w:multiLevelType w:val="multilevel"/>
    <w:tmpl w:val="4B905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D91D35"/>
    <w:multiLevelType w:val="multilevel"/>
    <w:tmpl w:val="4B3CC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D10206"/>
    <w:multiLevelType w:val="multilevel"/>
    <w:tmpl w:val="7A0A5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9474BB"/>
    <w:multiLevelType w:val="multilevel"/>
    <w:tmpl w:val="E8F45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DF6F70"/>
    <w:multiLevelType w:val="multilevel"/>
    <w:tmpl w:val="C464D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0D5FC8"/>
    <w:multiLevelType w:val="multilevel"/>
    <w:tmpl w:val="7EE6B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081EC9"/>
    <w:multiLevelType w:val="multilevel"/>
    <w:tmpl w:val="90581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3A0A4E"/>
    <w:multiLevelType w:val="hybridMultilevel"/>
    <w:tmpl w:val="A934B8C0"/>
    <w:lvl w:ilvl="0" w:tplc="4DEA91BE">
      <w:start w:val="1"/>
      <w:numFmt w:val="upp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15:restartNumberingAfterBreak="0">
    <w:nsid w:val="4C424B8B"/>
    <w:multiLevelType w:val="hybridMultilevel"/>
    <w:tmpl w:val="8FE6135C"/>
    <w:lvl w:ilvl="0" w:tplc="7C06576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0" w15:restartNumberingAfterBreak="0">
    <w:nsid w:val="50290C8C"/>
    <w:multiLevelType w:val="multilevel"/>
    <w:tmpl w:val="375AE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D53528"/>
    <w:multiLevelType w:val="multilevel"/>
    <w:tmpl w:val="111A6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6E495E"/>
    <w:multiLevelType w:val="hybridMultilevel"/>
    <w:tmpl w:val="DDE4F02C"/>
    <w:lvl w:ilvl="0" w:tplc="04160001">
      <w:start w:val="1"/>
      <w:numFmt w:val="bullet"/>
      <w:lvlText w:val=""/>
      <w:lvlJc w:val="left"/>
      <w:pPr>
        <w:ind w:left="1068" w:hanging="360"/>
      </w:pPr>
      <w:rPr>
        <w:rFonts w:ascii="Symbol" w:hAnsi="Symbol" w:hint="default"/>
      </w:rPr>
    </w:lvl>
    <w:lvl w:ilvl="1" w:tplc="04160003">
      <w:start w:val="1"/>
      <w:numFmt w:val="bullet"/>
      <w:lvlText w:val="o"/>
      <w:lvlJc w:val="left"/>
      <w:pPr>
        <w:ind w:left="1788" w:hanging="360"/>
      </w:pPr>
      <w:rPr>
        <w:rFonts w:ascii="Courier New" w:hAnsi="Courier New" w:cs="Courier New" w:hint="default"/>
      </w:rPr>
    </w:lvl>
    <w:lvl w:ilvl="2" w:tplc="04160005">
      <w:start w:val="1"/>
      <w:numFmt w:val="bullet"/>
      <w:lvlText w:val=""/>
      <w:lvlJc w:val="left"/>
      <w:pPr>
        <w:ind w:left="2508" w:hanging="360"/>
      </w:pPr>
      <w:rPr>
        <w:rFonts w:ascii="Wingdings" w:hAnsi="Wingdings" w:hint="default"/>
      </w:rPr>
    </w:lvl>
    <w:lvl w:ilvl="3" w:tplc="04160001">
      <w:start w:val="1"/>
      <w:numFmt w:val="bullet"/>
      <w:lvlText w:val=""/>
      <w:lvlJc w:val="left"/>
      <w:pPr>
        <w:ind w:left="3228" w:hanging="360"/>
      </w:pPr>
      <w:rPr>
        <w:rFonts w:ascii="Symbol" w:hAnsi="Symbol" w:hint="default"/>
      </w:rPr>
    </w:lvl>
    <w:lvl w:ilvl="4" w:tplc="04160003">
      <w:start w:val="1"/>
      <w:numFmt w:val="bullet"/>
      <w:lvlText w:val="o"/>
      <w:lvlJc w:val="left"/>
      <w:pPr>
        <w:ind w:left="3948" w:hanging="360"/>
      </w:pPr>
      <w:rPr>
        <w:rFonts w:ascii="Courier New" w:hAnsi="Courier New" w:cs="Courier New" w:hint="default"/>
      </w:rPr>
    </w:lvl>
    <w:lvl w:ilvl="5" w:tplc="04160005">
      <w:start w:val="1"/>
      <w:numFmt w:val="bullet"/>
      <w:lvlText w:val=""/>
      <w:lvlJc w:val="left"/>
      <w:pPr>
        <w:ind w:left="4668" w:hanging="360"/>
      </w:pPr>
      <w:rPr>
        <w:rFonts w:ascii="Wingdings" w:hAnsi="Wingdings" w:hint="default"/>
      </w:rPr>
    </w:lvl>
    <w:lvl w:ilvl="6" w:tplc="04160001">
      <w:start w:val="1"/>
      <w:numFmt w:val="bullet"/>
      <w:lvlText w:val=""/>
      <w:lvlJc w:val="left"/>
      <w:pPr>
        <w:ind w:left="5388" w:hanging="360"/>
      </w:pPr>
      <w:rPr>
        <w:rFonts w:ascii="Symbol" w:hAnsi="Symbol" w:hint="default"/>
      </w:rPr>
    </w:lvl>
    <w:lvl w:ilvl="7" w:tplc="04160003">
      <w:start w:val="1"/>
      <w:numFmt w:val="bullet"/>
      <w:lvlText w:val="o"/>
      <w:lvlJc w:val="left"/>
      <w:pPr>
        <w:ind w:left="6108" w:hanging="360"/>
      </w:pPr>
      <w:rPr>
        <w:rFonts w:ascii="Courier New" w:hAnsi="Courier New" w:cs="Courier New" w:hint="default"/>
      </w:rPr>
    </w:lvl>
    <w:lvl w:ilvl="8" w:tplc="04160005">
      <w:start w:val="1"/>
      <w:numFmt w:val="bullet"/>
      <w:lvlText w:val=""/>
      <w:lvlJc w:val="left"/>
      <w:pPr>
        <w:ind w:left="6828" w:hanging="360"/>
      </w:pPr>
      <w:rPr>
        <w:rFonts w:ascii="Wingdings" w:hAnsi="Wingdings" w:hint="default"/>
      </w:rPr>
    </w:lvl>
  </w:abstractNum>
  <w:abstractNum w:abstractNumId="13" w15:restartNumberingAfterBreak="0">
    <w:nsid w:val="5E900048"/>
    <w:multiLevelType w:val="hybridMultilevel"/>
    <w:tmpl w:val="01E40028"/>
    <w:lvl w:ilvl="0" w:tplc="8F2AEB72">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9C322AD"/>
    <w:multiLevelType w:val="multilevel"/>
    <w:tmpl w:val="F64AF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DB6FF1"/>
    <w:multiLevelType w:val="multilevel"/>
    <w:tmpl w:val="90081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E71312"/>
    <w:multiLevelType w:val="multilevel"/>
    <w:tmpl w:val="9A52A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C7D19AF"/>
    <w:multiLevelType w:val="multilevel"/>
    <w:tmpl w:val="05969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4013250">
    <w:abstractNumId w:val="3"/>
  </w:num>
  <w:num w:numId="2" w16cid:durableId="267859310">
    <w:abstractNumId w:val="5"/>
  </w:num>
  <w:num w:numId="3" w16cid:durableId="1124422908">
    <w:abstractNumId w:val="8"/>
  </w:num>
  <w:num w:numId="4" w16cid:durableId="2029258510">
    <w:abstractNumId w:val="9"/>
  </w:num>
  <w:num w:numId="5" w16cid:durableId="189800218">
    <w:abstractNumId w:val="17"/>
  </w:num>
  <w:num w:numId="6" w16cid:durableId="674189728">
    <w:abstractNumId w:val="16"/>
  </w:num>
  <w:num w:numId="7" w16cid:durableId="195510316">
    <w:abstractNumId w:val="2"/>
  </w:num>
  <w:num w:numId="8" w16cid:durableId="405808039">
    <w:abstractNumId w:val="6"/>
  </w:num>
  <w:num w:numId="9" w16cid:durableId="523977489">
    <w:abstractNumId w:val="4"/>
  </w:num>
  <w:num w:numId="10" w16cid:durableId="1586378468">
    <w:abstractNumId w:val="0"/>
  </w:num>
  <w:num w:numId="11" w16cid:durableId="1608004786">
    <w:abstractNumId w:val="14"/>
  </w:num>
  <w:num w:numId="12" w16cid:durableId="602608944">
    <w:abstractNumId w:val="13"/>
  </w:num>
  <w:num w:numId="13" w16cid:durableId="443810527">
    <w:abstractNumId w:val="7"/>
  </w:num>
  <w:num w:numId="14" w16cid:durableId="610355810">
    <w:abstractNumId w:val="11"/>
  </w:num>
  <w:num w:numId="15" w16cid:durableId="701787460">
    <w:abstractNumId w:val="10"/>
  </w:num>
  <w:num w:numId="16" w16cid:durableId="1101991893">
    <w:abstractNumId w:val="1"/>
  </w:num>
  <w:num w:numId="17" w16cid:durableId="468203621">
    <w:abstractNumId w:val="12"/>
  </w:num>
  <w:num w:numId="18" w16cid:durableId="9169436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1E0"/>
    <w:rsid w:val="00012950"/>
    <w:rsid w:val="0004433E"/>
    <w:rsid w:val="0007156A"/>
    <w:rsid w:val="000A28ED"/>
    <w:rsid w:val="000D2529"/>
    <w:rsid w:val="000D3975"/>
    <w:rsid w:val="000F6CB3"/>
    <w:rsid w:val="001470E8"/>
    <w:rsid w:val="001E1A81"/>
    <w:rsid w:val="001E6C45"/>
    <w:rsid w:val="002021A6"/>
    <w:rsid w:val="0020571B"/>
    <w:rsid w:val="0021401C"/>
    <w:rsid w:val="002221A4"/>
    <w:rsid w:val="0024007A"/>
    <w:rsid w:val="0027615F"/>
    <w:rsid w:val="00287A8E"/>
    <w:rsid w:val="00287B5F"/>
    <w:rsid w:val="002A34BA"/>
    <w:rsid w:val="002C26E4"/>
    <w:rsid w:val="002C5A1B"/>
    <w:rsid w:val="002D2C7D"/>
    <w:rsid w:val="002E2F19"/>
    <w:rsid w:val="00310B5C"/>
    <w:rsid w:val="00321A91"/>
    <w:rsid w:val="00333C9C"/>
    <w:rsid w:val="0034208B"/>
    <w:rsid w:val="003E1D30"/>
    <w:rsid w:val="004533BA"/>
    <w:rsid w:val="00466407"/>
    <w:rsid w:val="004875D6"/>
    <w:rsid w:val="004C5F14"/>
    <w:rsid w:val="004C7A03"/>
    <w:rsid w:val="004D527B"/>
    <w:rsid w:val="00504C86"/>
    <w:rsid w:val="00535173"/>
    <w:rsid w:val="005435C1"/>
    <w:rsid w:val="00547430"/>
    <w:rsid w:val="00581A14"/>
    <w:rsid w:val="005B4918"/>
    <w:rsid w:val="00607814"/>
    <w:rsid w:val="006246D4"/>
    <w:rsid w:val="006415BA"/>
    <w:rsid w:val="00643BF4"/>
    <w:rsid w:val="0064426B"/>
    <w:rsid w:val="006677A7"/>
    <w:rsid w:val="0068066A"/>
    <w:rsid w:val="00696696"/>
    <w:rsid w:val="006B1A06"/>
    <w:rsid w:val="006B3A93"/>
    <w:rsid w:val="006F2CC7"/>
    <w:rsid w:val="006F78D9"/>
    <w:rsid w:val="00702B7E"/>
    <w:rsid w:val="00710F19"/>
    <w:rsid w:val="007C03FF"/>
    <w:rsid w:val="00802F79"/>
    <w:rsid w:val="00852444"/>
    <w:rsid w:val="00862638"/>
    <w:rsid w:val="008851A4"/>
    <w:rsid w:val="008A4339"/>
    <w:rsid w:val="008A6EFB"/>
    <w:rsid w:val="008D0C70"/>
    <w:rsid w:val="008E1A33"/>
    <w:rsid w:val="00904974"/>
    <w:rsid w:val="00921B9C"/>
    <w:rsid w:val="009247E1"/>
    <w:rsid w:val="00937D2A"/>
    <w:rsid w:val="00956DB5"/>
    <w:rsid w:val="009610C7"/>
    <w:rsid w:val="009836C0"/>
    <w:rsid w:val="009920FE"/>
    <w:rsid w:val="009935E1"/>
    <w:rsid w:val="009F79B7"/>
    <w:rsid w:val="00A0362B"/>
    <w:rsid w:val="00A0522C"/>
    <w:rsid w:val="00A35FD3"/>
    <w:rsid w:val="00A555C4"/>
    <w:rsid w:val="00A67C3F"/>
    <w:rsid w:val="00A8375F"/>
    <w:rsid w:val="00A90CF1"/>
    <w:rsid w:val="00AA2465"/>
    <w:rsid w:val="00AD1124"/>
    <w:rsid w:val="00AF7385"/>
    <w:rsid w:val="00B01C4E"/>
    <w:rsid w:val="00B631E0"/>
    <w:rsid w:val="00B83A22"/>
    <w:rsid w:val="00B87DCB"/>
    <w:rsid w:val="00BC7B61"/>
    <w:rsid w:val="00BF0B8F"/>
    <w:rsid w:val="00BF4441"/>
    <w:rsid w:val="00BF7056"/>
    <w:rsid w:val="00C067F1"/>
    <w:rsid w:val="00C34DD3"/>
    <w:rsid w:val="00C456DD"/>
    <w:rsid w:val="00D10281"/>
    <w:rsid w:val="00D23119"/>
    <w:rsid w:val="00D45A17"/>
    <w:rsid w:val="00D57D56"/>
    <w:rsid w:val="00D60A7E"/>
    <w:rsid w:val="00D7216D"/>
    <w:rsid w:val="00D7392A"/>
    <w:rsid w:val="00D774C6"/>
    <w:rsid w:val="00DA2D75"/>
    <w:rsid w:val="00E03DE8"/>
    <w:rsid w:val="00E04DAF"/>
    <w:rsid w:val="00E52A61"/>
    <w:rsid w:val="00E64C68"/>
    <w:rsid w:val="00E661D0"/>
    <w:rsid w:val="00E76788"/>
    <w:rsid w:val="00E87180"/>
    <w:rsid w:val="00EA1B8D"/>
    <w:rsid w:val="00EC3CB0"/>
    <w:rsid w:val="00F17010"/>
    <w:rsid w:val="00F56E9A"/>
    <w:rsid w:val="00F83A75"/>
    <w:rsid w:val="00FB17EA"/>
    <w:rsid w:val="00FD1CBF"/>
    <w:rsid w:val="00FE1D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C61FF"/>
  <w15:chartTrackingRefBased/>
  <w15:docId w15:val="{4F71BC5E-D46B-4522-B8D8-103CE1248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B631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B631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unhideWhenUsed/>
    <w:qFormat/>
    <w:rsid w:val="00B631E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B631E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B631E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B631E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B631E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B631E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B631E0"/>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631E0"/>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B631E0"/>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rsid w:val="00B631E0"/>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B631E0"/>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B631E0"/>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B631E0"/>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B631E0"/>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B631E0"/>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B631E0"/>
    <w:rPr>
      <w:rFonts w:eastAsiaTheme="majorEastAsia" w:cstheme="majorBidi"/>
      <w:color w:val="272727" w:themeColor="text1" w:themeTint="D8"/>
    </w:rPr>
  </w:style>
  <w:style w:type="paragraph" w:styleId="Ttulo">
    <w:name w:val="Title"/>
    <w:basedOn w:val="Normal"/>
    <w:next w:val="Normal"/>
    <w:link w:val="TtuloChar"/>
    <w:uiPriority w:val="10"/>
    <w:qFormat/>
    <w:rsid w:val="00B631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B631E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B631E0"/>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B631E0"/>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B631E0"/>
    <w:pPr>
      <w:spacing w:before="160"/>
      <w:jc w:val="center"/>
    </w:pPr>
    <w:rPr>
      <w:i/>
      <w:iCs/>
      <w:color w:val="404040" w:themeColor="text1" w:themeTint="BF"/>
    </w:rPr>
  </w:style>
  <w:style w:type="character" w:customStyle="1" w:styleId="CitaoChar">
    <w:name w:val="Citação Char"/>
    <w:basedOn w:val="Fontepargpadro"/>
    <w:link w:val="Citao"/>
    <w:uiPriority w:val="29"/>
    <w:rsid w:val="00B631E0"/>
    <w:rPr>
      <w:i/>
      <w:iCs/>
      <w:color w:val="404040" w:themeColor="text1" w:themeTint="BF"/>
    </w:rPr>
  </w:style>
  <w:style w:type="paragraph" w:styleId="PargrafodaLista">
    <w:name w:val="List Paragraph"/>
    <w:basedOn w:val="Normal"/>
    <w:uiPriority w:val="34"/>
    <w:qFormat/>
    <w:rsid w:val="00B631E0"/>
    <w:pPr>
      <w:ind w:left="720"/>
      <w:contextualSpacing/>
    </w:pPr>
  </w:style>
  <w:style w:type="character" w:styleId="nfaseIntensa">
    <w:name w:val="Intense Emphasis"/>
    <w:basedOn w:val="Fontepargpadro"/>
    <w:uiPriority w:val="21"/>
    <w:qFormat/>
    <w:rsid w:val="00B631E0"/>
    <w:rPr>
      <w:i/>
      <w:iCs/>
      <w:color w:val="0F4761" w:themeColor="accent1" w:themeShade="BF"/>
    </w:rPr>
  </w:style>
  <w:style w:type="paragraph" w:styleId="CitaoIntensa">
    <w:name w:val="Intense Quote"/>
    <w:basedOn w:val="Normal"/>
    <w:next w:val="Normal"/>
    <w:link w:val="CitaoIntensaChar"/>
    <w:uiPriority w:val="30"/>
    <w:qFormat/>
    <w:rsid w:val="00B631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B631E0"/>
    <w:rPr>
      <w:i/>
      <w:iCs/>
      <w:color w:val="0F4761" w:themeColor="accent1" w:themeShade="BF"/>
    </w:rPr>
  </w:style>
  <w:style w:type="character" w:styleId="RefernciaIntensa">
    <w:name w:val="Intense Reference"/>
    <w:basedOn w:val="Fontepargpadro"/>
    <w:uiPriority w:val="32"/>
    <w:qFormat/>
    <w:rsid w:val="00B631E0"/>
    <w:rPr>
      <w:b/>
      <w:bCs/>
      <w:smallCaps/>
      <w:color w:val="0F4761" w:themeColor="accent1" w:themeShade="BF"/>
      <w:spacing w:val="5"/>
    </w:rPr>
  </w:style>
  <w:style w:type="paragraph" w:styleId="Cabealho">
    <w:name w:val="header"/>
    <w:basedOn w:val="Normal"/>
    <w:link w:val="CabealhoChar"/>
    <w:uiPriority w:val="99"/>
    <w:unhideWhenUsed/>
    <w:rsid w:val="000D252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D2529"/>
  </w:style>
  <w:style w:type="paragraph" w:styleId="Rodap">
    <w:name w:val="footer"/>
    <w:basedOn w:val="Normal"/>
    <w:link w:val="RodapChar"/>
    <w:uiPriority w:val="99"/>
    <w:unhideWhenUsed/>
    <w:rsid w:val="000D2529"/>
    <w:pPr>
      <w:tabs>
        <w:tab w:val="center" w:pos="4252"/>
        <w:tab w:val="right" w:pos="8504"/>
      </w:tabs>
      <w:spacing w:after="0" w:line="240" w:lineRule="auto"/>
    </w:pPr>
  </w:style>
  <w:style w:type="character" w:customStyle="1" w:styleId="RodapChar">
    <w:name w:val="Rodapé Char"/>
    <w:basedOn w:val="Fontepargpadro"/>
    <w:link w:val="Rodap"/>
    <w:uiPriority w:val="99"/>
    <w:rsid w:val="000D2529"/>
  </w:style>
  <w:style w:type="paragraph" w:styleId="NormalWeb">
    <w:name w:val="Normal (Web)"/>
    <w:basedOn w:val="Normal"/>
    <w:uiPriority w:val="99"/>
    <w:semiHidden/>
    <w:unhideWhenUsed/>
    <w:rsid w:val="002C26E4"/>
    <w:rPr>
      <w:rFonts w:ascii="Times New Roman" w:hAnsi="Times New Roman" w:cs="Times New Roman"/>
    </w:rPr>
  </w:style>
  <w:style w:type="table" w:styleId="Tabelacomgrade">
    <w:name w:val="Table Grid"/>
    <w:basedOn w:val="Tabelanormal"/>
    <w:uiPriority w:val="39"/>
    <w:rsid w:val="00702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35234">
      <w:bodyDiv w:val="1"/>
      <w:marLeft w:val="0"/>
      <w:marRight w:val="0"/>
      <w:marTop w:val="0"/>
      <w:marBottom w:val="0"/>
      <w:divBdr>
        <w:top w:val="none" w:sz="0" w:space="0" w:color="auto"/>
        <w:left w:val="none" w:sz="0" w:space="0" w:color="auto"/>
        <w:bottom w:val="none" w:sz="0" w:space="0" w:color="auto"/>
        <w:right w:val="none" w:sz="0" w:space="0" w:color="auto"/>
      </w:divBdr>
    </w:div>
    <w:div w:id="62872011">
      <w:bodyDiv w:val="1"/>
      <w:marLeft w:val="0"/>
      <w:marRight w:val="0"/>
      <w:marTop w:val="0"/>
      <w:marBottom w:val="0"/>
      <w:divBdr>
        <w:top w:val="none" w:sz="0" w:space="0" w:color="auto"/>
        <w:left w:val="none" w:sz="0" w:space="0" w:color="auto"/>
        <w:bottom w:val="none" w:sz="0" w:space="0" w:color="auto"/>
        <w:right w:val="none" w:sz="0" w:space="0" w:color="auto"/>
      </w:divBdr>
    </w:div>
    <w:div w:id="76752323">
      <w:bodyDiv w:val="1"/>
      <w:marLeft w:val="0"/>
      <w:marRight w:val="0"/>
      <w:marTop w:val="0"/>
      <w:marBottom w:val="0"/>
      <w:divBdr>
        <w:top w:val="none" w:sz="0" w:space="0" w:color="auto"/>
        <w:left w:val="none" w:sz="0" w:space="0" w:color="auto"/>
        <w:bottom w:val="none" w:sz="0" w:space="0" w:color="auto"/>
        <w:right w:val="none" w:sz="0" w:space="0" w:color="auto"/>
      </w:divBdr>
    </w:div>
    <w:div w:id="82725251">
      <w:bodyDiv w:val="1"/>
      <w:marLeft w:val="0"/>
      <w:marRight w:val="0"/>
      <w:marTop w:val="0"/>
      <w:marBottom w:val="0"/>
      <w:divBdr>
        <w:top w:val="none" w:sz="0" w:space="0" w:color="auto"/>
        <w:left w:val="none" w:sz="0" w:space="0" w:color="auto"/>
        <w:bottom w:val="none" w:sz="0" w:space="0" w:color="auto"/>
        <w:right w:val="none" w:sz="0" w:space="0" w:color="auto"/>
      </w:divBdr>
    </w:div>
    <w:div w:id="106510706">
      <w:bodyDiv w:val="1"/>
      <w:marLeft w:val="0"/>
      <w:marRight w:val="0"/>
      <w:marTop w:val="0"/>
      <w:marBottom w:val="0"/>
      <w:divBdr>
        <w:top w:val="none" w:sz="0" w:space="0" w:color="auto"/>
        <w:left w:val="none" w:sz="0" w:space="0" w:color="auto"/>
        <w:bottom w:val="none" w:sz="0" w:space="0" w:color="auto"/>
        <w:right w:val="none" w:sz="0" w:space="0" w:color="auto"/>
      </w:divBdr>
    </w:div>
    <w:div w:id="122890641">
      <w:bodyDiv w:val="1"/>
      <w:marLeft w:val="0"/>
      <w:marRight w:val="0"/>
      <w:marTop w:val="0"/>
      <w:marBottom w:val="0"/>
      <w:divBdr>
        <w:top w:val="none" w:sz="0" w:space="0" w:color="auto"/>
        <w:left w:val="none" w:sz="0" w:space="0" w:color="auto"/>
        <w:bottom w:val="none" w:sz="0" w:space="0" w:color="auto"/>
        <w:right w:val="none" w:sz="0" w:space="0" w:color="auto"/>
      </w:divBdr>
    </w:div>
    <w:div w:id="158620580">
      <w:bodyDiv w:val="1"/>
      <w:marLeft w:val="0"/>
      <w:marRight w:val="0"/>
      <w:marTop w:val="0"/>
      <w:marBottom w:val="0"/>
      <w:divBdr>
        <w:top w:val="none" w:sz="0" w:space="0" w:color="auto"/>
        <w:left w:val="none" w:sz="0" w:space="0" w:color="auto"/>
        <w:bottom w:val="none" w:sz="0" w:space="0" w:color="auto"/>
        <w:right w:val="none" w:sz="0" w:space="0" w:color="auto"/>
      </w:divBdr>
    </w:div>
    <w:div w:id="190001728">
      <w:bodyDiv w:val="1"/>
      <w:marLeft w:val="0"/>
      <w:marRight w:val="0"/>
      <w:marTop w:val="0"/>
      <w:marBottom w:val="0"/>
      <w:divBdr>
        <w:top w:val="none" w:sz="0" w:space="0" w:color="auto"/>
        <w:left w:val="none" w:sz="0" w:space="0" w:color="auto"/>
        <w:bottom w:val="none" w:sz="0" w:space="0" w:color="auto"/>
        <w:right w:val="none" w:sz="0" w:space="0" w:color="auto"/>
      </w:divBdr>
    </w:div>
    <w:div w:id="209805827">
      <w:bodyDiv w:val="1"/>
      <w:marLeft w:val="0"/>
      <w:marRight w:val="0"/>
      <w:marTop w:val="0"/>
      <w:marBottom w:val="0"/>
      <w:divBdr>
        <w:top w:val="none" w:sz="0" w:space="0" w:color="auto"/>
        <w:left w:val="none" w:sz="0" w:space="0" w:color="auto"/>
        <w:bottom w:val="none" w:sz="0" w:space="0" w:color="auto"/>
        <w:right w:val="none" w:sz="0" w:space="0" w:color="auto"/>
      </w:divBdr>
    </w:div>
    <w:div w:id="212893569">
      <w:bodyDiv w:val="1"/>
      <w:marLeft w:val="0"/>
      <w:marRight w:val="0"/>
      <w:marTop w:val="0"/>
      <w:marBottom w:val="0"/>
      <w:divBdr>
        <w:top w:val="none" w:sz="0" w:space="0" w:color="auto"/>
        <w:left w:val="none" w:sz="0" w:space="0" w:color="auto"/>
        <w:bottom w:val="none" w:sz="0" w:space="0" w:color="auto"/>
        <w:right w:val="none" w:sz="0" w:space="0" w:color="auto"/>
      </w:divBdr>
    </w:div>
    <w:div w:id="228425042">
      <w:bodyDiv w:val="1"/>
      <w:marLeft w:val="0"/>
      <w:marRight w:val="0"/>
      <w:marTop w:val="0"/>
      <w:marBottom w:val="0"/>
      <w:divBdr>
        <w:top w:val="none" w:sz="0" w:space="0" w:color="auto"/>
        <w:left w:val="none" w:sz="0" w:space="0" w:color="auto"/>
        <w:bottom w:val="none" w:sz="0" w:space="0" w:color="auto"/>
        <w:right w:val="none" w:sz="0" w:space="0" w:color="auto"/>
      </w:divBdr>
    </w:div>
    <w:div w:id="229968173">
      <w:bodyDiv w:val="1"/>
      <w:marLeft w:val="0"/>
      <w:marRight w:val="0"/>
      <w:marTop w:val="0"/>
      <w:marBottom w:val="0"/>
      <w:divBdr>
        <w:top w:val="none" w:sz="0" w:space="0" w:color="auto"/>
        <w:left w:val="none" w:sz="0" w:space="0" w:color="auto"/>
        <w:bottom w:val="none" w:sz="0" w:space="0" w:color="auto"/>
        <w:right w:val="none" w:sz="0" w:space="0" w:color="auto"/>
      </w:divBdr>
    </w:div>
    <w:div w:id="247883780">
      <w:bodyDiv w:val="1"/>
      <w:marLeft w:val="0"/>
      <w:marRight w:val="0"/>
      <w:marTop w:val="0"/>
      <w:marBottom w:val="0"/>
      <w:divBdr>
        <w:top w:val="none" w:sz="0" w:space="0" w:color="auto"/>
        <w:left w:val="none" w:sz="0" w:space="0" w:color="auto"/>
        <w:bottom w:val="none" w:sz="0" w:space="0" w:color="auto"/>
        <w:right w:val="none" w:sz="0" w:space="0" w:color="auto"/>
      </w:divBdr>
    </w:div>
    <w:div w:id="303436510">
      <w:bodyDiv w:val="1"/>
      <w:marLeft w:val="0"/>
      <w:marRight w:val="0"/>
      <w:marTop w:val="0"/>
      <w:marBottom w:val="0"/>
      <w:divBdr>
        <w:top w:val="none" w:sz="0" w:space="0" w:color="auto"/>
        <w:left w:val="none" w:sz="0" w:space="0" w:color="auto"/>
        <w:bottom w:val="none" w:sz="0" w:space="0" w:color="auto"/>
        <w:right w:val="none" w:sz="0" w:space="0" w:color="auto"/>
      </w:divBdr>
    </w:div>
    <w:div w:id="402485436">
      <w:bodyDiv w:val="1"/>
      <w:marLeft w:val="0"/>
      <w:marRight w:val="0"/>
      <w:marTop w:val="0"/>
      <w:marBottom w:val="0"/>
      <w:divBdr>
        <w:top w:val="none" w:sz="0" w:space="0" w:color="auto"/>
        <w:left w:val="none" w:sz="0" w:space="0" w:color="auto"/>
        <w:bottom w:val="none" w:sz="0" w:space="0" w:color="auto"/>
        <w:right w:val="none" w:sz="0" w:space="0" w:color="auto"/>
      </w:divBdr>
    </w:div>
    <w:div w:id="454374843">
      <w:bodyDiv w:val="1"/>
      <w:marLeft w:val="0"/>
      <w:marRight w:val="0"/>
      <w:marTop w:val="0"/>
      <w:marBottom w:val="0"/>
      <w:divBdr>
        <w:top w:val="none" w:sz="0" w:space="0" w:color="auto"/>
        <w:left w:val="none" w:sz="0" w:space="0" w:color="auto"/>
        <w:bottom w:val="none" w:sz="0" w:space="0" w:color="auto"/>
        <w:right w:val="none" w:sz="0" w:space="0" w:color="auto"/>
      </w:divBdr>
    </w:div>
    <w:div w:id="476845808">
      <w:bodyDiv w:val="1"/>
      <w:marLeft w:val="0"/>
      <w:marRight w:val="0"/>
      <w:marTop w:val="0"/>
      <w:marBottom w:val="0"/>
      <w:divBdr>
        <w:top w:val="none" w:sz="0" w:space="0" w:color="auto"/>
        <w:left w:val="none" w:sz="0" w:space="0" w:color="auto"/>
        <w:bottom w:val="none" w:sz="0" w:space="0" w:color="auto"/>
        <w:right w:val="none" w:sz="0" w:space="0" w:color="auto"/>
      </w:divBdr>
    </w:div>
    <w:div w:id="547111205">
      <w:bodyDiv w:val="1"/>
      <w:marLeft w:val="0"/>
      <w:marRight w:val="0"/>
      <w:marTop w:val="0"/>
      <w:marBottom w:val="0"/>
      <w:divBdr>
        <w:top w:val="none" w:sz="0" w:space="0" w:color="auto"/>
        <w:left w:val="none" w:sz="0" w:space="0" w:color="auto"/>
        <w:bottom w:val="none" w:sz="0" w:space="0" w:color="auto"/>
        <w:right w:val="none" w:sz="0" w:space="0" w:color="auto"/>
      </w:divBdr>
    </w:div>
    <w:div w:id="614288148">
      <w:bodyDiv w:val="1"/>
      <w:marLeft w:val="0"/>
      <w:marRight w:val="0"/>
      <w:marTop w:val="0"/>
      <w:marBottom w:val="0"/>
      <w:divBdr>
        <w:top w:val="none" w:sz="0" w:space="0" w:color="auto"/>
        <w:left w:val="none" w:sz="0" w:space="0" w:color="auto"/>
        <w:bottom w:val="none" w:sz="0" w:space="0" w:color="auto"/>
        <w:right w:val="none" w:sz="0" w:space="0" w:color="auto"/>
      </w:divBdr>
    </w:div>
    <w:div w:id="630597084">
      <w:bodyDiv w:val="1"/>
      <w:marLeft w:val="0"/>
      <w:marRight w:val="0"/>
      <w:marTop w:val="0"/>
      <w:marBottom w:val="0"/>
      <w:divBdr>
        <w:top w:val="none" w:sz="0" w:space="0" w:color="auto"/>
        <w:left w:val="none" w:sz="0" w:space="0" w:color="auto"/>
        <w:bottom w:val="none" w:sz="0" w:space="0" w:color="auto"/>
        <w:right w:val="none" w:sz="0" w:space="0" w:color="auto"/>
      </w:divBdr>
    </w:div>
    <w:div w:id="671881284">
      <w:bodyDiv w:val="1"/>
      <w:marLeft w:val="0"/>
      <w:marRight w:val="0"/>
      <w:marTop w:val="0"/>
      <w:marBottom w:val="0"/>
      <w:divBdr>
        <w:top w:val="none" w:sz="0" w:space="0" w:color="auto"/>
        <w:left w:val="none" w:sz="0" w:space="0" w:color="auto"/>
        <w:bottom w:val="none" w:sz="0" w:space="0" w:color="auto"/>
        <w:right w:val="none" w:sz="0" w:space="0" w:color="auto"/>
      </w:divBdr>
    </w:div>
    <w:div w:id="698091712">
      <w:bodyDiv w:val="1"/>
      <w:marLeft w:val="0"/>
      <w:marRight w:val="0"/>
      <w:marTop w:val="0"/>
      <w:marBottom w:val="0"/>
      <w:divBdr>
        <w:top w:val="none" w:sz="0" w:space="0" w:color="auto"/>
        <w:left w:val="none" w:sz="0" w:space="0" w:color="auto"/>
        <w:bottom w:val="none" w:sz="0" w:space="0" w:color="auto"/>
        <w:right w:val="none" w:sz="0" w:space="0" w:color="auto"/>
      </w:divBdr>
    </w:div>
    <w:div w:id="698821734">
      <w:bodyDiv w:val="1"/>
      <w:marLeft w:val="0"/>
      <w:marRight w:val="0"/>
      <w:marTop w:val="0"/>
      <w:marBottom w:val="0"/>
      <w:divBdr>
        <w:top w:val="none" w:sz="0" w:space="0" w:color="auto"/>
        <w:left w:val="none" w:sz="0" w:space="0" w:color="auto"/>
        <w:bottom w:val="none" w:sz="0" w:space="0" w:color="auto"/>
        <w:right w:val="none" w:sz="0" w:space="0" w:color="auto"/>
      </w:divBdr>
    </w:div>
    <w:div w:id="707798823">
      <w:bodyDiv w:val="1"/>
      <w:marLeft w:val="0"/>
      <w:marRight w:val="0"/>
      <w:marTop w:val="0"/>
      <w:marBottom w:val="0"/>
      <w:divBdr>
        <w:top w:val="none" w:sz="0" w:space="0" w:color="auto"/>
        <w:left w:val="none" w:sz="0" w:space="0" w:color="auto"/>
        <w:bottom w:val="none" w:sz="0" w:space="0" w:color="auto"/>
        <w:right w:val="none" w:sz="0" w:space="0" w:color="auto"/>
      </w:divBdr>
    </w:div>
    <w:div w:id="713578864">
      <w:bodyDiv w:val="1"/>
      <w:marLeft w:val="0"/>
      <w:marRight w:val="0"/>
      <w:marTop w:val="0"/>
      <w:marBottom w:val="0"/>
      <w:divBdr>
        <w:top w:val="none" w:sz="0" w:space="0" w:color="auto"/>
        <w:left w:val="none" w:sz="0" w:space="0" w:color="auto"/>
        <w:bottom w:val="none" w:sz="0" w:space="0" w:color="auto"/>
        <w:right w:val="none" w:sz="0" w:space="0" w:color="auto"/>
      </w:divBdr>
    </w:div>
    <w:div w:id="724446927">
      <w:bodyDiv w:val="1"/>
      <w:marLeft w:val="0"/>
      <w:marRight w:val="0"/>
      <w:marTop w:val="0"/>
      <w:marBottom w:val="0"/>
      <w:divBdr>
        <w:top w:val="none" w:sz="0" w:space="0" w:color="auto"/>
        <w:left w:val="none" w:sz="0" w:space="0" w:color="auto"/>
        <w:bottom w:val="none" w:sz="0" w:space="0" w:color="auto"/>
        <w:right w:val="none" w:sz="0" w:space="0" w:color="auto"/>
      </w:divBdr>
      <w:divsChild>
        <w:div w:id="813908434">
          <w:marLeft w:val="0"/>
          <w:marRight w:val="0"/>
          <w:marTop w:val="0"/>
          <w:marBottom w:val="0"/>
          <w:divBdr>
            <w:top w:val="none" w:sz="0" w:space="0" w:color="auto"/>
            <w:left w:val="none" w:sz="0" w:space="0" w:color="auto"/>
            <w:bottom w:val="none" w:sz="0" w:space="0" w:color="auto"/>
            <w:right w:val="none" w:sz="0" w:space="0" w:color="auto"/>
          </w:divBdr>
          <w:divsChild>
            <w:div w:id="339476855">
              <w:marLeft w:val="0"/>
              <w:marRight w:val="0"/>
              <w:marTop w:val="0"/>
              <w:marBottom w:val="0"/>
              <w:divBdr>
                <w:top w:val="none" w:sz="0" w:space="0" w:color="auto"/>
                <w:left w:val="none" w:sz="0" w:space="0" w:color="auto"/>
                <w:bottom w:val="none" w:sz="0" w:space="0" w:color="auto"/>
                <w:right w:val="none" w:sz="0" w:space="0" w:color="auto"/>
              </w:divBdr>
              <w:divsChild>
                <w:div w:id="998071843">
                  <w:marLeft w:val="0"/>
                  <w:marRight w:val="0"/>
                  <w:marTop w:val="0"/>
                  <w:marBottom w:val="0"/>
                  <w:divBdr>
                    <w:top w:val="none" w:sz="0" w:space="0" w:color="auto"/>
                    <w:left w:val="none" w:sz="0" w:space="0" w:color="auto"/>
                    <w:bottom w:val="none" w:sz="0" w:space="0" w:color="auto"/>
                    <w:right w:val="none" w:sz="0" w:space="0" w:color="auto"/>
                  </w:divBdr>
                  <w:divsChild>
                    <w:div w:id="1599487852">
                      <w:marLeft w:val="0"/>
                      <w:marRight w:val="0"/>
                      <w:marTop w:val="0"/>
                      <w:marBottom w:val="0"/>
                      <w:divBdr>
                        <w:top w:val="none" w:sz="0" w:space="0" w:color="auto"/>
                        <w:left w:val="none" w:sz="0" w:space="0" w:color="auto"/>
                        <w:bottom w:val="none" w:sz="0" w:space="0" w:color="auto"/>
                        <w:right w:val="none" w:sz="0" w:space="0" w:color="auto"/>
                      </w:divBdr>
                      <w:divsChild>
                        <w:div w:id="2073967039">
                          <w:marLeft w:val="0"/>
                          <w:marRight w:val="0"/>
                          <w:marTop w:val="0"/>
                          <w:marBottom w:val="0"/>
                          <w:divBdr>
                            <w:top w:val="none" w:sz="0" w:space="0" w:color="auto"/>
                            <w:left w:val="none" w:sz="0" w:space="0" w:color="auto"/>
                            <w:bottom w:val="none" w:sz="0" w:space="0" w:color="auto"/>
                            <w:right w:val="none" w:sz="0" w:space="0" w:color="auto"/>
                          </w:divBdr>
                          <w:divsChild>
                            <w:div w:id="692533338">
                              <w:marLeft w:val="0"/>
                              <w:marRight w:val="0"/>
                              <w:marTop w:val="0"/>
                              <w:marBottom w:val="0"/>
                              <w:divBdr>
                                <w:top w:val="none" w:sz="0" w:space="0" w:color="auto"/>
                                <w:left w:val="none" w:sz="0" w:space="0" w:color="auto"/>
                                <w:bottom w:val="none" w:sz="0" w:space="0" w:color="auto"/>
                                <w:right w:val="none" w:sz="0" w:space="0" w:color="auto"/>
                              </w:divBdr>
                              <w:divsChild>
                                <w:div w:id="153034375">
                                  <w:marLeft w:val="0"/>
                                  <w:marRight w:val="0"/>
                                  <w:marTop w:val="0"/>
                                  <w:marBottom w:val="0"/>
                                  <w:divBdr>
                                    <w:top w:val="none" w:sz="0" w:space="0" w:color="auto"/>
                                    <w:left w:val="none" w:sz="0" w:space="0" w:color="auto"/>
                                    <w:bottom w:val="none" w:sz="0" w:space="0" w:color="auto"/>
                                    <w:right w:val="none" w:sz="0" w:space="0" w:color="auto"/>
                                  </w:divBdr>
                                  <w:divsChild>
                                    <w:div w:id="183213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385608">
      <w:bodyDiv w:val="1"/>
      <w:marLeft w:val="0"/>
      <w:marRight w:val="0"/>
      <w:marTop w:val="0"/>
      <w:marBottom w:val="0"/>
      <w:divBdr>
        <w:top w:val="none" w:sz="0" w:space="0" w:color="auto"/>
        <w:left w:val="none" w:sz="0" w:space="0" w:color="auto"/>
        <w:bottom w:val="none" w:sz="0" w:space="0" w:color="auto"/>
        <w:right w:val="none" w:sz="0" w:space="0" w:color="auto"/>
      </w:divBdr>
    </w:div>
    <w:div w:id="755130397">
      <w:bodyDiv w:val="1"/>
      <w:marLeft w:val="0"/>
      <w:marRight w:val="0"/>
      <w:marTop w:val="0"/>
      <w:marBottom w:val="0"/>
      <w:divBdr>
        <w:top w:val="none" w:sz="0" w:space="0" w:color="auto"/>
        <w:left w:val="none" w:sz="0" w:space="0" w:color="auto"/>
        <w:bottom w:val="none" w:sz="0" w:space="0" w:color="auto"/>
        <w:right w:val="none" w:sz="0" w:space="0" w:color="auto"/>
      </w:divBdr>
    </w:div>
    <w:div w:id="758907739">
      <w:bodyDiv w:val="1"/>
      <w:marLeft w:val="0"/>
      <w:marRight w:val="0"/>
      <w:marTop w:val="0"/>
      <w:marBottom w:val="0"/>
      <w:divBdr>
        <w:top w:val="none" w:sz="0" w:space="0" w:color="auto"/>
        <w:left w:val="none" w:sz="0" w:space="0" w:color="auto"/>
        <w:bottom w:val="none" w:sz="0" w:space="0" w:color="auto"/>
        <w:right w:val="none" w:sz="0" w:space="0" w:color="auto"/>
      </w:divBdr>
      <w:divsChild>
        <w:div w:id="2033803702">
          <w:marLeft w:val="0"/>
          <w:marRight w:val="0"/>
          <w:marTop w:val="0"/>
          <w:marBottom w:val="0"/>
          <w:divBdr>
            <w:top w:val="none" w:sz="0" w:space="0" w:color="auto"/>
            <w:left w:val="none" w:sz="0" w:space="0" w:color="auto"/>
            <w:bottom w:val="none" w:sz="0" w:space="0" w:color="auto"/>
            <w:right w:val="none" w:sz="0" w:space="0" w:color="auto"/>
          </w:divBdr>
          <w:divsChild>
            <w:div w:id="945382150">
              <w:marLeft w:val="0"/>
              <w:marRight w:val="0"/>
              <w:marTop w:val="0"/>
              <w:marBottom w:val="0"/>
              <w:divBdr>
                <w:top w:val="none" w:sz="0" w:space="0" w:color="auto"/>
                <w:left w:val="none" w:sz="0" w:space="0" w:color="auto"/>
                <w:bottom w:val="none" w:sz="0" w:space="0" w:color="auto"/>
                <w:right w:val="none" w:sz="0" w:space="0" w:color="auto"/>
              </w:divBdr>
              <w:divsChild>
                <w:div w:id="244187704">
                  <w:marLeft w:val="0"/>
                  <w:marRight w:val="0"/>
                  <w:marTop w:val="0"/>
                  <w:marBottom w:val="0"/>
                  <w:divBdr>
                    <w:top w:val="none" w:sz="0" w:space="0" w:color="auto"/>
                    <w:left w:val="none" w:sz="0" w:space="0" w:color="auto"/>
                    <w:bottom w:val="none" w:sz="0" w:space="0" w:color="auto"/>
                    <w:right w:val="none" w:sz="0" w:space="0" w:color="auto"/>
                  </w:divBdr>
                  <w:divsChild>
                    <w:div w:id="585503155">
                      <w:marLeft w:val="0"/>
                      <w:marRight w:val="0"/>
                      <w:marTop w:val="0"/>
                      <w:marBottom w:val="0"/>
                      <w:divBdr>
                        <w:top w:val="none" w:sz="0" w:space="0" w:color="auto"/>
                        <w:left w:val="none" w:sz="0" w:space="0" w:color="auto"/>
                        <w:bottom w:val="none" w:sz="0" w:space="0" w:color="auto"/>
                        <w:right w:val="none" w:sz="0" w:space="0" w:color="auto"/>
                      </w:divBdr>
                      <w:divsChild>
                        <w:div w:id="49237025">
                          <w:marLeft w:val="0"/>
                          <w:marRight w:val="0"/>
                          <w:marTop w:val="0"/>
                          <w:marBottom w:val="0"/>
                          <w:divBdr>
                            <w:top w:val="none" w:sz="0" w:space="0" w:color="auto"/>
                            <w:left w:val="none" w:sz="0" w:space="0" w:color="auto"/>
                            <w:bottom w:val="none" w:sz="0" w:space="0" w:color="auto"/>
                            <w:right w:val="none" w:sz="0" w:space="0" w:color="auto"/>
                          </w:divBdr>
                          <w:divsChild>
                            <w:div w:id="88822046">
                              <w:marLeft w:val="0"/>
                              <w:marRight w:val="0"/>
                              <w:marTop w:val="0"/>
                              <w:marBottom w:val="0"/>
                              <w:divBdr>
                                <w:top w:val="none" w:sz="0" w:space="0" w:color="auto"/>
                                <w:left w:val="none" w:sz="0" w:space="0" w:color="auto"/>
                                <w:bottom w:val="none" w:sz="0" w:space="0" w:color="auto"/>
                                <w:right w:val="none" w:sz="0" w:space="0" w:color="auto"/>
                              </w:divBdr>
                              <w:divsChild>
                                <w:div w:id="1267496398">
                                  <w:marLeft w:val="0"/>
                                  <w:marRight w:val="0"/>
                                  <w:marTop w:val="0"/>
                                  <w:marBottom w:val="0"/>
                                  <w:divBdr>
                                    <w:top w:val="none" w:sz="0" w:space="0" w:color="auto"/>
                                    <w:left w:val="none" w:sz="0" w:space="0" w:color="auto"/>
                                    <w:bottom w:val="none" w:sz="0" w:space="0" w:color="auto"/>
                                    <w:right w:val="none" w:sz="0" w:space="0" w:color="auto"/>
                                  </w:divBdr>
                                  <w:divsChild>
                                    <w:div w:id="2302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772192">
      <w:bodyDiv w:val="1"/>
      <w:marLeft w:val="0"/>
      <w:marRight w:val="0"/>
      <w:marTop w:val="0"/>
      <w:marBottom w:val="0"/>
      <w:divBdr>
        <w:top w:val="none" w:sz="0" w:space="0" w:color="auto"/>
        <w:left w:val="none" w:sz="0" w:space="0" w:color="auto"/>
        <w:bottom w:val="none" w:sz="0" w:space="0" w:color="auto"/>
        <w:right w:val="none" w:sz="0" w:space="0" w:color="auto"/>
      </w:divBdr>
    </w:div>
    <w:div w:id="770317667">
      <w:bodyDiv w:val="1"/>
      <w:marLeft w:val="0"/>
      <w:marRight w:val="0"/>
      <w:marTop w:val="0"/>
      <w:marBottom w:val="0"/>
      <w:divBdr>
        <w:top w:val="none" w:sz="0" w:space="0" w:color="auto"/>
        <w:left w:val="none" w:sz="0" w:space="0" w:color="auto"/>
        <w:bottom w:val="none" w:sz="0" w:space="0" w:color="auto"/>
        <w:right w:val="none" w:sz="0" w:space="0" w:color="auto"/>
      </w:divBdr>
    </w:div>
    <w:div w:id="778448120">
      <w:bodyDiv w:val="1"/>
      <w:marLeft w:val="0"/>
      <w:marRight w:val="0"/>
      <w:marTop w:val="0"/>
      <w:marBottom w:val="0"/>
      <w:divBdr>
        <w:top w:val="none" w:sz="0" w:space="0" w:color="auto"/>
        <w:left w:val="none" w:sz="0" w:space="0" w:color="auto"/>
        <w:bottom w:val="none" w:sz="0" w:space="0" w:color="auto"/>
        <w:right w:val="none" w:sz="0" w:space="0" w:color="auto"/>
      </w:divBdr>
      <w:divsChild>
        <w:div w:id="372703427">
          <w:marLeft w:val="0"/>
          <w:marRight w:val="0"/>
          <w:marTop w:val="0"/>
          <w:marBottom w:val="0"/>
          <w:divBdr>
            <w:top w:val="none" w:sz="0" w:space="0" w:color="auto"/>
            <w:left w:val="none" w:sz="0" w:space="0" w:color="auto"/>
            <w:bottom w:val="none" w:sz="0" w:space="0" w:color="auto"/>
            <w:right w:val="none" w:sz="0" w:space="0" w:color="auto"/>
          </w:divBdr>
          <w:divsChild>
            <w:div w:id="74699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388926">
      <w:bodyDiv w:val="1"/>
      <w:marLeft w:val="0"/>
      <w:marRight w:val="0"/>
      <w:marTop w:val="0"/>
      <w:marBottom w:val="0"/>
      <w:divBdr>
        <w:top w:val="none" w:sz="0" w:space="0" w:color="auto"/>
        <w:left w:val="none" w:sz="0" w:space="0" w:color="auto"/>
        <w:bottom w:val="none" w:sz="0" w:space="0" w:color="auto"/>
        <w:right w:val="none" w:sz="0" w:space="0" w:color="auto"/>
      </w:divBdr>
    </w:div>
    <w:div w:id="814300140">
      <w:bodyDiv w:val="1"/>
      <w:marLeft w:val="0"/>
      <w:marRight w:val="0"/>
      <w:marTop w:val="0"/>
      <w:marBottom w:val="0"/>
      <w:divBdr>
        <w:top w:val="none" w:sz="0" w:space="0" w:color="auto"/>
        <w:left w:val="none" w:sz="0" w:space="0" w:color="auto"/>
        <w:bottom w:val="none" w:sz="0" w:space="0" w:color="auto"/>
        <w:right w:val="none" w:sz="0" w:space="0" w:color="auto"/>
      </w:divBdr>
    </w:div>
    <w:div w:id="815072707">
      <w:bodyDiv w:val="1"/>
      <w:marLeft w:val="0"/>
      <w:marRight w:val="0"/>
      <w:marTop w:val="0"/>
      <w:marBottom w:val="0"/>
      <w:divBdr>
        <w:top w:val="none" w:sz="0" w:space="0" w:color="auto"/>
        <w:left w:val="none" w:sz="0" w:space="0" w:color="auto"/>
        <w:bottom w:val="none" w:sz="0" w:space="0" w:color="auto"/>
        <w:right w:val="none" w:sz="0" w:space="0" w:color="auto"/>
      </w:divBdr>
      <w:divsChild>
        <w:div w:id="5522812">
          <w:marLeft w:val="0"/>
          <w:marRight w:val="0"/>
          <w:marTop w:val="0"/>
          <w:marBottom w:val="0"/>
          <w:divBdr>
            <w:top w:val="none" w:sz="0" w:space="0" w:color="auto"/>
            <w:left w:val="none" w:sz="0" w:space="0" w:color="auto"/>
            <w:bottom w:val="none" w:sz="0" w:space="0" w:color="auto"/>
            <w:right w:val="none" w:sz="0" w:space="0" w:color="auto"/>
          </w:divBdr>
          <w:divsChild>
            <w:div w:id="2079552063">
              <w:marLeft w:val="0"/>
              <w:marRight w:val="0"/>
              <w:marTop w:val="0"/>
              <w:marBottom w:val="0"/>
              <w:divBdr>
                <w:top w:val="none" w:sz="0" w:space="0" w:color="auto"/>
                <w:left w:val="none" w:sz="0" w:space="0" w:color="auto"/>
                <w:bottom w:val="none" w:sz="0" w:space="0" w:color="auto"/>
                <w:right w:val="none" w:sz="0" w:space="0" w:color="auto"/>
              </w:divBdr>
              <w:divsChild>
                <w:div w:id="1948536534">
                  <w:marLeft w:val="0"/>
                  <w:marRight w:val="0"/>
                  <w:marTop w:val="0"/>
                  <w:marBottom w:val="0"/>
                  <w:divBdr>
                    <w:top w:val="none" w:sz="0" w:space="0" w:color="auto"/>
                    <w:left w:val="none" w:sz="0" w:space="0" w:color="auto"/>
                    <w:bottom w:val="none" w:sz="0" w:space="0" w:color="auto"/>
                    <w:right w:val="none" w:sz="0" w:space="0" w:color="auto"/>
                  </w:divBdr>
                  <w:divsChild>
                    <w:div w:id="850799929">
                      <w:marLeft w:val="0"/>
                      <w:marRight w:val="0"/>
                      <w:marTop w:val="0"/>
                      <w:marBottom w:val="0"/>
                      <w:divBdr>
                        <w:top w:val="none" w:sz="0" w:space="0" w:color="auto"/>
                        <w:left w:val="none" w:sz="0" w:space="0" w:color="auto"/>
                        <w:bottom w:val="none" w:sz="0" w:space="0" w:color="auto"/>
                        <w:right w:val="none" w:sz="0" w:space="0" w:color="auto"/>
                      </w:divBdr>
                      <w:divsChild>
                        <w:div w:id="355548272">
                          <w:marLeft w:val="0"/>
                          <w:marRight w:val="0"/>
                          <w:marTop w:val="0"/>
                          <w:marBottom w:val="0"/>
                          <w:divBdr>
                            <w:top w:val="none" w:sz="0" w:space="0" w:color="auto"/>
                            <w:left w:val="none" w:sz="0" w:space="0" w:color="auto"/>
                            <w:bottom w:val="none" w:sz="0" w:space="0" w:color="auto"/>
                            <w:right w:val="none" w:sz="0" w:space="0" w:color="auto"/>
                          </w:divBdr>
                          <w:divsChild>
                            <w:div w:id="1717468156">
                              <w:marLeft w:val="0"/>
                              <w:marRight w:val="0"/>
                              <w:marTop w:val="0"/>
                              <w:marBottom w:val="0"/>
                              <w:divBdr>
                                <w:top w:val="none" w:sz="0" w:space="0" w:color="auto"/>
                                <w:left w:val="none" w:sz="0" w:space="0" w:color="auto"/>
                                <w:bottom w:val="none" w:sz="0" w:space="0" w:color="auto"/>
                                <w:right w:val="none" w:sz="0" w:space="0" w:color="auto"/>
                              </w:divBdr>
                              <w:divsChild>
                                <w:div w:id="1711104206">
                                  <w:marLeft w:val="0"/>
                                  <w:marRight w:val="0"/>
                                  <w:marTop w:val="0"/>
                                  <w:marBottom w:val="0"/>
                                  <w:divBdr>
                                    <w:top w:val="none" w:sz="0" w:space="0" w:color="auto"/>
                                    <w:left w:val="none" w:sz="0" w:space="0" w:color="auto"/>
                                    <w:bottom w:val="none" w:sz="0" w:space="0" w:color="auto"/>
                                    <w:right w:val="none" w:sz="0" w:space="0" w:color="auto"/>
                                  </w:divBdr>
                                  <w:divsChild>
                                    <w:div w:id="164196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692535">
      <w:bodyDiv w:val="1"/>
      <w:marLeft w:val="0"/>
      <w:marRight w:val="0"/>
      <w:marTop w:val="0"/>
      <w:marBottom w:val="0"/>
      <w:divBdr>
        <w:top w:val="none" w:sz="0" w:space="0" w:color="auto"/>
        <w:left w:val="none" w:sz="0" w:space="0" w:color="auto"/>
        <w:bottom w:val="none" w:sz="0" w:space="0" w:color="auto"/>
        <w:right w:val="none" w:sz="0" w:space="0" w:color="auto"/>
      </w:divBdr>
    </w:div>
    <w:div w:id="927037891">
      <w:bodyDiv w:val="1"/>
      <w:marLeft w:val="0"/>
      <w:marRight w:val="0"/>
      <w:marTop w:val="0"/>
      <w:marBottom w:val="0"/>
      <w:divBdr>
        <w:top w:val="none" w:sz="0" w:space="0" w:color="auto"/>
        <w:left w:val="none" w:sz="0" w:space="0" w:color="auto"/>
        <w:bottom w:val="none" w:sz="0" w:space="0" w:color="auto"/>
        <w:right w:val="none" w:sz="0" w:space="0" w:color="auto"/>
      </w:divBdr>
      <w:divsChild>
        <w:div w:id="1924758928">
          <w:marLeft w:val="0"/>
          <w:marRight w:val="0"/>
          <w:marTop w:val="0"/>
          <w:marBottom w:val="0"/>
          <w:divBdr>
            <w:top w:val="none" w:sz="0" w:space="0" w:color="auto"/>
            <w:left w:val="none" w:sz="0" w:space="0" w:color="auto"/>
            <w:bottom w:val="none" w:sz="0" w:space="0" w:color="auto"/>
            <w:right w:val="none" w:sz="0" w:space="0" w:color="auto"/>
          </w:divBdr>
          <w:divsChild>
            <w:div w:id="1669670888">
              <w:marLeft w:val="0"/>
              <w:marRight w:val="0"/>
              <w:marTop w:val="0"/>
              <w:marBottom w:val="0"/>
              <w:divBdr>
                <w:top w:val="none" w:sz="0" w:space="0" w:color="auto"/>
                <w:left w:val="none" w:sz="0" w:space="0" w:color="auto"/>
                <w:bottom w:val="none" w:sz="0" w:space="0" w:color="auto"/>
                <w:right w:val="none" w:sz="0" w:space="0" w:color="auto"/>
              </w:divBdr>
              <w:divsChild>
                <w:div w:id="1484813676">
                  <w:marLeft w:val="0"/>
                  <w:marRight w:val="0"/>
                  <w:marTop w:val="0"/>
                  <w:marBottom w:val="0"/>
                  <w:divBdr>
                    <w:top w:val="none" w:sz="0" w:space="0" w:color="auto"/>
                    <w:left w:val="none" w:sz="0" w:space="0" w:color="auto"/>
                    <w:bottom w:val="none" w:sz="0" w:space="0" w:color="auto"/>
                    <w:right w:val="none" w:sz="0" w:space="0" w:color="auto"/>
                  </w:divBdr>
                  <w:divsChild>
                    <w:div w:id="789478171">
                      <w:marLeft w:val="0"/>
                      <w:marRight w:val="0"/>
                      <w:marTop w:val="0"/>
                      <w:marBottom w:val="0"/>
                      <w:divBdr>
                        <w:top w:val="none" w:sz="0" w:space="0" w:color="auto"/>
                        <w:left w:val="none" w:sz="0" w:space="0" w:color="auto"/>
                        <w:bottom w:val="none" w:sz="0" w:space="0" w:color="auto"/>
                        <w:right w:val="none" w:sz="0" w:space="0" w:color="auto"/>
                      </w:divBdr>
                      <w:divsChild>
                        <w:div w:id="880899702">
                          <w:marLeft w:val="0"/>
                          <w:marRight w:val="0"/>
                          <w:marTop w:val="0"/>
                          <w:marBottom w:val="0"/>
                          <w:divBdr>
                            <w:top w:val="none" w:sz="0" w:space="0" w:color="auto"/>
                            <w:left w:val="none" w:sz="0" w:space="0" w:color="auto"/>
                            <w:bottom w:val="none" w:sz="0" w:space="0" w:color="auto"/>
                            <w:right w:val="none" w:sz="0" w:space="0" w:color="auto"/>
                          </w:divBdr>
                          <w:divsChild>
                            <w:div w:id="35784209">
                              <w:marLeft w:val="0"/>
                              <w:marRight w:val="0"/>
                              <w:marTop w:val="0"/>
                              <w:marBottom w:val="0"/>
                              <w:divBdr>
                                <w:top w:val="none" w:sz="0" w:space="0" w:color="auto"/>
                                <w:left w:val="none" w:sz="0" w:space="0" w:color="auto"/>
                                <w:bottom w:val="none" w:sz="0" w:space="0" w:color="auto"/>
                                <w:right w:val="none" w:sz="0" w:space="0" w:color="auto"/>
                              </w:divBdr>
                              <w:divsChild>
                                <w:div w:id="322515962">
                                  <w:marLeft w:val="0"/>
                                  <w:marRight w:val="0"/>
                                  <w:marTop w:val="0"/>
                                  <w:marBottom w:val="0"/>
                                  <w:divBdr>
                                    <w:top w:val="none" w:sz="0" w:space="0" w:color="auto"/>
                                    <w:left w:val="none" w:sz="0" w:space="0" w:color="auto"/>
                                    <w:bottom w:val="none" w:sz="0" w:space="0" w:color="auto"/>
                                    <w:right w:val="none" w:sz="0" w:space="0" w:color="auto"/>
                                  </w:divBdr>
                                  <w:divsChild>
                                    <w:div w:id="78940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9318173">
      <w:bodyDiv w:val="1"/>
      <w:marLeft w:val="0"/>
      <w:marRight w:val="0"/>
      <w:marTop w:val="0"/>
      <w:marBottom w:val="0"/>
      <w:divBdr>
        <w:top w:val="none" w:sz="0" w:space="0" w:color="auto"/>
        <w:left w:val="none" w:sz="0" w:space="0" w:color="auto"/>
        <w:bottom w:val="none" w:sz="0" w:space="0" w:color="auto"/>
        <w:right w:val="none" w:sz="0" w:space="0" w:color="auto"/>
      </w:divBdr>
    </w:div>
    <w:div w:id="947002944">
      <w:bodyDiv w:val="1"/>
      <w:marLeft w:val="0"/>
      <w:marRight w:val="0"/>
      <w:marTop w:val="0"/>
      <w:marBottom w:val="0"/>
      <w:divBdr>
        <w:top w:val="none" w:sz="0" w:space="0" w:color="auto"/>
        <w:left w:val="none" w:sz="0" w:space="0" w:color="auto"/>
        <w:bottom w:val="none" w:sz="0" w:space="0" w:color="auto"/>
        <w:right w:val="none" w:sz="0" w:space="0" w:color="auto"/>
      </w:divBdr>
    </w:div>
    <w:div w:id="964579856">
      <w:bodyDiv w:val="1"/>
      <w:marLeft w:val="0"/>
      <w:marRight w:val="0"/>
      <w:marTop w:val="0"/>
      <w:marBottom w:val="0"/>
      <w:divBdr>
        <w:top w:val="none" w:sz="0" w:space="0" w:color="auto"/>
        <w:left w:val="none" w:sz="0" w:space="0" w:color="auto"/>
        <w:bottom w:val="none" w:sz="0" w:space="0" w:color="auto"/>
        <w:right w:val="none" w:sz="0" w:space="0" w:color="auto"/>
      </w:divBdr>
    </w:div>
    <w:div w:id="989408275">
      <w:bodyDiv w:val="1"/>
      <w:marLeft w:val="0"/>
      <w:marRight w:val="0"/>
      <w:marTop w:val="0"/>
      <w:marBottom w:val="0"/>
      <w:divBdr>
        <w:top w:val="none" w:sz="0" w:space="0" w:color="auto"/>
        <w:left w:val="none" w:sz="0" w:space="0" w:color="auto"/>
        <w:bottom w:val="none" w:sz="0" w:space="0" w:color="auto"/>
        <w:right w:val="none" w:sz="0" w:space="0" w:color="auto"/>
      </w:divBdr>
    </w:div>
    <w:div w:id="1036661452">
      <w:bodyDiv w:val="1"/>
      <w:marLeft w:val="0"/>
      <w:marRight w:val="0"/>
      <w:marTop w:val="0"/>
      <w:marBottom w:val="0"/>
      <w:divBdr>
        <w:top w:val="none" w:sz="0" w:space="0" w:color="auto"/>
        <w:left w:val="none" w:sz="0" w:space="0" w:color="auto"/>
        <w:bottom w:val="none" w:sz="0" w:space="0" w:color="auto"/>
        <w:right w:val="none" w:sz="0" w:space="0" w:color="auto"/>
      </w:divBdr>
    </w:div>
    <w:div w:id="1053233910">
      <w:bodyDiv w:val="1"/>
      <w:marLeft w:val="0"/>
      <w:marRight w:val="0"/>
      <w:marTop w:val="0"/>
      <w:marBottom w:val="0"/>
      <w:divBdr>
        <w:top w:val="none" w:sz="0" w:space="0" w:color="auto"/>
        <w:left w:val="none" w:sz="0" w:space="0" w:color="auto"/>
        <w:bottom w:val="none" w:sz="0" w:space="0" w:color="auto"/>
        <w:right w:val="none" w:sz="0" w:space="0" w:color="auto"/>
      </w:divBdr>
      <w:divsChild>
        <w:div w:id="922954600">
          <w:marLeft w:val="0"/>
          <w:marRight w:val="0"/>
          <w:marTop w:val="0"/>
          <w:marBottom w:val="0"/>
          <w:divBdr>
            <w:top w:val="none" w:sz="0" w:space="0" w:color="auto"/>
            <w:left w:val="none" w:sz="0" w:space="0" w:color="auto"/>
            <w:bottom w:val="none" w:sz="0" w:space="0" w:color="auto"/>
            <w:right w:val="none" w:sz="0" w:space="0" w:color="auto"/>
          </w:divBdr>
          <w:divsChild>
            <w:div w:id="1158693047">
              <w:marLeft w:val="0"/>
              <w:marRight w:val="0"/>
              <w:marTop w:val="0"/>
              <w:marBottom w:val="0"/>
              <w:divBdr>
                <w:top w:val="none" w:sz="0" w:space="0" w:color="auto"/>
                <w:left w:val="none" w:sz="0" w:space="0" w:color="auto"/>
                <w:bottom w:val="none" w:sz="0" w:space="0" w:color="auto"/>
                <w:right w:val="none" w:sz="0" w:space="0" w:color="auto"/>
              </w:divBdr>
              <w:divsChild>
                <w:div w:id="1883445805">
                  <w:marLeft w:val="0"/>
                  <w:marRight w:val="0"/>
                  <w:marTop w:val="0"/>
                  <w:marBottom w:val="0"/>
                  <w:divBdr>
                    <w:top w:val="none" w:sz="0" w:space="0" w:color="auto"/>
                    <w:left w:val="none" w:sz="0" w:space="0" w:color="auto"/>
                    <w:bottom w:val="none" w:sz="0" w:space="0" w:color="auto"/>
                    <w:right w:val="none" w:sz="0" w:space="0" w:color="auto"/>
                  </w:divBdr>
                  <w:divsChild>
                    <w:div w:id="1610694353">
                      <w:marLeft w:val="0"/>
                      <w:marRight w:val="0"/>
                      <w:marTop w:val="0"/>
                      <w:marBottom w:val="0"/>
                      <w:divBdr>
                        <w:top w:val="none" w:sz="0" w:space="0" w:color="auto"/>
                        <w:left w:val="none" w:sz="0" w:space="0" w:color="auto"/>
                        <w:bottom w:val="none" w:sz="0" w:space="0" w:color="auto"/>
                        <w:right w:val="none" w:sz="0" w:space="0" w:color="auto"/>
                      </w:divBdr>
                      <w:divsChild>
                        <w:div w:id="591161260">
                          <w:marLeft w:val="0"/>
                          <w:marRight w:val="0"/>
                          <w:marTop w:val="0"/>
                          <w:marBottom w:val="0"/>
                          <w:divBdr>
                            <w:top w:val="none" w:sz="0" w:space="0" w:color="auto"/>
                            <w:left w:val="none" w:sz="0" w:space="0" w:color="auto"/>
                            <w:bottom w:val="none" w:sz="0" w:space="0" w:color="auto"/>
                            <w:right w:val="none" w:sz="0" w:space="0" w:color="auto"/>
                          </w:divBdr>
                          <w:divsChild>
                            <w:div w:id="1322274816">
                              <w:marLeft w:val="0"/>
                              <w:marRight w:val="0"/>
                              <w:marTop w:val="0"/>
                              <w:marBottom w:val="0"/>
                              <w:divBdr>
                                <w:top w:val="none" w:sz="0" w:space="0" w:color="auto"/>
                                <w:left w:val="none" w:sz="0" w:space="0" w:color="auto"/>
                                <w:bottom w:val="none" w:sz="0" w:space="0" w:color="auto"/>
                                <w:right w:val="none" w:sz="0" w:space="0" w:color="auto"/>
                              </w:divBdr>
                              <w:divsChild>
                                <w:div w:id="1799570499">
                                  <w:marLeft w:val="0"/>
                                  <w:marRight w:val="0"/>
                                  <w:marTop w:val="0"/>
                                  <w:marBottom w:val="0"/>
                                  <w:divBdr>
                                    <w:top w:val="none" w:sz="0" w:space="0" w:color="auto"/>
                                    <w:left w:val="none" w:sz="0" w:space="0" w:color="auto"/>
                                    <w:bottom w:val="none" w:sz="0" w:space="0" w:color="auto"/>
                                    <w:right w:val="none" w:sz="0" w:space="0" w:color="auto"/>
                                  </w:divBdr>
                                  <w:divsChild>
                                    <w:div w:id="89177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8161833">
      <w:bodyDiv w:val="1"/>
      <w:marLeft w:val="0"/>
      <w:marRight w:val="0"/>
      <w:marTop w:val="0"/>
      <w:marBottom w:val="0"/>
      <w:divBdr>
        <w:top w:val="none" w:sz="0" w:space="0" w:color="auto"/>
        <w:left w:val="none" w:sz="0" w:space="0" w:color="auto"/>
        <w:bottom w:val="none" w:sz="0" w:space="0" w:color="auto"/>
        <w:right w:val="none" w:sz="0" w:space="0" w:color="auto"/>
      </w:divBdr>
    </w:div>
    <w:div w:id="1072047372">
      <w:bodyDiv w:val="1"/>
      <w:marLeft w:val="0"/>
      <w:marRight w:val="0"/>
      <w:marTop w:val="0"/>
      <w:marBottom w:val="0"/>
      <w:divBdr>
        <w:top w:val="none" w:sz="0" w:space="0" w:color="auto"/>
        <w:left w:val="none" w:sz="0" w:space="0" w:color="auto"/>
        <w:bottom w:val="none" w:sz="0" w:space="0" w:color="auto"/>
        <w:right w:val="none" w:sz="0" w:space="0" w:color="auto"/>
      </w:divBdr>
    </w:div>
    <w:div w:id="1085686285">
      <w:bodyDiv w:val="1"/>
      <w:marLeft w:val="0"/>
      <w:marRight w:val="0"/>
      <w:marTop w:val="0"/>
      <w:marBottom w:val="0"/>
      <w:divBdr>
        <w:top w:val="none" w:sz="0" w:space="0" w:color="auto"/>
        <w:left w:val="none" w:sz="0" w:space="0" w:color="auto"/>
        <w:bottom w:val="none" w:sz="0" w:space="0" w:color="auto"/>
        <w:right w:val="none" w:sz="0" w:space="0" w:color="auto"/>
      </w:divBdr>
    </w:div>
    <w:div w:id="1088770732">
      <w:bodyDiv w:val="1"/>
      <w:marLeft w:val="0"/>
      <w:marRight w:val="0"/>
      <w:marTop w:val="0"/>
      <w:marBottom w:val="0"/>
      <w:divBdr>
        <w:top w:val="none" w:sz="0" w:space="0" w:color="auto"/>
        <w:left w:val="none" w:sz="0" w:space="0" w:color="auto"/>
        <w:bottom w:val="none" w:sz="0" w:space="0" w:color="auto"/>
        <w:right w:val="none" w:sz="0" w:space="0" w:color="auto"/>
      </w:divBdr>
    </w:div>
    <w:div w:id="1120998102">
      <w:bodyDiv w:val="1"/>
      <w:marLeft w:val="0"/>
      <w:marRight w:val="0"/>
      <w:marTop w:val="0"/>
      <w:marBottom w:val="0"/>
      <w:divBdr>
        <w:top w:val="none" w:sz="0" w:space="0" w:color="auto"/>
        <w:left w:val="none" w:sz="0" w:space="0" w:color="auto"/>
        <w:bottom w:val="none" w:sz="0" w:space="0" w:color="auto"/>
        <w:right w:val="none" w:sz="0" w:space="0" w:color="auto"/>
      </w:divBdr>
    </w:div>
    <w:div w:id="1151410261">
      <w:bodyDiv w:val="1"/>
      <w:marLeft w:val="0"/>
      <w:marRight w:val="0"/>
      <w:marTop w:val="0"/>
      <w:marBottom w:val="0"/>
      <w:divBdr>
        <w:top w:val="none" w:sz="0" w:space="0" w:color="auto"/>
        <w:left w:val="none" w:sz="0" w:space="0" w:color="auto"/>
        <w:bottom w:val="none" w:sz="0" w:space="0" w:color="auto"/>
        <w:right w:val="none" w:sz="0" w:space="0" w:color="auto"/>
      </w:divBdr>
    </w:div>
    <w:div w:id="1156655000">
      <w:bodyDiv w:val="1"/>
      <w:marLeft w:val="0"/>
      <w:marRight w:val="0"/>
      <w:marTop w:val="0"/>
      <w:marBottom w:val="0"/>
      <w:divBdr>
        <w:top w:val="none" w:sz="0" w:space="0" w:color="auto"/>
        <w:left w:val="none" w:sz="0" w:space="0" w:color="auto"/>
        <w:bottom w:val="none" w:sz="0" w:space="0" w:color="auto"/>
        <w:right w:val="none" w:sz="0" w:space="0" w:color="auto"/>
      </w:divBdr>
      <w:divsChild>
        <w:div w:id="615598113">
          <w:marLeft w:val="0"/>
          <w:marRight w:val="0"/>
          <w:marTop w:val="0"/>
          <w:marBottom w:val="0"/>
          <w:divBdr>
            <w:top w:val="none" w:sz="0" w:space="0" w:color="auto"/>
            <w:left w:val="none" w:sz="0" w:space="0" w:color="auto"/>
            <w:bottom w:val="none" w:sz="0" w:space="0" w:color="auto"/>
            <w:right w:val="none" w:sz="0" w:space="0" w:color="auto"/>
          </w:divBdr>
          <w:divsChild>
            <w:div w:id="1044868855">
              <w:marLeft w:val="0"/>
              <w:marRight w:val="0"/>
              <w:marTop w:val="0"/>
              <w:marBottom w:val="0"/>
              <w:divBdr>
                <w:top w:val="none" w:sz="0" w:space="0" w:color="auto"/>
                <w:left w:val="none" w:sz="0" w:space="0" w:color="auto"/>
                <w:bottom w:val="none" w:sz="0" w:space="0" w:color="auto"/>
                <w:right w:val="none" w:sz="0" w:space="0" w:color="auto"/>
              </w:divBdr>
              <w:divsChild>
                <w:div w:id="359016722">
                  <w:marLeft w:val="0"/>
                  <w:marRight w:val="0"/>
                  <w:marTop w:val="0"/>
                  <w:marBottom w:val="0"/>
                  <w:divBdr>
                    <w:top w:val="none" w:sz="0" w:space="0" w:color="auto"/>
                    <w:left w:val="none" w:sz="0" w:space="0" w:color="auto"/>
                    <w:bottom w:val="none" w:sz="0" w:space="0" w:color="auto"/>
                    <w:right w:val="none" w:sz="0" w:space="0" w:color="auto"/>
                  </w:divBdr>
                  <w:divsChild>
                    <w:div w:id="1318418217">
                      <w:marLeft w:val="0"/>
                      <w:marRight w:val="0"/>
                      <w:marTop w:val="0"/>
                      <w:marBottom w:val="0"/>
                      <w:divBdr>
                        <w:top w:val="none" w:sz="0" w:space="0" w:color="auto"/>
                        <w:left w:val="none" w:sz="0" w:space="0" w:color="auto"/>
                        <w:bottom w:val="none" w:sz="0" w:space="0" w:color="auto"/>
                        <w:right w:val="none" w:sz="0" w:space="0" w:color="auto"/>
                      </w:divBdr>
                      <w:divsChild>
                        <w:div w:id="732587684">
                          <w:marLeft w:val="0"/>
                          <w:marRight w:val="0"/>
                          <w:marTop w:val="0"/>
                          <w:marBottom w:val="0"/>
                          <w:divBdr>
                            <w:top w:val="none" w:sz="0" w:space="0" w:color="auto"/>
                            <w:left w:val="none" w:sz="0" w:space="0" w:color="auto"/>
                            <w:bottom w:val="none" w:sz="0" w:space="0" w:color="auto"/>
                            <w:right w:val="none" w:sz="0" w:space="0" w:color="auto"/>
                          </w:divBdr>
                          <w:divsChild>
                            <w:div w:id="2017264731">
                              <w:marLeft w:val="0"/>
                              <w:marRight w:val="0"/>
                              <w:marTop w:val="0"/>
                              <w:marBottom w:val="0"/>
                              <w:divBdr>
                                <w:top w:val="none" w:sz="0" w:space="0" w:color="auto"/>
                                <w:left w:val="none" w:sz="0" w:space="0" w:color="auto"/>
                                <w:bottom w:val="none" w:sz="0" w:space="0" w:color="auto"/>
                                <w:right w:val="none" w:sz="0" w:space="0" w:color="auto"/>
                              </w:divBdr>
                              <w:divsChild>
                                <w:div w:id="982656583">
                                  <w:marLeft w:val="0"/>
                                  <w:marRight w:val="0"/>
                                  <w:marTop w:val="0"/>
                                  <w:marBottom w:val="0"/>
                                  <w:divBdr>
                                    <w:top w:val="none" w:sz="0" w:space="0" w:color="auto"/>
                                    <w:left w:val="none" w:sz="0" w:space="0" w:color="auto"/>
                                    <w:bottom w:val="none" w:sz="0" w:space="0" w:color="auto"/>
                                    <w:right w:val="none" w:sz="0" w:space="0" w:color="auto"/>
                                  </w:divBdr>
                                  <w:divsChild>
                                    <w:div w:id="117414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0459342">
      <w:bodyDiv w:val="1"/>
      <w:marLeft w:val="0"/>
      <w:marRight w:val="0"/>
      <w:marTop w:val="0"/>
      <w:marBottom w:val="0"/>
      <w:divBdr>
        <w:top w:val="none" w:sz="0" w:space="0" w:color="auto"/>
        <w:left w:val="none" w:sz="0" w:space="0" w:color="auto"/>
        <w:bottom w:val="none" w:sz="0" w:space="0" w:color="auto"/>
        <w:right w:val="none" w:sz="0" w:space="0" w:color="auto"/>
      </w:divBdr>
    </w:div>
    <w:div w:id="1176380332">
      <w:bodyDiv w:val="1"/>
      <w:marLeft w:val="0"/>
      <w:marRight w:val="0"/>
      <w:marTop w:val="0"/>
      <w:marBottom w:val="0"/>
      <w:divBdr>
        <w:top w:val="none" w:sz="0" w:space="0" w:color="auto"/>
        <w:left w:val="none" w:sz="0" w:space="0" w:color="auto"/>
        <w:bottom w:val="none" w:sz="0" w:space="0" w:color="auto"/>
        <w:right w:val="none" w:sz="0" w:space="0" w:color="auto"/>
      </w:divBdr>
    </w:div>
    <w:div w:id="1182936882">
      <w:bodyDiv w:val="1"/>
      <w:marLeft w:val="0"/>
      <w:marRight w:val="0"/>
      <w:marTop w:val="0"/>
      <w:marBottom w:val="0"/>
      <w:divBdr>
        <w:top w:val="none" w:sz="0" w:space="0" w:color="auto"/>
        <w:left w:val="none" w:sz="0" w:space="0" w:color="auto"/>
        <w:bottom w:val="none" w:sz="0" w:space="0" w:color="auto"/>
        <w:right w:val="none" w:sz="0" w:space="0" w:color="auto"/>
      </w:divBdr>
    </w:div>
    <w:div w:id="1205604977">
      <w:bodyDiv w:val="1"/>
      <w:marLeft w:val="0"/>
      <w:marRight w:val="0"/>
      <w:marTop w:val="0"/>
      <w:marBottom w:val="0"/>
      <w:divBdr>
        <w:top w:val="none" w:sz="0" w:space="0" w:color="auto"/>
        <w:left w:val="none" w:sz="0" w:space="0" w:color="auto"/>
        <w:bottom w:val="none" w:sz="0" w:space="0" w:color="auto"/>
        <w:right w:val="none" w:sz="0" w:space="0" w:color="auto"/>
      </w:divBdr>
    </w:div>
    <w:div w:id="1217819841">
      <w:bodyDiv w:val="1"/>
      <w:marLeft w:val="0"/>
      <w:marRight w:val="0"/>
      <w:marTop w:val="0"/>
      <w:marBottom w:val="0"/>
      <w:divBdr>
        <w:top w:val="none" w:sz="0" w:space="0" w:color="auto"/>
        <w:left w:val="none" w:sz="0" w:space="0" w:color="auto"/>
        <w:bottom w:val="none" w:sz="0" w:space="0" w:color="auto"/>
        <w:right w:val="none" w:sz="0" w:space="0" w:color="auto"/>
      </w:divBdr>
      <w:divsChild>
        <w:div w:id="1792478080">
          <w:marLeft w:val="0"/>
          <w:marRight w:val="0"/>
          <w:marTop w:val="0"/>
          <w:marBottom w:val="0"/>
          <w:divBdr>
            <w:top w:val="none" w:sz="0" w:space="0" w:color="auto"/>
            <w:left w:val="none" w:sz="0" w:space="0" w:color="auto"/>
            <w:bottom w:val="none" w:sz="0" w:space="0" w:color="auto"/>
            <w:right w:val="none" w:sz="0" w:space="0" w:color="auto"/>
          </w:divBdr>
          <w:divsChild>
            <w:div w:id="351417784">
              <w:marLeft w:val="0"/>
              <w:marRight w:val="0"/>
              <w:marTop w:val="0"/>
              <w:marBottom w:val="0"/>
              <w:divBdr>
                <w:top w:val="none" w:sz="0" w:space="0" w:color="auto"/>
                <w:left w:val="none" w:sz="0" w:space="0" w:color="auto"/>
                <w:bottom w:val="none" w:sz="0" w:space="0" w:color="auto"/>
                <w:right w:val="none" w:sz="0" w:space="0" w:color="auto"/>
              </w:divBdr>
              <w:divsChild>
                <w:div w:id="2006470605">
                  <w:marLeft w:val="0"/>
                  <w:marRight w:val="0"/>
                  <w:marTop w:val="0"/>
                  <w:marBottom w:val="0"/>
                  <w:divBdr>
                    <w:top w:val="none" w:sz="0" w:space="0" w:color="auto"/>
                    <w:left w:val="none" w:sz="0" w:space="0" w:color="auto"/>
                    <w:bottom w:val="none" w:sz="0" w:space="0" w:color="auto"/>
                    <w:right w:val="none" w:sz="0" w:space="0" w:color="auto"/>
                  </w:divBdr>
                  <w:divsChild>
                    <w:div w:id="861360580">
                      <w:marLeft w:val="0"/>
                      <w:marRight w:val="0"/>
                      <w:marTop w:val="0"/>
                      <w:marBottom w:val="0"/>
                      <w:divBdr>
                        <w:top w:val="none" w:sz="0" w:space="0" w:color="auto"/>
                        <w:left w:val="none" w:sz="0" w:space="0" w:color="auto"/>
                        <w:bottom w:val="none" w:sz="0" w:space="0" w:color="auto"/>
                        <w:right w:val="none" w:sz="0" w:space="0" w:color="auto"/>
                      </w:divBdr>
                      <w:divsChild>
                        <w:div w:id="695425512">
                          <w:marLeft w:val="0"/>
                          <w:marRight w:val="0"/>
                          <w:marTop w:val="0"/>
                          <w:marBottom w:val="0"/>
                          <w:divBdr>
                            <w:top w:val="none" w:sz="0" w:space="0" w:color="auto"/>
                            <w:left w:val="none" w:sz="0" w:space="0" w:color="auto"/>
                            <w:bottom w:val="none" w:sz="0" w:space="0" w:color="auto"/>
                            <w:right w:val="none" w:sz="0" w:space="0" w:color="auto"/>
                          </w:divBdr>
                          <w:divsChild>
                            <w:div w:id="1679230133">
                              <w:marLeft w:val="0"/>
                              <w:marRight w:val="0"/>
                              <w:marTop w:val="0"/>
                              <w:marBottom w:val="0"/>
                              <w:divBdr>
                                <w:top w:val="none" w:sz="0" w:space="0" w:color="auto"/>
                                <w:left w:val="none" w:sz="0" w:space="0" w:color="auto"/>
                                <w:bottom w:val="none" w:sz="0" w:space="0" w:color="auto"/>
                                <w:right w:val="none" w:sz="0" w:space="0" w:color="auto"/>
                              </w:divBdr>
                              <w:divsChild>
                                <w:div w:id="1238711409">
                                  <w:marLeft w:val="0"/>
                                  <w:marRight w:val="0"/>
                                  <w:marTop w:val="0"/>
                                  <w:marBottom w:val="0"/>
                                  <w:divBdr>
                                    <w:top w:val="none" w:sz="0" w:space="0" w:color="auto"/>
                                    <w:left w:val="none" w:sz="0" w:space="0" w:color="auto"/>
                                    <w:bottom w:val="none" w:sz="0" w:space="0" w:color="auto"/>
                                    <w:right w:val="none" w:sz="0" w:space="0" w:color="auto"/>
                                  </w:divBdr>
                                  <w:divsChild>
                                    <w:div w:id="3846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164756">
      <w:bodyDiv w:val="1"/>
      <w:marLeft w:val="0"/>
      <w:marRight w:val="0"/>
      <w:marTop w:val="0"/>
      <w:marBottom w:val="0"/>
      <w:divBdr>
        <w:top w:val="none" w:sz="0" w:space="0" w:color="auto"/>
        <w:left w:val="none" w:sz="0" w:space="0" w:color="auto"/>
        <w:bottom w:val="none" w:sz="0" w:space="0" w:color="auto"/>
        <w:right w:val="none" w:sz="0" w:space="0" w:color="auto"/>
      </w:divBdr>
    </w:div>
    <w:div w:id="1237475891">
      <w:bodyDiv w:val="1"/>
      <w:marLeft w:val="0"/>
      <w:marRight w:val="0"/>
      <w:marTop w:val="0"/>
      <w:marBottom w:val="0"/>
      <w:divBdr>
        <w:top w:val="none" w:sz="0" w:space="0" w:color="auto"/>
        <w:left w:val="none" w:sz="0" w:space="0" w:color="auto"/>
        <w:bottom w:val="none" w:sz="0" w:space="0" w:color="auto"/>
        <w:right w:val="none" w:sz="0" w:space="0" w:color="auto"/>
      </w:divBdr>
    </w:div>
    <w:div w:id="1341851856">
      <w:bodyDiv w:val="1"/>
      <w:marLeft w:val="0"/>
      <w:marRight w:val="0"/>
      <w:marTop w:val="0"/>
      <w:marBottom w:val="0"/>
      <w:divBdr>
        <w:top w:val="none" w:sz="0" w:space="0" w:color="auto"/>
        <w:left w:val="none" w:sz="0" w:space="0" w:color="auto"/>
        <w:bottom w:val="none" w:sz="0" w:space="0" w:color="auto"/>
        <w:right w:val="none" w:sz="0" w:space="0" w:color="auto"/>
      </w:divBdr>
    </w:div>
    <w:div w:id="1346009096">
      <w:bodyDiv w:val="1"/>
      <w:marLeft w:val="0"/>
      <w:marRight w:val="0"/>
      <w:marTop w:val="0"/>
      <w:marBottom w:val="0"/>
      <w:divBdr>
        <w:top w:val="none" w:sz="0" w:space="0" w:color="auto"/>
        <w:left w:val="none" w:sz="0" w:space="0" w:color="auto"/>
        <w:bottom w:val="none" w:sz="0" w:space="0" w:color="auto"/>
        <w:right w:val="none" w:sz="0" w:space="0" w:color="auto"/>
      </w:divBdr>
    </w:div>
    <w:div w:id="1360083301">
      <w:bodyDiv w:val="1"/>
      <w:marLeft w:val="0"/>
      <w:marRight w:val="0"/>
      <w:marTop w:val="0"/>
      <w:marBottom w:val="0"/>
      <w:divBdr>
        <w:top w:val="none" w:sz="0" w:space="0" w:color="auto"/>
        <w:left w:val="none" w:sz="0" w:space="0" w:color="auto"/>
        <w:bottom w:val="none" w:sz="0" w:space="0" w:color="auto"/>
        <w:right w:val="none" w:sz="0" w:space="0" w:color="auto"/>
      </w:divBdr>
      <w:divsChild>
        <w:div w:id="1975721358">
          <w:marLeft w:val="0"/>
          <w:marRight w:val="0"/>
          <w:marTop w:val="0"/>
          <w:marBottom w:val="0"/>
          <w:divBdr>
            <w:top w:val="none" w:sz="0" w:space="0" w:color="auto"/>
            <w:left w:val="none" w:sz="0" w:space="0" w:color="auto"/>
            <w:bottom w:val="none" w:sz="0" w:space="0" w:color="auto"/>
            <w:right w:val="none" w:sz="0" w:space="0" w:color="auto"/>
          </w:divBdr>
          <w:divsChild>
            <w:div w:id="1934899544">
              <w:marLeft w:val="0"/>
              <w:marRight w:val="0"/>
              <w:marTop w:val="0"/>
              <w:marBottom w:val="0"/>
              <w:divBdr>
                <w:top w:val="none" w:sz="0" w:space="0" w:color="auto"/>
                <w:left w:val="none" w:sz="0" w:space="0" w:color="auto"/>
                <w:bottom w:val="none" w:sz="0" w:space="0" w:color="auto"/>
                <w:right w:val="none" w:sz="0" w:space="0" w:color="auto"/>
              </w:divBdr>
              <w:divsChild>
                <w:div w:id="1604877447">
                  <w:marLeft w:val="0"/>
                  <w:marRight w:val="0"/>
                  <w:marTop w:val="0"/>
                  <w:marBottom w:val="0"/>
                  <w:divBdr>
                    <w:top w:val="none" w:sz="0" w:space="0" w:color="auto"/>
                    <w:left w:val="none" w:sz="0" w:space="0" w:color="auto"/>
                    <w:bottom w:val="none" w:sz="0" w:space="0" w:color="auto"/>
                    <w:right w:val="none" w:sz="0" w:space="0" w:color="auto"/>
                  </w:divBdr>
                  <w:divsChild>
                    <w:div w:id="319312777">
                      <w:marLeft w:val="0"/>
                      <w:marRight w:val="0"/>
                      <w:marTop w:val="0"/>
                      <w:marBottom w:val="0"/>
                      <w:divBdr>
                        <w:top w:val="none" w:sz="0" w:space="0" w:color="auto"/>
                        <w:left w:val="none" w:sz="0" w:space="0" w:color="auto"/>
                        <w:bottom w:val="none" w:sz="0" w:space="0" w:color="auto"/>
                        <w:right w:val="none" w:sz="0" w:space="0" w:color="auto"/>
                      </w:divBdr>
                      <w:divsChild>
                        <w:div w:id="1608276088">
                          <w:marLeft w:val="0"/>
                          <w:marRight w:val="0"/>
                          <w:marTop w:val="0"/>
                          <w:marBottom w:val="0"/>
                          <w:divBdr>
                            <w:top w:val="none" w:sz="0" w:space="0" w:color="auto"/>
                            <w:left w:val="none" w:sz="0" w:space="0" w:color="auto"/>
                            <w:bottom w:val="none" w:sz="0" w:space="0" w:color="auto"/>
                            <w:right w:val="none" w:sz="0" w:space="0" w:color="auto"/>
                          </w:divBdr>
                          <w:divsChild>
                            <w:div w:id="942960050">
                              <w:marLeft w:val="0"/>
                              <w:marRight w:val="0"/>
                              <w:marTop w:val="0"/>
                              <w:marBottom w:val="0"/>
                              <w:divBdr>
                                <w:top w:val="none" w:sz="0" w:space="0" w:color="auto"/>
                                <w:left w:val="none" w:sz="0" w:space="0" w:color="auto"/>
                                <w:bottom w:val="none" w:sz="0" w:space="0" w:color="auto"/>
                                <w:right w:val="none" w:sz="0" w:space="0" w:color="auto"/>
                              </w:divBdr>
                              <w:divsChild>
                                <w:div w:id="508906649">
                                  <w:marLeft w:val="0"/>
                                  <w:marRight w:val="0"/>
                                  <w:marTop w:val="0"/>
                                  <w:marBottom w:val="0"/>
                                  <w:divBdr>
                                    <w:top w:val="none" w:sz="0" w:space="0" w:color="auto"/>
                                    <w:left w:val="none" w:sz="0" w:space="0" w:color="auto"/>
                                    <w:bottom w:val="none" w:sz="0" w:space="0" w:color="auto"/>
                                    <w:right w:val="none" w:sz="0" w:space="0" w:color="auto"/>
                                  </w:divBdr>
                                  <w:divsChild>
                                    <w:div w:id="62246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621753">
      <w:bodyDiv w:val="1"/>
      <w:marLeft w:val="0"/>
      <w:marRight w:val="0"/>
      <w:marTop w:val="0"/>
      <w:marBottom w:val="0"/>
      <w:divBdr>
        <w:top w:val="none" w:sz="0" w:space="0" w:color="auto"/>
        <w:left w:val="none" w:sz="0" w:space="0" w:color="auto"/>
        <w:bottom w:val="none" w:sz="0" w:space="0" w:color="auto"/>
        <w:right w:val="none" w:sz="0" w:space="0" w:color="auto"/>
      </w:divBdr>
    </w:div>
    <w:div w:id="1388793913">
      <w:bodyDiv w:val="1"/>
      <w:marLeft w:val="0"/>
      <w:marRight w:val="0"/>
      <w:marTop w:val="0"/>
      <w:marBottom w:val="0"/>
      <w:divBdr>
        <w:top w:val="none" w:sz="0" w:space="0" w:color="auto"/>
        <w:left w:val="none" w:sz="0" w:space="0" w:color="auto"/>
        <w:bottom w:val="none" w:sz="0" w:space="0" w:color="auto"/>
        <w:right w:val="none" w:sz="0" w:space="0" w:color="auto"/>
      </w:divBdr>
      <w:divsChild>
        <w:div w:id="1157651728">
          <w:marLeft w:val="0"/>
          <w:marRight w:val="0"/>
          <w:marTop w:val="0"/>
          <w:marBottom w:val="0"/>
          <w:divBdr>
            <w:top w:val="none" w:sz="0" w:space="0" w:color="auto"/>
            <w:left w:val="none" w:sz="0" w:space="0" w:color="auto"/>
            <w:bottom w:val="none" w:sz="0" w:space="0" w:color="auto"/>
            <w:right w:val="none" w:sz="0" w:space="0" w:color="auto"/>
          </w:divBdr>
          <w:divsChild>
            <w:div w:id="16521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859532">
      <w:bodyDiv w:val="1"/>
      <w:marLeft w:val="0"/>
      <w:marRight w:val="0"/>
      <w:marTop w:val="0"/>
      <w:marBottom w:val="0"/>
      <w:divBdr>
        <w:top w:val="none" w:sz="0" w:space="0" w:color="auto"/>
        <w:left w:val="none" w:sz="0" w:space="0" w:color="auto"/>
        <w:bottom w:val="none" w:sz="0" w:space="0" w:color="auto"/>
        <w:right w:val="none" w:sz="0" w:space="0" w:color="auto"/>
      </w:divBdr>
    </w:div>
    <w:div w:id="1403144208">
      <w:bodyDiv w:val="1"/>
      <w:marLeft w:val="0"/>
      <w:marRight w:val="0"/>
      <w:marTop w:val="0"/>
      <w:marBottom w:val="0"/>
      <w:divBdr>
        <w:top w:val="none" w:sz="0" w:space="0" w:color="auto"/>
        <w:left w:val="none" w:sz="0" w:space="0" w:color="auto"/>
        <w:bottom w:val="none" w:sz="0" w:space="0" w:color="auto"/>
        <w:right w:val="none" w:sz="0" w:space="0" w:color="auto"/>
      </w:divBdr>
    </w:div>
    <w:div w:id="1423650726">
      <w:bodyDiv w:val="1"/>
      <w:marLeft w:val="0"/>
      <w:marRight w:val="0"/>
      <w:marTop w:val="0"/>
      <w:marBottom w:val="0"/>
      <w:divBdr>
        <w:top w:val="none" w:sz="0" w:space="0" w:color="auto"/>
        <w:left w:val="none" w:sz="0" w:space="0" w:color="auto"/>
        <w:bottom w:val="none" w:sz="0" w:space="0" w:color="auto"/>
        <w:right w:val="none" w:sz="0" w:space="0" w:color="auto"/>
      </w:divBdr>
    </w:div>
    <w:div w:id="1474829198">
      <w:bodyDiv w:val="1"/>
      <w:marLeft w:val="0"/>
      <w:marRight w:val="0"/>
      <w:marTop w:val="0"/>
      <w:marBottom w:val="0"/>
      <w:divBdr>
        <w:top w:val="none" w:sz="0" w:space="0" w:color="auto"/>
        <w:left w:val="none" w:sz="0" w:space="0" w:color="auto"/>
        <w:bottom w:val="none" w:sz="0" w:space="0" w:color="auto"/>
        <w:right w:val="none" w:sz="0" w:space="0" w:color="auto"/>
      </w:divBdr>
      <w:divsChild>
        <w:div w:id="395973932">
          <w:marLeft w:val="0"/>
          <w:marRight w:val="0"/>
          <w:marTop w:val="0"/>
          <w:marBottom w:val="0"/>
          <w:divBdr>
            <w:top w:val="none" w:sz="0" w:space="0" w:color="auto"/>
            <w:left w:val="none" w:sz="0" w:space="0" w:color="auto"/>
            <w:bottom w:val="none" w:sz="0" w:space="0" w:color="auto"/>
            <w:right w:val="none" w:sz="0" w:space="0" w:color="auto"/>
          </w:divBdr>
          <w:divsChild>
            <w:div w:id="1959294464">
              <w:marLeft w:val="0"/>
              <w:marRight w:val="0"/>
              <w:marTop w:val="0"/>
              <w:marBottom w:val="0"/>
              <w:divBdr>
                <w:top w:val="none" w:sz="0" w:space="0" w:color="auto"/>
                <w:left w:val="none" w:sz="0" w:space="0" w:color="auto"/>
                <w:bottom w:val="none" w:sz="0" w:space="0" w:color="auto"/>
                <w:right w:val="none" w:sz="0" w:space="0" w:color="auto"/>
              </w:divBdr>
              <w:divsChild>
                <w:div w:id="1064253664">
                  <w:marLeft w:val="0"/>
                  <w:marRight w:val="0"/>
                  <w:marTop w:val="0"/>
                  <w:marBottom w:val="0"/>
                  <w:divBdr>
                    <w:top w:val="none" w:sz="0" w:space="0" w:color="auto"/>
                    <w:left w:val="none" w:sz="0" w:space="0" w:color="auto"/>
                    <w:bottom w:val="none" w:sz="0" w:space="0" w:color="auto"/>
                    <w:right w:val="none" w:sz="0" w:space="0" w:color="auto"/>
                  </w:divBdr>
                  <w:divsChild>
                    <w:div w:id="492843870">
                      <w:marLeft w:val="0"/>
                      <w:marRight w:val="0"/>
                      <w:marTop w:val="0"/>
                      <w:marBottom w:val="0"/>
                      <w:divBdr>
                        <w:top w:val="none" w:sz="0" w:space="0" w:color="auto"/>
                        <w:left w:val="none" w:sz="0" w:space="0" w:color="auto"/>
                        <w:bottom w:val="none" w:sz="0" w:space="0" w:color="auto"/>
                        <w:right w:val="none" w:sz="0" w:space="0" w:color="auto"/>
                      </w:divBdr>
                      <w:divsChild>
                        <w:div w:id="304117736">
                          <w:marLeft w:val="0"/>
                          <w:marRight w:val="0"/>
                          <w:marTop w:val="0"/>
                          <w:marBottom w:val="0"/>
                          <w:divBdr>
                            <w:top w:val="none" w:sz="0" w:space="0" w:color="auto"/>
                            <w:left w:val="none" w:sz="0" w:space="0" w:color="auto"/>
                            <w:bottom w:val="none" w:sz="0" w:space="0" w:color="auto"/>
                            <w:right w:val="none" w:sz="0" w:space="0" w:color="auto"/>
                          </w:divBdr>
                          <w:divsChild>
                            <w:div w:id="1207791140">
                              <w:marLeft w:val="0"/>
                              <w:marRight w:val="0"/>
                              <w:marTop w:val="0"/>
                              <w:marBottom w:val="0"/>
                              <w:divBdr>
                                <w:top w:val="none" w:sz="0" w:space="0" w:color="auto"/>
                                <w:left w:val="none" w:sz="0" w:space="0" w:color="auto"/>
                                <w:bottom w:val="none" w:sz="0" w:space="0" w:color="auto"/>
                                <w:right w:val="none" w:sz="0" w:space="0" w:color="auto"/>
                              </w:divBdr>
                              <w:divsChild>
                                <w:div w:id="880164917">
                                  <w:marLeft w:val="0"/>
                                  <w:marRight w:val="0"/>
                                  <w:marTop w:val="0"/>
                                  <w:marBottom w:val="0"/>
                                  <w:divBdr>
                                    <w:top w:val="none" w:sz="0" w:space="0" w:color="auto"/>
                                    <w:left w:val="none" w:sz="0" w:space="0" w:color="auto"/>
                                    <w:bottom w:val="none" w:sz="0" w:space="0" w:color="auto"/>
                                    <w:right w:val="none" w:sz="0" w:space="0" w:color="auto"/>
                                  </w:divBdr>
                                  <w:divsChild>
                                    <w:div w:id="166146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4563562">
      <w:bodyDiv w:val="1"/>
      <w:marLeft w:val="0"/>
      <w:marRight w:val="0"/>
      <w:marTop w:val="0"/>
      <w:marBottom w:val="0"/>
      <w:divBdr>
        <w:top w:val="none" w:sz="0" w:space="0" w:color="auto"/>
        <w:left w:val="none" w:sz="0" w:space="0" w:color="auto"/>
        <w:bottom w:val="none" w:sz="0" w:space="0" w:color="auto"/>
        <w:right w:val="none" w:sz="0" w:space="0" w:color="auto"/>
      </w:divBdr>
      <w:divsChild>
        <w:div w:id="1751273687">
          <w:marLeft w:val="0"/>
          <w:marRight w:val="0"/>
          <w:marTop w:val="0"/>
          <w:marBottom w:val="0"/>
          <w:divBdr>
            <w:top w:val="none" w:sz="0" w:space="0" w:color="auto"/>
            <w:left w:val="none" w:sz="0" w:space="0" w:color="auto"/>
            <w:bottom w:val="none" w:sz="0" w:space="0" w:color="auto"/>
            <w:right w:val="none" w:sz="0" w:space="0" w:color="auto"/>
          </w:divBdr>
          <w:divsChild>
            <w:div w:id="126014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780309">
      <w:bodyDiv w:val="1"/>
      <w:marLeft w:val="0"/>
      <w:marRight w:val="0"/>
      <w:marTop w:val="0"/>
      <w:marBottom w:val="0"/>
      <w:divBdr>
        <w:top w:val="none" w:sz="0" w:space="0" w:color="auto"/>
        <w:left w:val="none" w:sz="0" w:space="0" w:color="auto"/>
        <w:bottom w:val="none" w:sz="0" w:space="0" w:color="auto"/>
        <w:right w:val="none" w:sz="0" w:space="0" w:color="auto"/>
      </w:divBdr>
    </w:div>
    <w:div w:id="1511144076">
      <w:bodyDiv w:val="1"/>
      <w:marLeft w:val="0"/>
      <w:marRight w:val="0"/>
      <w:marTop w:val="0"/>
      <w:marBottom w:val="0"/>
      <w:divBdr>
        <w:top w:val="none" w:sz="0" w:space="0" w:color="auto"/>
        <w:left w:val="none" w:sz="0" w:space="0" w:color="auto"/>
        <w:bottom w:val="none" w:sz="0" w:space="0" w:color="auto"/>
        <w:right w:val="none" w:sz="0" w:space="0" w:color="auto"/>
      </w:divBdr>
    </w:div>
    <w:div w:id="1538081799">
      <w:bodyDiv w:val="1"/>
      <w:marLeft w:val="0"/>
      <w:marRight w:val="0"/>
      <w:marTop w:val="0"/>
      <w:marBottom w:val="0"/>
      <w:divBdr>
        <w:top w:val="none" w:sz="0" w:space="0" w:color="auto"/>
        <w:left w:val="none" w:sz="0" w:space="0" w:color="auto"/>
        <w:bottom w:val="none" w:sz="0" w:space="0" w:color="auto"/>
        <w:right w:val="none" w:sz="0" w:space="0" w:color="auto"/>
      </w:divBdr>
      <w:divsChild>
        <w:div w:id="44571849">
          <w:marLeft w:val="0"/>
          <w:marRight w:val="0"/>
          <w:marTop w:val="0"/>
          <w:marBottom w:val="0"/>
          <w:divBdr>
            <w:top w:val="none" w:sz="0" w:space="0" w:color="auto"/>
            <w:left w:val="none" w:sz="0" w:space="0" w:color="auto"/>
            <w:bottom w:val="none" w:sz="0" w:space="0" w:color="auto"/>
            <w:right w:val="none" w:sz="0" w:space="0" w:color="auto"/>
          </w:divBdr>
          <w:divsChild>
            <w:div w:id="1561399244">
              <w:marLeft w:val="0"/>
              <w:marRight w:val="0"/>
              <w:marTop w:val="0"/>
              <w:marBottom w:val="0"/>
              <w:divBdr>
                <w:top w:val="none" w:sz="0" w:space="0" w:color="auto"/>
                <w:left w:val="none" w:sz="0" w:space="0" w:color="auto"/>
                <w:bottom w:val="none" w:sz="0" w:space="0" w:color="auto"/>
                <w:right w:val="none" w:sz="0" w:space="0" w:color="auto"/>
              </w:divBdr>
              <w:divsChild>
                <w:div w:id="437915545">
                  <w:marLeft w:val="0"/>
                  <w:marRight w:val="0"/>
                  <w:marTop w:val="0"/>
                  <w:marBottom w:val="0"/>
                  <w:divBdr>
                    <w:top w:val="none" w:sz="0" w:space="0" w:color="auto"/>
                    <w:left w:val="none" w:sz="0" w:space="0" w:color="auto"/>
                    <w:bottom w:val="none" w:sz="0" w:space="0" w:color="auto"/>
                    <w:right w:val="none" w:sz="0" w:space="0" w:color="auto"/>
                  </w:divBdr>
                  <w:divsChild>
                    <w:div w:id="389037665">
                      <w:marLeft w:val="0"/>
                      <w:marRight w:val="0"/>
                      <w:marTop w:val="0"/>
                      <w:marBottom w:val="0"/>
                      <w:divBdr>
                        <w:top w:val="none" w:sz="0" w:space="0" w:color="auto"/>
                        <w:left w:val="none" w:sz="0" w:space="0" w:color="auto"/>
                        <w:bottom w:val="none" w:sz="0" w:space="0" w:color="auto"/>
                        <w:right w:val="none" w:sz="0" w:space="0" w:color="auto"/>
                      </w:divBdr>
                      <w:divsChild>
                        <w:div w:id="1773474531">
                          <w:marLeft w:val="0"/>
                          <w:marRight w:val="0"/>
                          <w:marTop w:val="0"/>
                          <w:marBottom w:val="0"/>
                          <w:divBdr>
                            <w:top w:val="none" w:sz="0" w:space="0" w:color="auto"/>
                            <w:left w:val="none" w:sz="0" w:space="0" w:color="auto"/>
                            <w:bottom w:val="none" w:sz="0" w:space="0" w:color="auto"/>
                            <w:right w:val="none" w:sz="0" w:space="0" w:color="auto"/>
                          </w:divBdr>
                          <w:divsChild>
                            <w:div w:id="1242329389">
                              <w:marLeft w:val="0"/>
                              <w:marRight w:val="0"/>
                              <w:marTop w:val="0"/>
                              <w:marBottom w:val="0"/>
                              <w:divBdr>
                                <w:top w:val="none" w:sz="0" w:space="0" w:color="auto"/>
                                <w:left w:val="none" w:sz="0" w:space="0" w:color="auto"/>
                                <w:bottom w:val="none" w:sz="0" w:space="0" w:color="auto"/>
                                <w:right w:val="none" w:sz="0" w:space="0" w:color="auto"/>
                              </w:divBdr>
                              <w:divsChild>
                                <w:div w:id="475074616">
                                  <w:marLeft w:val="0"/>
                                  <w:marRight w:val="0"/>
                                  <w:marTop w:val="0"/>
                                  <w:marBottom w:val="0"/>
                                  <w:divBdr>
                                    <w:top w:val="none" w:sz="0" w:space="0" w:color="auto"/>
                                    <w:left w:val="none" w:sz="0" w:space="0" w:color="auto"/>
                                    <w:bottom w:val="none" w:sz="0" w:space="0" w:color="auto"/>
                                    <w:right w:val="none" w:sz="0" w:space="0" w:color="auto"/>
                                  </w:divBdr>
                                  <w:divsChild>
                                    <w:div w:id="34348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2644610">
      <w:bodyDiv w:val="1"/>
      <w:marLeft w:val="0"/>
      <w:marRight w:val="0"/>
      <w:marTop w:val="0"/>
      <w:marBottom w:val="0"/>
      <w:divBdr>
        <w:top w:val="none" w:sz="0" w:space="0" w:color="auto"/>
        <w:left w:val="none" w:sz="0" w:space="0" w:color="auto"/>
        <w:bottom w:val="none" w:sz="0" w:space="0" w:color="auto"/>
        <w:right w:val="none" w:sz="0" w:space="0" w:color="auto"/>
      </w:divBdr>
      <w:divsChild>
        <w:div w:id="219288833">
          <w:marLeft w:val="0"/>
          <w:marRight w:val="0"/>
          <w:marTop w:val="0"/>
          <w:marBottom w:val="0"/>
          <w:divBdr>
            <w:top w:val="none" w:sz="0" w:space="0" w:color="auto"/>
            <w:left w:val="none" w:sz="0" w:space="0" w:color="auto"/>
            <w:bottom w:val="none" w:sz="0" w:space="0" w:color="auto"/>
            <w:right w:val="none" w:sz="0" w:space="0" w:color="auto"/>
          </w:divBdr>
          <w:divsChild>
            <w:div w:id="365101580">
              <w:marLeft w:val="0"/>
              <w:marRight w:val="0"/>
              <w:marTop w:val="0"/>
              <w:marBottom w:val="0"/>
              <w:divBdr>
                <w:top w:val="none" w:sz="0" w:space="0" w:color="auto"/>
                <w:left w:val="none" w:sz="0" w:space="0" w:color="auto"/>
                <w:bottom w:val="none" w:sz="0" w:space="0" w:color="auto"/>
                <w:right w:val="none" w:sz="0" w:space="0" w:color="auto"/>
              </w:divBdr>
              <w:divsChild>
                <w:div w:id="1254166436">
                  <w:marLeft w:val="0"/>
                  <w:marRight w:val="0"/>
                  <w:marTop w:val="0"/>
                  <w:marBottom w:val="0"/>
                  <w:divBdr>
                    <w:top w:val="none" w:sz="0" w:space="0" w:color="auto"/>
                    <w:left w:val="none" w:sz="0" w:space="0" w:color="auto"/>
                    <w:bottom w:val="none" w:sz="0" w:space="0" w:color="auto"/>
                    <w:right w:val="none" w:sz="0" w:space="0" w:color="auto"/>
                  </w:divBdr>
                  <w:divsChild>
                    <w:div w:id="1032149320">
                      <w:marLeft w:val="0"/>
                      <w:marRight w:val="0"/>
                      <w:marTop w:val="0"/>
                      <w:marBottom w:val="0"/>
                      <w:divBdr>
                        <w:top w:val="none" w:sz="0" w:space="0" w:color="auto"/>
                        <w:left w:val="none" w:sz="0" w:space="0" w:color="auto"/>
                        <w:bottom w:val="none" w:sz="0" w:space="0" w:color="auto"/>
                        <w:right w:val="none" w:sz="0" w:space="0" w:color="auto"/>
                      </w:divBdr>
                      <w:divsChild>
                        <w:div w:id="2098558048">
                          <w:marLeft w:val="0"/>
                          <w:marRight w:val="0"/>
                          <w:marTop w:val="0"/>
                          <w:marBottom w:val="0"/>
                          <w:divBdr>
                            <w:top w:val="none" w:sz="0" w:space="0" w:color="auto"/>
                            <w:left w:val="none" w:sz="0" w:space="0" w:color="auto"/>
                            <w:bottom w:val="none" w:sz="0" w:space="0" w:color="auto"/>
                            <w:right w:val="none" w:sz="0" w:space="0" w:color="auto"/>
                          </w:divBdr>
                          <w:divsChild>
                            <w:div w:id="2108885349">
                              <w:marLeft w:val="0"/>
                              <w:marRight w:val="0"/>
                              <w:marTop w:val="0"/>
                              <w:marBottom w:val="0"/>
                              <w:divBdr>
                                <w:top w:val="none" w:sz="0" w:space="0" w:color="auto"/>
                                <w:left w:val="none" w:sz="0" w:space="0" w:color="auto"/>
                                <w:bottom w:val="none" w:sz="0" w:space="0" w:color="auto"/>
                                <w:right w:val="none" w:sz="0" w:space="0" w:color="auto"/>
                              </w:divBdr>
                              <w:divsChild>
                                <w:div w:id="1471242854">
                                  <w:marLeft w:val="0"/>
                                  <w:marRight w:val="0"/>
                                  <w:marTop w:val="0"/>
                                  <w:marBottom w:val="0"/>
                                  <w:divBdr>
                                    <w:top w:val="none" w:sz="0" w:space="0" w:color="auto"/>
                                    <w:left w:val="none" w:sz="0" w:space="0" w:color="auto"/>
                                    <w:bottom w:val="none" w:sz="0" w:space="0" w:color="auto"/>
                                    <w:right w:val="none" w:sz="0" w:space="0" w:color="auto"/>
                                  </w:divBdr>
                                  <w:divsChild>
                                    <w:div w:id="123824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897352">
      <w:bodyDiv w:val="1"/>
      <w:marLeft w:val="0"/>
      <w:marRight w:val="0"/>
      <w:marTop w:val="0"/>
      <w:marBottom w:val="0"/>
      <w:divBdr>
        <w:top w:val="none" w:sz="0" w:space="0" w:color="auto"/>
        <w:left w:val="none" w:sz="0" w:space="0" w:color="auto"/>
        <w:bottom w:val="none" w:sz="0" w:space="0" w:color="auto"/>
        <w:right w:val="none" w:sz="0" w:space="0" w:color="auto"/>
      </w:divBdr>
    </w:div>
    <w:div w:id="1570773415">
      <w:bodyDiv w:val="1"/>
      <w:marLeft w:val="0"/>
      <w:marRight w:val="0"/>
      <w:marTop w:val="0"/>
      <w:marBottom w:val="0"/>
      <w:divBdr>
        <w:top w:val="none" w:sz="0" w:space="0" w:color="auto"/>
        <w:left w:val="none" w:sz="0" w:space="0" w:color="auto"/>
        <w:bottom w:val="none" w:sz="0" w:space="0" w:color="auto"/>
        <w:right w:val="none" w:sz="0" w:space="0" w:color="auto"/>
      </w:divBdr>
    </w:div>
    <w:div w:id="1609046130">
      <w:bodyDiv w:val="1"/>
      <w:marLeft w:val="0"/>
      <w:marRight w:val="0"/>
      <w:marTop w:val="0"/>
      <w:marBottom w:val="0"/>
      <w:divBdr>
        <w:top w:val="none" w:sz="0" w:space="0" w:color="auto"/>
        <w:left w:val="none" w:sz="0" w:space="0" w:color="auto"/>
        <w:bottom w:val="none" w:sz="0" w:space="0" w:color="auto"/>
        <w:right w:val="none" w:sz="0" w:space="0" w:color="auto"/>
      </w:divBdr>
    </w:div>
    <w:div w:id="1619408514">
      <w:bodyDiv w:val="1"/>
      <w:marLeft w:val="0"/>
      <w:marRight w:val="0"/>
      <w:marTop w:val="0"/>
      <w:marBottom w:val="0"/>
      <w:divBdr>
        <w:top w:val="none" w:sz="0" w:space="0" w:color="auto"/>
        <w:left w:val="none" w:sz="0" w:space="0" w:color="auto"/>
        <w:bottom w:val="none" w:sz="0" w:space="0" w:color="auto"/>
        <w:right w:val="none" w:sz="0" w:space="0" w:color="auto"/>
      </w:divBdr>
    </w:div>
    <w:div w:id="1620528944">
      <w:bodyDiv w:val="1"/>
      <w:marLeft w:val="0"/>
      <w:marRight w:val="0"/>
      <w:marTop w:val="0"/>
      <w:marBottom w:val="0"/>
      <w:divBdr>
        <w:top w:val="none" w:sz="0" w:space="0" w:color="auto"/>
        <w:left w:val="none" w:sz="0" w:space="0" w:color="auto"/>
        <w:bottom w:val="none" w:sz="0" w:space="0" w:color="auto"/>
        <w:right w:val="none" w:sz="0" w:space="0" w:color="auto"/>
      </w:divBdr>
    </w:div>
    <w:div w:id="1627812779">
      <w:bodyDiv w:val="1"/>
      <w:marLeft w:val="0"/>
      <w:marRight w:val="0"/>
      <w:marTop w:val="0"/>
      <w:marBottom w:val="0"/>
      <w:divBdr>
        <w:top w:val="none" w:sz="0" w:space="0" w:color="auto"/>
        <w:left w:val="none" w:sz="0" w:space="0" w:color="auto"/>
        <w:bottom w:val="none" w:sz="0" w:space="0" w:color="auto"/>
        <w:right w:val="none" w:sz="0" w:space="0" w:color="auto"/>
      </w:divBdr>
    </w:div>
    <w:div w:id="1627813453">
      <w:bodyDiv w:val="1"/>
      <w:marLeft w:val="0"/>
      <w:marRight w:val="0"/>
      <w:marTop w:val="0"/>
      <w:marBottom w:val="0"/>
      <w:divBdr>
        <w:top w:val="none" w:sz="0" w:space="0" w:color="auto"/>
        <w:left w:val="none" w:sz="0" w:space="0" w:color="auto"/>
        <w:bottom w:val="none" w:sz="0" w:space="0" w:color="auto"/>
        <w:right w:val="none" w:sz="0" w:space="0" w:color="auto"/>
      </w:divBdr>
      <w:divsChild>
        <w:div w:id="204106385">
          <w:marLeft w:val="0"/>
          <w:marRight w:val="0"/>
          <w:marTop w:val="0"/>
          <w:marBottom w:val="0"/>
          <w:divBdr>
            <w:top w:val="none" w:sz="0" w:space="0" w:color="auto"/>
            <w:left w:val="none" w:sz="0" w:space="0" w:color="auto"/>
            <w:bottom w:val="none" w:sz="0" w:space="0" w:color="auto"/>
            <w:right w:val="none" w:sz="0" w:space="0" w:color="auto"/>
          </w:divBdr>
          <w:divsChild>
            <w:div w:id="1549027296">
              <w:marLeft w:val="0"/>
              <w:marRight w:val="0"/>
              <w:marTop w:val="0"/>
              <w:marBottom w:val="0"/>
              <w:divBdr>
                <w:top w:val="none" w:sz="0" w:space="0" w:color="auto"/>
                <w:left w:val="none" w:sz="0" w:space="0" w:color="auto"/>
                <w:bottom w:val="none" w:sz="0" w:space="0" w:color="auto"/>
                <w:right w:val="none" w:sz="0" w:space="0" w:color="auto"/>
              </w:divBdr>
              <w:divsChild>
                <w:div w:id="1884168196">
                  <w:marLeft w:val="0"/>
                  <w:marRight w:val="0"/>
                  <w:marTop w:val="0"/>
                  <w:marBottom w:val="0"/>
                  <w:divBdr>
                    <w:top w:val="none" w:sz="0" w:space="0" w:color="auto"/>
                    <w:left w:val="none" w:sz="0" w:space="0" w:color="auto"/>
                    <w:bottom w:val="none" w:sz="0" w:space="0" w:color="auto"/>
                    <w:right w:val="none" w:sz="0" w:space="0" w:color="auto"/>
                  </w:divBdr>
                  <w:divsChild>
                    <w:div w:id="1431706005">
                      <w:marLeft w:val="0"/>
                      <w:marRight w:val="0"/>
                      <w:marTop w:val="0"/>
                      <w:marBottom w:val="0"/>
                      <w:divBdr>
                        <w:top w:val="none" w:sz="0" w:space="0" w:color="auto"/>
                        <w:left w:val="none" w:sz="0" w:space="0" w:color="auto"/>
                        <w:bottom w:val="none" w:sz="0" w:space="0" w:color="auto"/>
                        <w:right w:val="none" w:sz="0" w:space="0" w:color="auto"/>
                      </w:divBdr>
                      <w:divsChild>
                        <w:div w:id="1241712836">
                          <w:marLeft w:val="0"/>
                          <w:marRight w:val="0"/>
                          <w:marTop w:val="0"/>
                          <w:marBottom w:val="0"/>
                          <w:divBdr>
                            <w:top w:val="none" w:sz="0" w:space="0" w:color="auto"/>
                            <w:left w:val="none" w:sz="0" w:space="0" w:color="auto"/>
                            <w:bottom w:val="none" w:sz="0" w:space="0" w:color="auto"/>
                            <w:right w:val="none" w:sz="0" w:space="0" w:color="auto"/>
                          </w:divBdr>
                          <w:divsChild>
                            <w:div w:id="271321294">
                              <w:marLeft w:val="0"/>
                              <w:marRight w:val="0"/>
                              <w:marTop w:val="0"/>
                              <w:marBottom w:val="0"/>
                              <w:divBdr>
                                <w:top w:val="none" w:sz="0" w:space="0" w:color="auto"/>
                                <w:left w:val="none" w:sz="0" w:space="0" w:color="auto"/>
                                <w:bottom w:val="none" w:sz="0" w:space="0" w:color="auto"/>
                                <w:right w:val="none" w:sz="0" w:space="0" w:color="auto"/>
                              </w:divBdr>
                              <w:divsChild>
                                <w:div w:id="1755280933">
                                  <w:marLeft w:val="0"/>
                                  <w:marRight w:val="0"/>
                                  <w:marTop w:val="0"/>
                                  <w:marBottom w:val="0"/>
                                  <w:divBdr>
                                    <w:top w:val="none" w:sz="0" w:space="0" w:color="auto"/>
                                    <w:left w:val="none" w:sz="0" w:space="0" w:color="auto"/>
                                    <w:bottom w:val="none" w:sz="0" w:space="0" w:color="auto"/>
                                    <w:right w:val="none" w:sz="0" w:space="0" w:color="auto"/>
                                  </w:divBdr>
                                  <w:divsChild>
                                    <w:div w:id="40685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513411">
      <w:bodyDiv w:val="1"/>
      <w:marLeft w:val="0"/>
      <w:marRight w:val="0"/>
      <w:marTop w:val="0"/>
      <w:marBottom w:val="0"/>
      <w:divBdr>
        <w:top w:val="none" w:sz="0" w:space="0" w:color="auto"/>
        <w:left w:val="none" w:sz="0" w:space="0" w:color="auto"/>
        <w:bottom w:val="none" w:sz="0" w:space="0" w:color="auto"/>
        <w:right w:val="none" w:sz="0" w:space="0" w:color="auto"/>
      </w:divBdr>
    </w:div>
    <w:div w:id="1649431724">
      <w:bodyDiv w:val="1"/>
      <w:marLeft w:val="0"/>
      <w:marRight w:val="0"/>
      <w:marTop w:val="0"/>
      <w:marBottom w:val="0"/>
      <w:divBdr>
        <w:top w:val="none" w:sz="0" w:space="0" w:color="auto"/>
        <w:left w:val="none" w:sz="0" w:space="0" w:color="auto"/>
        <w:bottom w:val="none" w:sz="0" w:space="0" w:color="auto"/>
        <w:right w:val="none" w:sz="0" w:space="0" w:color="auto"/>
      </w:divBdr>
    </w:div>
    <w:div w:id="1654142512">
      <w:bodyDiv w:val="1"/>
      <w:marLeft w:val="0"/>
      <w:marRight w:val="0"/>
      <w:marTop w:val="0"/>
      <w:marBottom w:val="0"/>
      <w:divBdr>
        <w:top w:val="none" w:sz="0" w:space="0" w:color="auto"/>
        <w:left w:val="none" w:sz="0" w:space="0" w:color="auto"/>
        <w:bottom w:val="none" w:sz="0" w:space="0" w:color="auto"/>
        <w:right w:val="none" w:sz="0" w:space="0" w:color="auto"/>
      </w:divBdr>
    </w:div>
    <w:div w:id="1699038860">
      <w:bodyDiv w:val="1"/>
      <w:marLeft w:val="0"/>
      <w:marRight w:val="0"/>
      <w:marTop w:val="0"/>
      <w:marBottom w:val="0"/>
      <w:divBdr>
        <w:top w:val="none" w:sz="0" w:space="0" w:color="auto"/>
        <w:left w:val="none" w:sz="0" w:space="0" w:color="auto"/>
        <w:bottom w:val="none" w:sz="0" w:space="0" w:color="auto"/>
        <w:right w:val="none" w:sz="0" w:space="0" w:color="auto"/>
      </w:divBdr>
    </w:div>
    <w:div w:id="1715691147">
      <w:bodyDiv w:val="1"/>
      <w:marLeft w:val="0"/>
      <w:marRight w:val="0"/>
      <w:marTop w:val="0"/>
      <w:marBottom w:val="0"/>
      <w:divBdr>
        <w:top w:val="none" w:sz="0" w:space="0" w:color="auto"/>
        <w:left w:val="none" w:sz="0" w:space="0" w:color="auto"/>
        <w:bottom w:val="none" w:sz="0" w:space="0" w:color="auto"/>
        <w:right w:val="none" w:sz="0" w:space="0" w:color="auto"/>
      </w:divBdr>
    </w:div>
    <w:div w:id="1749186024">
      <w:bodyDiv w:val="1"/>
      <w:marLeft w:val="0"/>
      <w:marRight w:val="0"/>
      <w:marTop w:val="0"/>
      <w:marBottom w:val="0"/>
      <w:divBdr>
        <w:top w:val="none" w:sz="0" w:space="0" w:color="auto"/>
        <w:left w:val="none" w:sz="0" w:space="0" w:color="auto"/>
        <w:bottom w:val="none" w:sz="0" w:space="0" w:color="auto"/>
        <w:right w:val="none" w:sz="0" w:space="0" w:color="auto"/>
      </w:divBdr>
      <w:divsChild>
        <w:div w:id="1958103812">
          <w:marLeft w:val="0"/>
          <w:marRight w:val="0"/>
          <w:marTop w:val="0"/>
          <w:marBottom w:val="0"/>
          <w:divBdr>
            <w:top w:val="none" w:sz="0" w:space="0" w:color="auto"/>
            <w:left w:val="none" w:sz="0" w:space="0" w:color="auto"/>
            <w:bottom w:val="none" w:sz="0" w:space="0" w:color="auto"/>
            <w:right w:val="none" w:sz="0" w:space="0" w:color="auto"/>
          </w:divBdr>
          <w:divsChild>
            <w:div w:id="137430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91588">
      <w:bodyDiv w:val="1"/>
      <w:marLeft w:val="0"/>
      <w:marRight w:val="0"/>
      <w:marTop w:val="0"/>
      <w:marBottom w:val="0"/>
      <w:divBdr>
        <w:top w:val="none" w:sz="0" w:space="0" w:color="auto"/>
        <w:left w:val="none" w:sz="0" w:space="0" w:color="auto"/>
        <w:bottom w:val="none" w:sz="0" w:space="0" w:color="auto"/>
        <w:right w:val="none" w:sz="0" w:space="0" w:color="auto"/>
      </w:divBdr>
    </w:div>
    <w:div w:id="1777477698">
      <w:bodyDiv w:val="1"/>
      <w:marLeft w:val="0"/>
      <w:marRight w:val="0"/>
      <w:marTop w:val="0"/>
      <w:marBottom w:val="0"/>
      <w:divBdr>
        <w:top w:val="none" w:sz="0" w:space="0" w:color="auto"/>
        <w:left w:val="none" w:sz="0" w:space="0" w:color="auto"/>
        <w:bottom w:val="none" w:sz="0" w:space="0" w:color="auto"/>
        <w:right w:val="none" w:sz="0" w:space="0" w:color="auto"/>
      </w:divBdr>
    </w:div>
    <w:div w:id="1783961520">
      <w:bodyDiv w:val="1"/>
      <w:marLeft w:val="0"/>
      <w:marRight w:val="0"/>
      <w:marTop w:val="0"/>
      <w:marBottom w:val="0"/>
      <w:divBdr>
        <w:top w:val="none" w:sz="0" w:space="0" w:color="auto"/>
        <w:left w:val="none" w:sz="0" w:space="0" w:color="auto"/>
        <w:bottom w:val="none" w:sz="0" w:space="0" w:color="auto"/>
        <w:right w:val="none" w:sz="0" w:space="0" w:color="auto"/>
      </w:divBdr>
    </w:div>
    <w:div w:id="1893078343">
      <w:bodyDiv w:val="1"/>
      <w:marLeft w:val="0"/>
      <w:marRight w:val="0"/>
      <w:marTop w:val="0"/>
      <w:marBottom w:val="0"/>
      <w:divBdr>
        <w:top w:val="none" w:sz="0" w:space="0" w:color="auto"/>
        <w:left w:val="none" w:sz="0" w:space="0" w:color="auto"/>
        <w:bottom w:val="none" w:sz="0" w:space="0" w:color="auto"/>
        <w:right w:val="none" w:sz="0" w:space="0" w:color="auto"/>
      </w:divBdr>
    </w:div>
    <w:div w:id="1901789489">
      <w:bodyDiv w:val="1"/>
      <w:marLeft w:val="0"/>
      <w:marRight w:val="0"/>
      <w:marTop w:val="0"/>
      <w:marBottom w:val="0"/>
      <w:divBdr>
        <w:top w:val="none" w:sz="0" w:space="0" w:color="auto"/>
        <w:left w:val="none" w:sz="0" w:space="0" w:color="auto"/>
        <w:bottom w:val="none" w:sz="0" w:space="0" w:color="auto"/>
        <w:right w:val="none" w:sz="0" w:space="0" w:color="auto"/>
      </w:divBdr>
    </w:div>
    <w:div w:id="1902667794">
      <w:bodyDiv w:val="1"/>
      <w:marLeft w:val="0"/>
      <w:marRight w:val="0"/>
      <w:marTop w:val="0"/>
      <w:marBottom w:val="0"/>
      <w:divBdr>
        <w:top w:val="none" w:sz="0" w:space="0" w:color="auto"/>
        <w:left w:val="none" w:sz="0" w:space="0" w:color="auto"/>
        <w:bottom w:val="none" w:sz="0" w:space="0" w:color="auto"/>
        <w:right w:val="none" w:sz="0" w:space="0" w:color="auto"/>
      </w:divBdr>
      <w:divsChild>
        <w:div w:id="971833764">
          <w:marLeft w:val="0"/>
          <w:marRight w:val="0"/>
          <w:marTop w:val="0"/>
          <w:marBottom w:val="0"/>
          <w:divBdr>
            <w:top w:val="none" w:sz="0" w:space="0" w:color="auto"/>
            <w:left w:val="none" w:sz="0" w:space="0" w:color="auto"/>
            <w:bottom w:val="none" w:sz="0" w:space="0" w:color="auto"/>
            <w:right w:val="none" w:sz="0" w:space="0" w:color="auto"/>
          </w:divBdr>
          <w:divsChild>
            <w:div w:id="1653944558">
              <w:marLeft w:val="0"/>
              <w:marRight w:val="0"/>
              <w:marTop w:val="0"/>
              <w:marBottom w:val="0"/>
              <w:divBdr>
                <w:top w:val="none" w:sz="0" w:space="0" w:color="auto"/>
                <w:left w:val="none" w:sz="0" w:space="0" w:color="auto"/>
                <w:bottom w:val="none" w:sz="0" w:space="0" w:color="auto"/>
                <w:right w:val="none" w:sz="0" w:space="0" w:color="auto"/>
              </w:divBdr>
              <w:divsChild>
                <w:div w:id="1690837364">
                  <w:marLeft w:val="0"/>
                  <w:marRight w:val="0"/>
                  <w:marTop w:val="0"/>
                  <w:marBottom w:val="0"/>
                  <w:divBdr>
                    <w:top w:val="none" w:sz="0" w:space="0" w:color="auto"/>
                    <w:left w:val="none" w:sz="0" w:space="0" w:color="auto"/>
                    <w:bottom w:val="none" w:sz="0" w:space="0" w:color="auto"/>
                    <w:right w:val="none" w:sz="0" w:space="0" w:color="auto"/>
                  </w:divBdr>
                  <w:divsChild>
                    <w:div w:id="81420047">
                      <w:marLeft w:val="0"/>
                      <w:marRight w:val="0"/>
                      <w:marTop w:val="0"/>
                      <w:marBottom w:val="0"/>
                      <w:divBdr>
                        <w:top w:val="none" w:sz="0" w:space="0" w:color="auto"/>
                        <w:left w:val="none" w:sz="0" w:space="0" w:color="auto"/>
                        <w:bottom w:val="none" w:sz="0" w:space="0" w:color="auto"/>
                        <w:right w:val="none" w:sz="0" w:space="0" w:color="auto"/>
                      </w:divBdr>
                      <w:divsChild>
                        <w:div w:id="2013951174">
                          <w:marLeft w:val="0"/>
                          <w:marRight w:val="0"/>
                          <w:marTop w:val="0"/>
                          <w:marBottom w:val="0"/>
                          <w:divBdr>
                            <w:top w:val="none" w:sz="0" w:space="0" w:color="auto"/>
                            <w:left w:val="none" w:sz="0" w:space="0" w:color="auto"/>
                            <w:bottom w:val="none" w:sz="0" w:space="0" w:color="auto"/>
                            <w:right w:val="none" w:sz="0" w:space="0" w:color="auto"/>
                          </w:divBdr>
                          <w:divsChild>
                            <w:div w:id="1410076496">
                              <w:marLeft w:val="0"/>
                              <w:marRight w:val="0"/>
                              <w:marTop w:val="0"/>
                              <w:marBottom w:val="0"/>
                              <w:divBdr>
                                <w:top w:val="none" w:sz="0" w:space="0" w:color="auto"/>
                                <w:left w:val="none" w:sz="0" w:space="0" w:color="auto"/>
                                <w:bottom w:val="none" w:sz="0" w:space="0" w:color="auto"/>
                                <w:right w:val="none" w:sz="0" w:space="0" w:color="auto"/>
                              </w:divBdr>
                              <w:divsChild>
                                <w:div w:id="2093238626">
                                  <w:marLeft w:val="0"/>
                                  <w:marRight w:val="0"/>
                                  <w:marTop w:val="0"/>
                                  <w:marBottom w:val="0"/>
                                  <w:divBdr>
                                    <w:top w:val="none" w:sz="0" w:space="0" w:color="auto"/>
                                    <w:left w:val="none" w:sz="0" w:space="0" w:color="auto"/>
                                    <w:bottom w:val="none" w:sz="0" w:space="0" w:color="auto"/>
                                    <w:right w:val="none" w:sz="0" w:space="0" w:color="auto"/>
                                  </w:divBdr>
                                  <w:divsChild>
                                    <w:div w:id="137469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343787">
      <w:bodyDiv w:val="1"/>
      <w:marLeft w:val="0"/>
      <w:marRight w:val="0"/>
      <w:marTop w:val="0"/>
      <w:marBottom w:val="0"/>
      <w:divBdr>
        <w:top w:val="none" w:sz="0" w:space="0" w:color="auto"/>
        <w:left w:val="none" w:sz="0" w:space="0" w:color="auto"/>
        <w:bottom w:val="none" w:sz="0" w:space="0" w:color="auto"/>
        <w:right w:val="none" w:sz="0" w:space="0" w:color="auto"/>
      </w:divBdr>
    </w:div>
    <w:div w:id="1930038905">
      <w:bodyDiv w:val="1"/>
      <w:marLeft w:val="0"/>
      <w:marRight w:val="0"/>
      <w:marTop w:val="0"/>
      <w:marBottom w:val="0"/>
      <w:divBdr>
        <w:top w:val="none" w:sz="0" w:space="0" w:color="auto"/>
        <w:left w:val="none" w:sz="0" w:space="0" w:color="auto"/>
        <w:bottom w:val="none" w:sz="0" w:space="0" w:color="auto"/>
        <w:right w:val="none" w:sz="0" w:space="0" w:color="auto"/>
      </w:divBdr>
    </w:div>
    <w:div w:id="1934968000">
      <w:bodyDiv w:val="1"/>
      <w:marLeft w:val="0"/>
      <w:marRight w:val="0"/>
      <w:marTop w:val="0"/>
      <w:marBottom w:val="0"/>
      <w:divBdr>
        <w:top w:val="none" w:sz="0" w:space="0" w:color="auto"/>
        <w:left w:val="none" w:sz="0" w:space="0" w:color="auto"/>
        <w:bottom w:val="none" w:sz="0" w:space="0" w:color="auto"/>
        <w:right w:val="none" w:sz="0" w:space="0" w:color="auto"/>
      </w:divBdr>
    </w:div>
    <w:div w:id="1949580914">
      <w:bodyDiv w:val="1"/>
      <w:marLeft w:val="0"/>
      <w:marRight w:val="0"/>
      <w:marTop w:val="0"/>
      <w:marBottom w:val="0"/>
      <w:divBdr>
        <w:top w:val="none" w:sz="0" w:space="0" w:color="auto"/>
        <w:left w:val="none" w:sz="0" w:space="0" w:color="auto"/>
        <w:bottom w:val="none" w:sz="0" w:space="0" w:color="auto"/>
        <w:right w:val="none" w:sz="0" w:space="0" w:color="auto"/>
      </w:divBdr>
    </w:div>
    <w:div w:id="1961760372">
      <w:bodyDiv w:val="1"/>
      <w:marLeft w:val="0"/>
      <w:marRight w:val="0"/>
      <w:marTop w:val="0"/>
      <w:marBottom w:val="0"/>
      <w:divBdr>
        <w:top w:val="none" w:sz="0" w:space="0" w:color="auto"/>
        <w:left w:val="none" w:sz="0" w:space="0" w:color="auto"/>
        <w:bottom w:val="none" w:sz="0" w:space="0" w:color="auto"/>
        <w:right w:val="none" w:sz="0" w:space="0" w:color="auto"/>
      </w:divBdr>
    </w:div>
    <w:div w:id="2037732587">
      <w:bodyDiv w:val="1"/>
      <w:marLeft w:val="0"/>
      <w:marRight w:val="0"/>
      <w:marTop w:val="0"/>
      <w:marBottom w:val="0"/>
      <w:divBdr>
        <w:top w:val="none" w:sz="0" w:space="0" w:color="auto"/>
        <w:left w:val="none" w:sz="0" w:space="0" w:color="auto"/>
        <w:bottom w:val="none" w:sz="0" w:space="0" w:color="auto"/>
        <w:right w:val="none" w:sz="0" w:space="0" w:color="auto"/>
      </w:divBdr>
    </w:div>
    <w:div w:id="2042196615">
      <w:bodyDiv w:val="1"/>
      <w:marLeft w:val="0"/>
      <w:marRight w:val="0"/>
      <w:marTop w:val="0"/>
      <w:marBottom w:val="0"/>
      <w:divBdr>
        <w:top w:val="none" w:sz="0" w:space="0" w:color="auto"/>
        <w:left w:val="none" w:sz="0" w:space="0" w:color="auto"/>
        <w:bottom w:val="none" w:sz="0" w:space="0" w:color="auto"/>
        <w:right w:val="none" w:sz="0" w:space="0" w:color="auto"/>
      </w:divBdr>
    </w:div>
    <w:div w:id="2074230818">
      <w:bodyDiv w:val="1"/>
      <w:marLeft w:val="0"/>
      <w:marRight w:val="0"/>
      <w:marTop w:val="0"/>
      <w:marBottom w:val="0"/>
      <w:divBdr>
        <w:top w:val="none" w:sz="0" w:space="0" w:color="auto"/>
        <w:left w:val="none" w:sz="0" w:space="0" w:color="auto"/>
        <w:bottom w:val="none" w:sz="0" w:space="0" w:color="auto"/>
        <w:right w:val="none" w:sz="0" w:space="0" w:color="auto"/>
      </w:divBdr>
      <w:divsChild>
        <w:div w:id="662781552">
          <w:marLeft w:val="0"/>
          <w:marRight w:val="0"/>
          <w:marTop w:val="0"/>
          <w:marBottom w:val="0"/>
          <w:divBdr>
            <w:top w:val="none" w:sz="0" w:space="0" w:color="auto"/>
            <w:left w:val="none" w:sz="0" w:space="0" w:color="auto"/>
            <w:bottom w:val="none" w:sz="0" w:space="0" w:color="auto"/>
            <w:right w:val="none" w:sz="0" w:space="0" w:color="auto"/>
          </w:divBdr>
          <w:divsChild>
            <w:div w:id="1889028846">
              <w:marLeft w:val="0"/>
              <w:marRight w:val="0"/>
              <w:marTop w:val="0"/>
              <w:marBottom w:val="0"/>
              <w:divBdr>
                <w:top w:val="none" w:sz="0" w:space="0" w:color="auto"/>
                <w:left w:val="none" w:sz="0" w:space="0" w:color="auto"/>
                <w:bottom w:val="none" w:sz="0" w:space="0" w:color="auto"/>
                <w:right w:val="none" w:sz="0" w:space="0" w:color="auto"/>
              </w:divBdr>
              <w:divsChild>
                <w:div w:id="572200918">
                  <w:marLeft w:val="0"/>
                  <w:marRight w:val="0"/>
                  <w:marTop w:val="0"/>
                  <w:marBottom w:val="0"/>
                  <w:divBdr>
                    <w:top w:val="none" w:sz="0" w:space="0" w:color="auto"/>
                    <w:left w:val="none" w:sz="0" w:space="0" w:color="auto"/>
                    <w:bottom w:val="none" w:sz="0" w:space="0" w:color="auto"/>
                    <w:right w:val="none" w:sz="0" w:space="0" w:color="auto"/>
                  </w:divBdr>
                  <w:divsChild>
                    <w:div w:id="706101257">
                      <w:marLeft w:val="0"/>
                      <w:marRight w:val="0"/>
                      <w:marTop w:val="0"/>
                      <w:marBottom w:val="0"/>
                      <w:divBdr>
                        <w:top w:val="none" w:sz="0" w:space="0" w:color="auto"/>
                        <w:left w:val="none" w:sz="0" w:space="0" w:color="auto"/>
                        <w:bottom w:val="none" w:sz="0" w:space="0" w:color="auto"/>
                        <w:right w:val="none" w:sz="0" w:space="0" w:color="auto"/>
                      </w:divBdr>
                      <w:divsChild>
                        <w:div w:id="315110381">
                          <w:marLeft w:val="0"/>
                          <w:marRight w:val="0"/>
                          <w:marTop w:val="0"/>
                          <w:marBottom w:val="0"/>
                          <w:divBdr>
                            <w:top w:val="none" w:sz="0" w:space="0" w:color="auto"/>
                            <w:left w:val="none" w:sz="0" w:space="0" w:color="auto"/>
                            <w:bottom w:val="none" w:sz="0" w:space="0" w:color="auto"/>
                            <w:right w:val="none" w:sz="0" w:space="0" w:color="auto"/>
                          </w:divBdr>
                          <w:divsChild>
                            <w:div w:id="239681658">
                              <w:marLeft w:val="0"/>
                              <w:marRight w:val="0"/>
                              <w:marTop w:val="0"/>
                              <w:marBottom w:val="0"/>
                              <w:divBdr>
                                <w:top w:val="none" w:sz="0" w:space="0" w:color="auto"/>
                                <w:left w:val="none" w:sz="0" w:space="0" w:color="auto"/>
                                <w:bottom w:val="none" w:sz="0" w:space="0" w:color="auto"/>
                                <w:right w:val="none" w:sz="0" w:space="0" w:color="auto"/>
                              </w:divBdr>
                              <w:divsChild>
                                <w:div w:id="810287364">
                                  <w:marLeft w:val="0"/>
                                  <w:marRight w:val="0"/>
                                  <w:marTop w:val="0"/>
                                  <w:marBottom w:val="0"/>
                                  <w:divBdr>
                                    <w:top w:val="none" w:sz="0" w:space="0" w:color="auto"/>
                                    <w:left w:val="none" w:sz="0" w:space="0" w:color="auto"/>
                                    <w:bottom w:val="none" w:sz="0" w:space="0" w:color="auto"/>
                                    <w:right w:val="none" w:sz="0" w:space="0" w:color="auto"/>
                                  </w:divBdr>
                                  <w:divsChild>
                                    <w:div w:id="122082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483504">
      <w:bodyDiv w:val="1"/>
      <w:marLeft w:val="0"/>
      <w:marRight w:val="0"/>
      <w:marTop w:val="0"/>
      <w:marBottom w:val="0"/>
      <w:divBdr>
        <w:top w:val="none" w:sz="0" w:space="0" w:color="auto"/>
        <w:left w:val="none" w:sz="0" w:space="0" w:color="auto"/>
        <w:bottom w:val="none" w:sz="0" w:space="0" w:color="auto"/>
        <w:right w:val="none" w:sz="0" w:space="0" w:color="auto"/>
      </w:divBdr>
    </w:div>
    <w:div w:id="2105219925">
      <w:bodyDiv w:val="1"/>
      <w:marLeft w:val="0"/>
      <w:marRight w:val="0"/>
      <w:marTop w:val="0"/>
      <w:marBottom w:val="0"/>
      <w:divBdr>
        <w:top w:val="none" w:sz="0" w:space="0" w:color="auto"/>
        <w:left w:val="none" w:sz="0" w:space="0" w:color="auto"/>
        <w:bottom w:val="none" w:sz="0" w:space="0" w:color="auto"/>
        <w:right w:val="none" w:sz="0" w:space="0" w:color="auto"/>
      </w:divBdr>
    </w:div>
    <w:div w:id="2126268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9FAB3-E7EC-4471-83C4-74C926AAD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716</TotalTime>
  <Pages>14</Pages>
  <Words>9711</Words>
  <Characters>52443</Characters>
  <Application>Microsoft Office Word</Application>
  <DocSecurity>0</DocSecurity>
  <Lines>437</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cp:revision>
  <cp:lastPrinted>2026-06-03T11:08:00Z</cp:lastPrinted>
  <dcterms:created xsi:type="dcterms:W3CDTF">2025-04-21T18:15:00Z</dcterms:created>
  <dcterms:modified xsi:type="dcterms:W3CDTF">2026-06-03T11:12:00Z</dcterms:modified>
</cp:coreProperties>
</file>