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E77B2" w14:textId="77777777" w:rsidR="006B1A06" w:rsidRPr="00A32CE1" w:rsidRDefault="006B1A06" w:rsidP="00A32CE1">
      <w:pPr>
        <w:spacing w:after="0" w:line="276" w:lineRule="auto"/>
        <w:jc w:val="center"/>
        <w:rPr>
          <w:rFonts w:ascii="Times New Roman" w:eastAsia="Arial Unicode MS" w:hAnsi="Times New Roman" w:cs="Times New Roman"/>
          <w:b/>
          <w:sz w:val="32"/>
          <w:szCs w:val="32"/>
        </w:rPr>
      </w:pPr>
    </w:p>
    <w:p w14:paraId="2ED069D6" w14:textId="2918F4A7" w:rsidR="008D0C70" w:rsidRPr="00A32CE1" w:rsidRDefault="0034208B" w:rsidP="00A32CE1">
      <w:pPr>
        <w:spacing w:after="0" w:line="276" w:lineRule="auto"/>
        <w:jc w:val="center"/>
        <w:rPr>
          <w:rFonts w:ascii="Times New Roman" w:eastAsia="Arial Unicode MS" w:hAnsi="Times New Roman" w:cs="Times New Roman"/>
          <w:b/>
          <w:sz w:val="32"/>
          <w:szCs w:val="32"/>
        </w:rPr>
      </w:pPr>
      <w:r w:rsidRPr="00A32CE1">
        <w:rPr>
          <w:rFonts w:ascii="Times New Roman" w:eastAsia="Arial Unicode MS" w:hAnsi="Times New Roman" w:cs="Times New Roman"/>
          <w:b/>
          <w:sz w:val="32"/>
          <w:szCs w:val="32"/>
        </w:rPr>
        <w:t>ESTUDO TÉCNICO PRELIMINAR</w:t>
      </w:r>
    </w:p>
    <w:p w14:paraId="5C011A71" w14:textId="77777777" w:rsidR="009920FE" w:rsidRPr="00A32CE1" w:rsidRDefault="009920FE" w:rsidP="00A32CE1">
      <w:pPr>
        <w:spacing w:after="0" w:line="276" w:lineRule="auto"/>
        <w:ind w:firstLine="708"/>
        <w:jc w:val="both"/>
        <w:rPr>
          <w:rFonts w:ascii="Times New Roman" w:eastAsia="Arial Unicode MS" w:hAnsi="Times New Roman" w:cs="Times New Roman"/>
          <w:b/>
          <w:sz w:val="32"/>
          <w:szCs w:val="32"/>
        </w:rPr>
      </w:pPr>
    </w:p>
    <w:p w14:paraId="1977FBE8" w14:textId="267E5981" w:rsidR="006B1A06" w:rsidRPr="00A32CE1" w:rsidRDefault="006B1A06" w:rsidP="00A32CE1">
      <w:pPr>
        <w:spacing w:after="0" w:line="276" w:lineRule="auto"/>
        <w:ind w:firstLine="709"/>
        <w:jc w:val="both"/>
        <w:rPr>
          <w:rFonts w:ascii="Times New Roman" w:eastAsia="Arial Unicode MS" w:hAnsi="Times New Roman" w:cs="Times New Roman"/>
          <w:b/>
          <w:sz w:val="20"/>
          <w:szCs w:val="20"/>
        </w:rPr>
      </w:pPr>
      <w:r w:rsidRPr="00A32CE1">
        <w:rPr>
          <w:rFonts w:ascii="Times New Roman" w:eastAsia="Arial Unicode MS" w:hAnsi="Times New Roman" w:cs="Times New Roman"/>
          <w:b/>
          <w:bCs/>
          <w:sz w:val="20"/>
          <w:szCs w:val="20"/>
        </w:rPr>
        <w:t>Objeto:</w:t>
      </w:r>
      <w:r w:rsidRPr="00A32CE1">
        <w:rPr>
          <w:rFonts w:ascii="Times New Roman" w:eastAsia="Times New Roman" w:hAnsi="Times New Roman" w:cs="Times New Roman"/>
          <w:sz w:val="20"/>
          <w:szCs w:val="20"/>
        </w:rPr>
        <w:t xml:space="preserve"> </w:t>
      </w:r>
      <w:r w:rsidR="002970C1" w:rsidRPr="002970C1">
        <w:rPr>
          <w:rFonts w:ascii="Times New Roman" w:hAnsi="Times New Roman" w:cs="Times New Roman"/>
          <w:sz w:val="20"/>
          <w:szCs w:val="20"/>
        </w:rPr>
        <w:t>Contratação emergencial de empresa especializada para o fornecimento e a instalação de motobomba submersa, tubos galvanizados e luvas galvanizadas destinados ao reparo do poço tubular profundo localizado na localidade de Morro Bonito, no Município de Paverama/RS, compreendendo a retirada dos componentes danificados, substituição, instalação, realização das conexões necessárias, testes de funcionamento e restabelecimento operacional do sistema de abastecimento de água, incluindo mão de obra, equipamentos, ferramentas, transporte e demais insumos necessários à completa execução do objeto.</w:t>
      </w:r>
    </w:p>
    <w:p w14:paraId="2B07B6F1" w14:textId="4EB2C763" w:rsidR="006B1A06" w:rsidRPr="00A32CE1" w:rsidRDefault="006B1A06" w:rsidP="00A32CE1">
      <w:pPr>
        <w:spacing w:after="0" w:line="276" w:lineRule="auto"/>
        <w:ind w:firstLine="709"/>
        <w:jc w:val="both"/>
        <w:rPr>
          <w:rFonts w:ascii="Times New Roman" w:eastAsia="Arial Unicode MS" w:hAnsi="Times New Roman" w:cs="Times New Roman"/>
          <w:bCs/>
          <w:sz w:val="20"/>
          <w:szCs w:val="20"/>
        </w:rPr>
      </w:pPr>
      <w:r w:rsidRPr="00A32CE1">
        <w:rPr>
          <w:rFonts w:ascii="Times New Roman" w:eastAsia="Arial Unicode MS" w:hAnsi="Times New Roman" w:cs="Times New Roman"/>
          <w:b/>
          <w:bCs/>
          <w:sz w:val="20"/>
          <w:szCs w:val="20"/>
        </w:rPr>
        <w:t xml:space="preserve">Setor demandante: </w:t>
      </w:r>
      <w:r w:rsidRPr="00A32CE1">
        <w:rPr>
          <w:rFonts w:ascii="Times New Roman" w:eastAsia="Arial Unicode MS" w:hAnsi="Times New Roman" w:cs="Times New Roman"/>
          <w:bCs/>
          <w:sz w:val="20"/>
          <w:szCs w:val="20"/>
        </w:rPr>
        <w:t>Secretaria Municipal de Administração, Fazenda e Planejamento</w:t>
      </w:r>
    </w:p>
    <w:p w14:paraId="1A6D7088" w14:textId="77777777" w:rsidR="002221A4" w:rsidRPr="00A32CE1" w:rsidRDefault="002221A4" w:rsidP="00A32CE1">
      <w:pPr>
        <w:spacing w:after="0" w:line="276" w:lineRule="auto"/>
        <w:jc w:val="both"/>
        <w:rPr>
          <w:rFonts w:ascii="Times New Roman" w:eastAsia="Arial Unicode MS" w:hAnsi="Times New Roman" w:cs="Times New Roman"/>
          <w:bCs/>
          <w:sz w:val="20"/>
          <w:szCs w:val="20"/>
        </w:rPr>
      </w:pPr>
    </w:p>
    <w:p w14:paraId="04C9E9B1" w14:textId="6FBC3123"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I - DESCRIÇÃO DA NECESSIDADE DA CONTRATAÇÃO, CONSIDERADO O PROBLEMA A SER RESOLVIDO SOB A PERSPECTIVA DO INTERESSE PÚBLICO:</w:t>
      </w:r>
    </w:p>
    <w:p w14:paraId="2DE14B3B" w14:textId="77777777"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O presente Estudo Técnico Preliminar tem por finalidade examinar e demonstrar a necessidade pública emergencial de contratação de empresa especializada para o fornecimento e a instalação de motobomba submersa, tubos galvanizados e luvas galvanizadas destinados ao reparo do poço tubular profundo localizado em Morro Bonito, no Município de Paverama/RS. A solução compreenderá a retirada dos componentes danificados, substituição, instalação, conexões necessárias, testes de funcionamento e integral restabelecimento operacional do sistema de captação e abastecimento de água.</w:t>
      </w:r>
    </w:p>
    <w:p w14:paraId="2F28A556" w14:textId="45601356"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A necessidade decorre do ciclone que atingiu o Estado do Rio Grande do Sul e o Município de Paverama na quinta-feira, 6 de agosto de 2026, evento climático de grande intensidade e amplamente noticiado. Na região de Morro Bonito, foram constatadas quedas de postes, comprometimento de pontos da rede de distribuição de energia elétrica e interrupção do fornecimento por período superior a oito horas.</w:t>
      </w:r>
      <w:r>
        <w:rPr>
          <w:rFonts w:ascii="Times New Roman" w:eastAsia="Arial Unicode MS" w:hAnsi="Times New Roman" w:cs="Times New Roman"/>
          <w:sz w:val="20"/>
          <w:szCs w:val="20"/>
        </w:rPr>
        <w:t xml:space="preserve"> </w:t>
      </w:r>
      <w:r w:rsidRPr="00D456F3">
        <w:rPr>
          <w:rFonts w:ascii="Times New Roman" w:eastAsia="Arial Unicode MS" w:hAnsi="Times New Roman" w:cs="Times New Roman"/>
          <w:sz w:val="20"/>
          <w:szCs w:val="20"/>
        </w:rPr>
        <w:t>Em decorrência das ocorrências elétricas verificadas durante o evento, houve curto-circuito nas instalações do poço, ocasionando danos à motobomba e aos componentes da estrutura de captação. A avaria tornou o equipamento inoperante e interrompeu o bombeamento, não sendo suficiente o restabelecimento da energia elétrica para a retomada de sua operação. A relação entre as ocorrências elétricas e os danos identificados deverá constar de relatório de inspeção ou diagnóstico técnico juntado aos autos.</w:t>
      </w:r>
    </w:p>
    <w:p w14:paraId="5B13A39B" w14:textId="77777777" w:rsidR="00E0077A"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O problema administrativo consiste, portanto, na interrupção, desde 6 de agosto de 2026, do funcionamento do poço tubular profundo atingido pelo ciclone e no consequente comprometimento do abastecimento regular de água</w:t>
      </w:r>
      <w:r w:rsidR="00E0077A">
        <w:rPr>
          <w:rFonts w:ascii="Times New Roman" w:eastAsia="Arial Unicode MS" w:hAnsi="Times New Roman" w:cs="Times New Roman"/>
          <w:sz w:val="20"/>
          <w:szCs w:val="20"/>
        </w:rPr>
        <w:t xml:space="preserve"> no</w:t>
      </w:r>
      <w:r w:rsidRPr="00D456F3">
        <w:rPr>
          <w:rFonts w:ascii="Times New Roman" w:eastAsia="Arial Unicode MS" w:hAnsi="Times New Roman" w:cs="Times New Roman"/>
          <w:sz w:val="20"/>
          <w:szCs w:val="20"/>
        </w:rPr>
        <w:t xml:space="preserve"> Morro Bonito, situação que vem ocasionando reclamações dos moradores e dificuldades para o atendimento contínuo das necessidades básicas da população.</w:t>
      </w:r>
      <w:r>
        <w:rPr>
          <w:rFonts w:ascii="Times New Roman" w:eastAsia="Arial Unicode MS" w:hAnsi="Times New Roman" w:cs="Times New Roman"/>
          <w:sz w:val="20"/>
          <w:szCs w:val="20"/>
        </w:rPr>
        <w:t xml:space="preserve"> </w:t>
      </w:r>
    </w:p>
    <w:p w14:paraId="470FB6FB" w14:textId="4150FD56"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A água constitui elemento indispensável à existência e à subsistência humana. Embora a Constituição Federal não contenha dispositivo autônomo com a expressão “direito fundamental à água”, sua proteção decorre do princípio da dignidade da pessoa humana, previsto no art. 1º, inciso III, da inviolabilidade do direito à vida, assegurada pelo art. 5º, caput, e dos direitos sociais à saúde e à alimentação, reconhecidos no art. 6º. Sem acesso regular e seguro à água, torna-se materialmente inviável assegurar o exercício efetivo desses direitos.</w:t>
      </w:r>
      <w:r>
        <w:rPr>
          <w:rFonts w:ascii="Times New Roman" w:eastAsia="Arial Unicode MS" w:hAnsi="Times New Roman" w:cs="Times New Roman"/>
          <w:sz w:val="20"/>
          <w:szCs w:val="20"/>
        </w:rPr>
        <w:t xml:space="preserve"> </w:t>
      </w:r>
      <w:r w:rsidRPr="00D456F3">
        <w:rPr>
          <w:rFonts w:ascii="Times New Roman" w:eastAsia="Arial Unicode MS" w:hAnsi="Times New Roman" w:cs="Times New Roman"/>
          <w:sz w:val="20"/>
          <w:szCs w:val="20"/>
        </w:rPr>
        <w:t>O art. 30, incisos I e V, da Constituição Federal atribui aos Municípios competência para tratar de assuntos de interesse local e organizar e prestar os serviços públicos dessa natureza. O restabelecimento do poço de Morro Bonito insere-se, assim, no dever municipal de assegurar a continuidade de serviço público essencial destinado ao atendimento da população local.</w:t>
      </w:r>
    </w:p>
    <w:p w14:paraId="069CF123" w14:textId="77777777" w:rsidR="00780E02"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A Lei Federal nº 11.445/2007 inclui o abastecimento de água potável entre os componentes do saneamento básico e estabelece, em seu art. 2º, que esses serviços devem observar, entre outros, os princípios da universalização do acesso, da efetiva prestação, da adequação à saúde pública, da segurança, da qualidade, da regularidade e da continuidade. A prioridade do consumo humano também é reconhecida pelo art. 1º, inciso III, da Lei Federal nº 9.433/1997, enquanto o art. 2º, inciso I, determina que se assegure às atuais e futuras gerações a disponibilidade de água em padrões de qualidade adequados aos respectivos usos.</w:t>
      </w:r>
      <w:r w:rsidR="00780E02">
        <w:rPr>
          <w:rFonts w:ascii="Times New Roman" w:eastAsia="Arial Unicode MS" w:hAnsi="Times New Roman" w:cs="Times New Roman"/>
          <w:sz w:val="20"/>
          <w:szCs w:val="20"/>
        </w:rPr>
        <w:t xml:space="preserve"> </w:t>
      </w:r>
    </w:p>
    <w:p w14:paraId="281FE018" w14:textId="408D4500"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 xml:space="preserve">O comprometimento prolongado do abastecimento regular produz riscos concretos, pois pode restringir a disponibilidade de água para hidratação, preparo de alimentos, higiene pessoal, lavagem das mãos, limpeza de utensílios e conservação das residências. A insuficiência ou irregularidade do fornecimento também pode levar à </w:t>
      </w:r>
      <w:r w:rsidRPr="00D456F3">
        <w:rPr>
          <w:rFonts w:ascii="Times New Roman" w:eastAsia="Arial Unicode MS" w:hAnsi="Times New Roman" w:cs="Times New Roman"/>
          <w:sz w:val="20"/>
          <w:szCs w:val="20"/>
        </w:rPr>
        <w:lastRenderedPageBreak/>
        <w:t>utilização de fontes alternativas sem controle de qualidade ou ao armazenamento em recipientes inadequados, aumentando os riscos de contaminação, desidratação e enfermidades relacionadas à água, especialmente entre crianças, idosos, pessoas enfermas e demais grupos vulneráveis.</w:t>
      </w:r>
    </w:p>
    <w:p w14:paraId="0A74495E" w14:textId="78ED697F"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A situação, portanto, não representa mero desconforto ou inconveniente operacional. A perda da capacidade de funcionamento de um dos poços compromete a regularidade, a continuidade e a segurança do sistema local. O caráter emergencial decorre tanto do ciclone ocorrido em 6 de agosto de 2026 quanto da permanência de seus efeitos, pois o poço atingido continua inoperante e a solução provisória apenas reduz os impactos imediatos, sem recompor a capacidade e a confiabilidade anteriormente existentes.</w:t>
      </w:r>
      <w:r w:rsidR="00780E02">
        <w:rPr>
          <w:rFonts w:ascii="Times New Roman" w:eastAsia="Arial Unicode MS" w:hAnsi="Times New Roman" w:cs="Times New Roman"/>
          <w:sz w:val="20"/>
          <w:szCs w:val="20"/>
        </w:rPr>
        <w:t xml:space="preserve"> </w:t>
      </w:r>
      <w:r w:rsidRPr="00D456F3">
        <w:rPr>
          <w:rFonts w:ascii="Times New Roman" w:eastAsia="Arial Unicode MS" w:hAnsi="Times New Roman" w:cs="Times New Roman"/>
          <w:sz w:val="20"/>
          <w:szCs w:val="20"/>
        </w:rPr>
        <w:t>A recuperação do sistema não pode ser realizada exclusivamente com os meios ordinariamente disponíveis à Administração. A substituição da motobomba e dos componentes da estrutura de captação exige equipamento tecnicamente compatível, materiais específicos, mão de obra especializada, ferramentas, equipamentos de retirada e içamento e realização de testes que comprovem o funcionamento seguro do conjunto.</w:t>
      </w:r>
    </w:p>
    <w:p w14:paraId="729AB0CC" w14:textId="44133439"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Registra-se que o Município possui procedimento administrativo em fase preparatória para a contratação regular de serviços de manutenção de poços e bombas. O contrato anteriormente mantido para essa finalidade, submetido à Lei Federal nº 8.666/1993, encerrou-se pelo término de seu prazo de vigência, sem nova prorrogação. Embora o falecimento do prestador tenha ocorrido na etapa final da execução, o ajuste não foi rescindido ou extinto por esse motivo. Assim, na data do ciclone e da avaria da motobomba, inexistia instrumento contratual vigente que possibilitasse o atendimento imediato.</w:t>
      </w:r>
      <w:r w:rsidR="00780E02">
        <w:rPr>
          <w:rFonts w:ascii="Times New Roman" w:eastAsia="Arial Unicode MS" w:hAnsi="Times New Roman" w:cs="Times New Roman"/>
          <w:sz w:val="20"/>
          <w:szCs w:val="20"/>
        </w:rPr>
        <w:t xml:space="preserve"> </w:t>
      </w:r>
      <w:r w:rsidRPr="00D456F3">
        <w:rPr>
          <w:rFonts w:ascii="Times New Roman" w:eastAsia="Arial Unicode MS" w:hAnsi="Times New Roman" w:cs="Times New Roman"/>
          <w:sz w:val="20"/>
          <w:szCs w:val="20"/>
        </w:rPr>
        <w:t>Aguardar a conclusão do procedimento regular prolongaria a inoperância do poço e manteria o sistema dependente de solução contingencial. As etapas ordinárias de divulgação, apresentação de propostas, julgamento, habilitação, recursos e contratação demandariam prazo incompatível com a necessidade de recomposição da capacidade operacional do abastecimento.</w:t>
      </w:r>
    </w:p>
    <w:p w14:paraId="6DD26D47" w14:textId="0876B438"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A contratação direta não se fundamenta em mera conveniência administrativa ou na intenção de abreviar procedimentos, mas na impossibilidade de aguardar a conclusão de licitação ordinária sem prolongar os riscos sanitários e a dependência de estrutura provisória. A medida constitui o meio adequado e necessário para eliminar a causa da interrupção e restabelecer o serviço público essencial.</w:t>
      </w:r>
      <w:r w:rsidR="00780E02">
        <w:rPr>
          <w:rFonts w:ascii="Times New Roman" w:eastAsia="Arial Unicode MS" w:hAnsi="Times New Roman" w:cs="Times New Roman"/>
          <w:sz w:val="20"/>
          <w:szCs w:val="20"/>
        </w:rPr>
        <w:t xml:space="preserve"> </w:t>
      </w:r>
      <w:r w:rsidRPr="00D456F3">
        <w:rPr>
          <w:rFonts w:ascii="Times New Roman" w:eastAsia="Arial Unicode MS" w:hAnsi="Times New Roman" w:cs="Times New Roman"/>
          <w:sz w:val="20"/>
          <w:szCs w:val="20"/>
        </w:rPr>
        <w:t>A contratação emergencial ficará limitada ao fornecimento dos equipamentos e materiais e à execução dos serviços estritamente necessários ao reparo do poço de Morro Bonito, sem abranger manutenção preventiva, formação de estoque, ampliação ou modernização geral do sistema. O procedimento regular de contratação dos serviços de manutenção deverá prosseguir de forma independente, em consonância com o art. 75, inciso VIII e § 6º, da Lei Federal nº 14.133/2021.</w:t>
      </w:r>
    </w:p>
    <w:p w14:paraId="3CB72864" w14:textId="1D31F518"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Diante do exposto, conclui-se que a contratação é indispensável para reparar o poço tubular profundo de Morro Bonito, inoperante desde 6 de agosto de 2026</w:t>
      </w:r>
      <w:r w:rsidR="00E0077A">
        <w:rPr>
          <w:rFonts w:ascii="Times New Roman" w:eastAsia="Arial Unicode MS" w:hAnsi="Times New Roman" w:cs="Times New Roman"/>
          <w:sz w:val="20"/>
          <w:szCs w:val="20"/>
        </w:rPr>
        <w:t xml:space="preserve"> e </w:t>
      </w:r>
      <w:r w:rsidRPr="00D456F3">
        <w:rPr>
          <w:rFonts w:ascii="Times New Roman" w:eastAsia="Arial Unicode MS" w:hAnsi="Times New Roman" w:cs="Times New Roman"/>
          <w:sz w:val="20"/>
          <w:szCs w:val="20"/>
        </w:rPr>
        <w:t>restabelecer a capacidade regular de captação. A intervenção constitui medida prioritária de proteção à vida, à saúde, à alimentação, à higiene, à dignidade e à segurança sanitária dos moradores, além de atender ao dever constitucional e legal do Município de assegurar a regularidade, a segurança e a continuidade do abastecimento de água.</w:t>
      </w:r>
    </w:p>
    <w:p w14:paraId="7ADD9356" w14:textId="77777777" w:rsidR="002458B2" w:rsidRPr="00A32CE1" w:rsidRDefault="002458B2" w:rsidP="002458B2">
      <w:pPr>
        <w:spacing w:after="0" w:line="276" w:lineRule="auto"/>
        <w:ind w:firstLine="709"/>
        <w:jc w:val="both"/>
        <w:rPr>
          <w:rFonts w:ascii="Times New Roman" w:eastAsia="Arial Unicode MS" w:hAnsi="Times New Roman" w:cs="Times New Roman"/>
          <w:sz w:val="20"/>
          <w:szCs w:val="20"/>
        </w:rPr>
      </w:pPr>
    </w:p>
    <w:p w14:paraId="767B7DCE" w14:textId="182D35F7"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II - DEMONSTRAÇÃO DA PREVISÃO DA CONTRATAÇÃO NO PLANO DE CONTRATAÇÕES ANUAL, SEMPRE QUE ELABORADO, DE MODO A INDICAR O SEU ALINHAMENTO COM O PLANEJAMENTO DA ADMINISTRAÇÃO:</w:t>
      </w:r>
    </w:p>
    <w:p w14:paraId="03E9FA0C" w14:textId="20944DF2" w:rsidR="002458B2" w:rsidRPr="002458B2" w:rsidRDefault="002458B2" w:rsidP="002458B2">
      <w:pPr>
        <w:spacing w:after="0" w:line="276" w:lineRule="auto"/>
        <w:ind w:firstLine="567"/>
        <w:jc w:val="both"/>
        <w:rPr>
          <w:rFonts w:ascii="Times New Roman" w:eastAsia="Arial Unicode MS" w:hAnsi="Times New Roman" w:cs="Times New Roman"/>
          <w:sz w:val="20"/>
          <w:szCs w:val="20"/>
        </w:rPr>
      </w:pPr>
      <w:r w:rsidRPr="002458B2">
        <w:rPr>
          <w:rFonts w:ascii="Times New Roman" w:eastAsia="Arial Unicode MS" w:hAnsi="Times New Roman" w:cs="Times New Roman"/>
          <w:sz w:val="20"/>
          <w:szCs w:val="20"/>
        </w:rPr>
        <w:t>A presente contratação não se encontra prevista no Plano de Contratações Anual de 2026, pois decorre de situação emergencial, superveniente e imprevisível, provocada pelo ciclone que atingiu o Município em 6 de agosto de 2026, causando danos à motobomba e à estrutura de captação do poço de Morro Bonito.</w:t>
      </w:r>
      <w:r>
        <w:rPr>
          <w:rFonts w:ascii="Times New Roman" w:eastAsia="Arial Unicode MS" w:hAnsi="Times New Roman" w:cs="Times New Roman"/>
          <w:sz w:val="20"/>
          <w:szCs w:val="20"/>
        </w:rPr>
        <w:t xml:space="preserve"> </w:t>
      </w:r>
      <w:r w:rsidRPr="002458B2">
        <w:rPr>
          <w:rFonts w:ascii="Times New Roman" w:eastAsia="Arial Unicode MS" w:hAnsi="Times New Roman" w:cs="Times New Roman"/>
          <w:sz w:val="20"/>
          <w:szCs w:val="20"/>
        </w:rPr>
        <w:t xml:space="preserve">Com efeito, embora o Município possua procedimento em fase preparatória para a contratação regular de serviços de manutenção de poços e bombas, não era possível prever, no momento da elaboração do PCA, a ocorrência </w:t>
      </w:r>
      <w:r>
        <w:rPr>
          <w:rFonts w:ascii="Times New Roman" w:eastAsia="Arial Unicode MS" w:hAnsi="Times New Roman" w:cs="Times New Roman"/>
          <w:sz w:val="20"/>
          <w:szCs w:val="20"/>
        </w:rPr>
        <w:t xml:space="preserve">de </w:t>
      </w:r>
      <w:r w:rsidRPr="002458B2">
        <w:rPr>
          <w:rFonts w:ascii="Times New Roman" w:eastAsia="Arial Unicode MS" w:hAnsi="Times New Roman" w:cs="Times New Roman"/>
          <w:sz w:val="20"/>
          <w:szCs w:val="20"/>
        </w:rPr>
        <w:t>danos ou a necessidade específica de aquisição e instalação imediata dos equipamentos e materiais ora demandados.</w:t>
      </w:r>
      <w:r>
        <w:rPr>
          <w:rFonts w:ascii="Times New Roman" w:eastAsia="Arial Unicode MS" w:hAnsi="Times New Roman" w:cs="Times New Roman"/>
          <w:sz w:val="20"/>
          <w:szCs w:val="20"/>
        </w:rPr>
        <w:t xml:space="preserve"> </w:t>
      </w:r>
      <w:r w:rsidRPr="002458B2">
        <w:rPr>
          <w:rFonts w:ascii="Times New Roman" w:eastAsia="Arial Unicode MS" w:hAnsi="Times New Roman" w:cs="Times New Roman"/>
          <w:sz w:val="20"/>
          <w:szCs w:val="20"/>
        </w:rPr>
        <w:t>Portanto, a ausência de previsão no PCA encontra-se devidamente justificada pela natureza excepcional da ocorrência e não afasta o alinhamento da contratação com o planejamento municipal, uma vez que a medida se destina a restabelecer serviço público essencial e atender necessidade urgente da população, sem prejuízo do prosseguimento da contratação regular em andamento.</w:t>
      </w:r>
    </w:p>
    <w:p w14:paraId="283864AA" w14:textId="77777777" w:rsidR="002021A6" w:rsidRPr="00A32CE1" w:rsidRDefault="002021A6" w:rsidP="00A32CE1">
      <w:pPr>
        <w:spacing w:after="0" w:line="276" w:lineRule="auto"/>
        <w:ind w:firstLine="567"/>
        <w:jc w:val="both"/>
        <w:rPr>
          <w:rFonts w:ascii="Times New Roman" w:eastAsia="Arial Unicode MS" w:hAnsi="Times New Roman" w:cs="Times New Roman"/>
          <w:sz w:val="20"/>
          <w:szCs w:val="20"/>
        </w:rPr>
      </w:pPr>
    </w:p>
    <w:p w14:paraId="71B5809E" w14:textId="4785B18B"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III - REQUISITOS DA CONTRATAÇÃO:</w:t>
      </w:r>
    </w:p>
    <w:p w14:paraId="345B6B1B" w14:textId="77777777" w:rsidR="002458B2" w:rsidRPr="002458B2" w:rsidRDefault="002458B2" w:rsidP="002458B2">
      <w:pPr>
        <w:spacing w:after="0" w:line="276" w:lineRule="auto"/>
        <w:ind w:firstLine="709"/>
        <w:jc w:val="both"/>
        <w:rPr>
          <w:rFonts w:ascii="Times New Roman" w:eastAsia="Arial Unicode MS" w:hAnsi="Times New Roman" w:cs="Times New Roman"/>
          <w:sz w:val="20"/>
          <w:szCs w:val="20"/>
        </w:rPr>
      </w:pPr>
      <w:r w:rsidRPr="002458B2">
        <w:rPr>
          <w:rFonts w:ascii="Times New Roman" w:eastAsia="Arial Unicode MS" w:hAnsi="Times New Roman" w:cs="Times New Roman"/>
          <w:sz w:val="20"/>
          <w:szCs w:val="20"/>
        </w:rPr>
        <w:t xml:space="preserve">A presente contratação exige a definição de requisitos técnicos, operacionais, jurídicos e executivos compatíveis com a natureza emergencial do objeto, em observância aos princípios do planejamento, da eficiência, </w:t>
      </w:r>
      <w:r w:rsidRPr="002458B2">
        <w:rPr>
          <w:rFonts w:ascii="Times New Roman" w:eastAsia="Arial Unicode MS" w:hAnsi="Times New Roman" w:cs="Times New Roman"/>
          <w:sz w:val="20"/>
          <w:szCs w:val="20"/>
        </w:rPr>
        <w:lastRenderedPageBreak/>
        <w:t>da segurança, da motivação, da economicidade e da mitigação de riscos, previstos no art. 5º da Lei Federal nº 14.133/2021.</w:t>
      </w:r>
    </w:p>
    <w:p w14:paraId="4750690A" w14:textId="77777777" w:rsidR="002458B2" w:rsidRDefault="002458B2" w:rsidP="002458B2">
      <w:pPr>
        <w:spacing w:after="0" w:line="276" w:lineRule="auto"/>
        <w:ind w:firstLine="709"/>
        <w:jc w:val="both"/>
        <w:rPr>
          <w:rFonts w:ascii="Times New Roman" w:eastAsia="Arial Unicode MS" w:hAnsi="Times New Roman" w:cs="Times New Roman"/>
          <w:sz w:val="20"/>
          <w:szCs w:val="20"/>
        </w:rPr>
      </w:pPr>
      <w:r w:rsidRPr="002458B2">
        <w:rPr>
          <w:rFonts w:ascii="Times New Roman" w:eastAsia="Arial Unicode MS" w:hAnsi="Times New Roman" w:cs="Times New Roman"/>
          <w:sz w:val="20"/>
          <w:szCs w:val="20"/>
        </w:rPr>
        <w:t>Considerando que o objeto envolve o fornecimento e a instalação de equipamentos e materiais destinados ao reparo do poço tubular profundo da localidade de Morro Bonito, os requisitos estabelecidos visam assegurar a compatibilidade da motobomba e dos demais componentes com a estrutura existente, a correta execução da substituição, a segurança das instalações, a qualidade dos materiais e o restabelecimento do abastecimento de água no menor prazo possível, evitando falhas, retrabalho ou novos danos ao sistema.</w:t>
      </w:r>
    </w:p>
    <w:p w14:paraId="6314747E" w14:textId="4B9660C4" w:rsidR="002458B2" w:rsidRPr="002458B2" w:rsidRDefault="002458B2" w:rsidP="002458B2">
      <w:pPr>
        <w:spacing w:after="0" w:line="276" w:lineRule="auto"/>
        <w:ind w:firstLine="709"/>
        <w:jc w:val="both"/>
        <w:rPr>
          <w:rFonts w:ascii="Times New Roman" w:eastAsia="Arial Unicode MS" w:hAnsi="Times New Roman" w:cs="Times New Roman"/>
          <w:sz w:val="20"/>
          <w:szCs w:val="20"/>
        </w:rPr>
      </w:pPr>
      <w:r w:rsidRPr="002458B2">
        <w:rPr>
          <w:rFonts w:ascii="Times New Roman" w:eastAsia="Arial Unicode MS" w:hAnsi="Times New Roman" w:cs="Times New Roman"/>
          <w:b/>
          <w:bCs/>
          <w:sz w:val="20"/>
          <w:szCs w:val="20"/>
        </w:rPr>
        <w:t>1) NATUREZA E ESCOPO DA CONTRATAÇÃO:</w:t>
      </w:r>
      <w:r w:rsidRPr="002458B2">
        <w:rPr>
          <w:rFonts w:ascii="Times New Roman" w:eastAsia="Arial Unicode MS" w:hAnsi="Times New Roman" w:cs="Times New Roman"/>
          <w:sz w:val="20"/>
          <w:szCs w:val="20"/>
        </w:rPr>
        <w:t xml:space="preserve"> A contratação compreende o fornecimento de motobomba submersa, tubos galvanizados, luvas galvanizadas e demais componentes estritamente necessários ao reparo, bem como a retirada dos equipamentos danificados, instalação dos novos materiais, execução das conexões hidráulicas e elétricas, realização de testes de funcionamento e restabelecimento operacional do poço.</w:t>
      </w:r>
      <w:r>
        <w:rPr>
          <w:rFonts w:ascii="Times New Roman" w:eastAsia="Arial Unicode MS" w:hAnsi="Times New Roman" w:cs="Times New Roman"/>
          <w:sz w:val="20"/>
          <w:szCs w:val="20"/>
        </w:rPr>
        <w:t xml:space="preserve"> </w:t>
      </w:r>
      <w:r w:rsidRPr="002458B2">
        <w:rPr>
          <w:rFonts w:ascii="Times New Roman" w:eastAsia="Arial Unicode MS" w:hAnsi="Times New Roman" w:cs="Times New Roman"/>
          <w:sz w:val="20"/>
          <w:szCs w:val="20"/>
        </w:rPr>
        <w:t>O objeto enquadra-se como fornecimento de bens e prestação de serviços comuns, nos termos do art. 6º, XIII, da Lei Federal nº 14.133/2021, por possuir padrões de desempenho e qualidade que podem ser objetivamente definidos. Os serviços apresentam natureza predominantemente executiva e operacional, sem caráter intelectual ou singular e sem inviabilidade de competição, sem prejuízo da responsabilidade técnica quando exigível.</w:t>
      </w:r>
    </w:p>
    <w:p w14:paraId="19509740" w14:textId="77777777" w:rsidR="002458B2" w:rsidRDefault="002458B2" w:rsidP="002458B2">
      <w:pPr>
        <w:spacing w:after="0" w:line="276" w:lineRule="auto"/>
        <w:ind w:firstLine="709"/>
        <w:jc w:val="both"/>
        <w:rPr>
          <w:rFonts w:ascii="Times New Roman" w:eastAsia="Arial Unicode MS" w:hAnsi="Times New Roman" w:cs="Times New Roman"/>
          <w:sz w:val="20"/>
          <w:szCs w:val="20"/>
        </w:rPr>
      </w:pPr>
      <w:r w:rsidRPr="002458B2">
        <w:rPr>
          <w:rFonts w:ascii="Times New Roman" w:eastAsia="Arial Unicode MS" w:hAnsi="Times New Roman" w:cs="Times New Roman"/>
          <w:sz w:val="20"/>
          <w:szCs w:val="20"/>
        </w:rPr>
        <w:t>A contratada deverá executar integralmente o objeto, responsabilizando-se pelo fornecimento da mão de obra, transporte, ferramentas, equipamentos de içamento, instrumentos de medição, materiais auxiliares e demais recursos necessários à retirada dos componentes danificados e à instalação e entrada em operação do novo conjunto.</w:t>
      </w:r>
    </w:p>
    <w:p w14:paraId="58B9B746" w14:textId="4851360A" w:rsidR="001C123F" w:rsidRDefault="002458B2" w:rsidP="001C123F">
      <w:pPr>
        <w:spacing w:after="0" w:line="276" w:lineRule="auto"/>
        <w:ind w:firstLine="709"/>
        <w:jc w:val="both"/>
        <w:rPr>
          <w:rFonts w:ascii="Times New Roman" w:eastAsia="Arial Unicode MS" w:hAnsi="Times New Roman" w:cs="Times New Roman"/>
          <w:sz w:val="20"/>
          <w:szCs w:val="20"/>
        </w:rPr>
      </w:pPr>
      <w:r w:rsidRPr="002458B2">
        <w:rPr>
          <w:rFonts w:ascii="Times New Roman" w:eastAsia="Arial Unicode MS" w:hAnsi="Times New Roman" w:cs="Times New Roman"/>
          <w:b/>
          <w:bCs/>
          <w:sz w:val="20"/>
          <w:szCs w:val="20"/>
        </w:rPr>
        <w:t xml:space="preserve">2) REQUISITOS DOS EQUIPAMENTOS E MATERIAIS: </w:t>
      </w:r>
      <w:r w:rsidRPr="002458B2">
        <w:rPr>
          <w:rFonts w:ascii="Times New Roman" w:eastAsia="Arial Unicode MS" w:hAnsi="Times New Roman" w:cs="Times New Roman"/>
          <w:sz w:val="20"/>
          <w:szCs w:val="20"/>
        </w:rPr>
        <w:t>A motobomba deverá ser nova, sem uso anterior, não recondicionada e compatível com as características técnicas do poço, considerando especialmente o diâmetro, a profundidade de instalação, a vazão necessária, a altura manométrica, a potência, a tensão elétrica, o número de fases, a conexão de recalque e o sistema de comando e proteção existente. O equipamento deverá ser entregue com identificação do fabricante, marca, modelo, número de série, ficha técnica, manual de instalação e operação e documentação correspondente à garantia. Não serão aceitos equipamentos usados, remanufaturados, recondicionados, com sinais de avaria ou que apresentem especificações inferiores às definidas pela Administração.</w:t>
      </w:r>
      <w:r w:rsidR="00E0077A">
        <w:rPr>
          <w:rFonts w:ascii="Times New Roman" w:eastAsia="Arial Unicode MS" w:hAnsi="Times New Roman" w:cs="Times New Roman"/>
          <w:sz w:val="20"/>
          <w:szCs w:val="20"/>
        </w:rPr>
        <w:t xml:space="preserve"> </w:t>
      </w:r>
      <w:r w:rsidRPr="002458B2">
        <w:rPr>
          <w:rFonts w:ascii="Times New Roman" w:eastAsia="Arial Unicode MS" w:hAnsi="Times New Roman" w:cs="Times New Roman"/>
          <w:sz w:val="20"/>
          <w:szCs w:val="20"/>
        </w:rPr>
        <w:t>Os tubos e as luvas galvanizadas deverão ser novos, resistentes, adequados ao uso em sistema de captação de água e compatíveis entre si e com os componentes existentes, especialmente quanto ao diâmetro, tipo de rosca, espessura, comprimento e pressão de trabalho. Todos os materiais deverão atender às normas técnicas, sanitárias e de segurança aplicáveis e ser instalados de modo a evitar vazamentos, contaminação, perda de pressão ou redução do desempenho do sistema.</w:t>
      </w:r>
    </w:p>
    <w:p w14:paraId="5B992B66" w14:textId="77777777" w:rsidR="00E0077A" w:rsidRDefault="001C123F" w:rsidP="001C123F">
      <w:pPr>
        <w:spacing w:after="0" w:line="276" w:lineRule="auto"/>
        <w:ind w:firstLine="709"/>
        <w:jc w:val="both"/>
        <w:rPr>
          <w:rFonts w:ascii="Times New Roman" w:eastAsia="Arial Unicode MS" w:hAnsi="Times New Roman" w:cs="Times New Roman"/>
          <w:sz w:val="20"/>
          <w:szCs w:val="20"/>
        </w:rPr>
      </w:pPr>
      <w:r w:rsidRPr="001C123F">
        <w:rPr>
          <w:rFonts w:ascii="Times New Roman" w:eastAsia="Arial Unicode MS" w:hAnsi="Times New Roman" w:cs="Times New Roman"/>
          <w:b/>
          <w:bCs/>
          <w:sz w:val="20"/>
          <w:szCs w:val="20"/>
        </w:rPr>
        <w:t>3) CAPACIDADE OPERACIONAL E EQUIPE TÉCNICA:</w:t>
      </w:r>
      <w:r w:rsidRPr="002458B2">
        <w:rPr>
          <w:rFonts w:ascii="Times New Roman" w:eastAsia="Arial Unicode MS" w:hAnsi="Times New Roman" w:cs="Times New Roman"/>
          <w:sz w:val="20"/>
          <w:szCs w:val="20"/>
        </w:rPr>
        <w:t xml:space="preserve"> </w:t>
      </w:r>
      <w:r w:rsidR="002458B2" w:rsidRPr="002458B2">
        <w:rPr>
          <w:rFonts w:ascii="Times New Roman" w:eastAsia="Arial Unicode MS" w:hAnsi="Times New Roman" w:cs="Times New Roman"/>
          <w:sz w:val="20"/>
          <w:szCs w:val="20"/>
        </w:rPr>
        <w:t xml:space="preserve">A contratada deverá possuir capacidade operacional compatível com o objeto e disponibilizar equipe qualificada em quantidade suficiente para sua execução no prazo estabelecido, além de veículos, ferramentas, equipamentos de içamento, instrumentos de medição e demais recursos necessários à retirada e à instalação da motobomba e dos tubos. Quando exigível em razão do enquadramento técnico dos serviços, a contratada deverá disponibilizar profissional legalmente habilitado e apresentar o respectivo documento de responsabilidade técnica. </w:t>
      </w:r>
    </w:p>
    <w:p w14:paraId="76A32460" w14:textId="1601BC15" w:rsidR="001C123F" w:rsidRDefault="002458B2" w:rsidP="001C123F">
      <w:pPr>
        <w:spacing w:after="0" w:line="276" w:lineRule="auto"/>
        <w:ind w:firstLine="709"/>
        <w:jc w:val="both"/>
        <w:rPr>
          <w:rFonts w:ascii="Times New Roman" w:eastAsia="Arial Unicode MS" w:hAnsi="Times New Roman" w:cs="Times New Roman"/>
          <w:sz w:val="20"/>
          <w:szCs w:val="20"/>
        </w:rPr>
      </w:pPr>
      <w:r w:rsidRPr="002458B2">
        <w:rPr>
          <w:rFonts w:ascii="Times New Roman" w:eastAsia="Arial Unicode MS" w:hAnsi="Times New Roman" w:cs="Times New Roman"/>
          <w:sz w:val="20"/>
          <w:szCs w:val="20"/>
        </w:rPr>
        <w:t>A equipe deverá atuar com zelo, segurança e eficiência, observando as normas aplicáveis às atividades hidráulicas, elétricas, de movimentação de cargas e de trabalho em áreas externas.</w:t>
      </w:r>
      <w:r w:rsidR="001C123F">
        <w:rPr>
          <w:rFonts w:ascii="Times New Roman" w:eastAsia="Arial Unicode MS" w:hAnsi="Times New Roman" w:cs="Times New Roman"/>
          <w:sz w:val="20"/>
          <w:szCs w:val="20"/>
        </w:rPr>
        <w:t xml:space="preserve"> </w:t>
      </w:r>
      <w:r w:rsidRPr="002458B2">
        <w:rPr>
          <w:rFonts w:ascii="Times New Roman" w:eastAsia="Arial Unicode MS" w:hAnsi="Times New Roman" w:cs="Times New Roman"/>
          <w:sz w:val="20"/>
          <w:szCs w:val="20"/>
        </w:rPr>
        <w:t>A contratada será responsável pelo fornecimento e pela utilização dos equipamentos de proteção individual e coletiva necessários, bem como pelo isolamento e pela sinalização do local durante a execução, de modo a prevenir acidentes, danos às estruturas existentes e riscos aos trabalhadores, servidores e terceiros.</w:t>
      </w:r>
    </w:p>
    <w:p w14:paraId="428373F0" w14:textId="3DFB4F55" w:rsidR="002458B2" w:rsidRPr="002458B2" w:rsidRDefault="001C123F" w:rsidP="002458B2">
      <w:pPr>
        <w:spacing w:after="0" w:line="276" w:lineRule="auto"/>
        <w:ind w:firstLine="709"/>
        <w:jc w:val="both"/>
        <w:rPr>
          <w:rFonts w:ascii="Times New Roman" w:eastAsia="Arial Unicode MS" w:hAnsi="Times New Roman" w:cs="Times New Roman"/>
          <w:sz w:val="20"/>
          <w:szCs w:val="20"/>
        </w:rPr>
      </w:pPr>
      <w:r w:rsidRPr="001C123F">
        <w:rPr>
          <w:rFonts w:ascii="Times New Roman" w:eastAsia="Arial Unicode MS" w:hAnsi="Times New Roman" w:cs="Times New Roman"/>
          <w:b/>
          <w:bCs/>
          <w:sz w:val="20"/>
          <w:szCs w:val="20"/>
        </w:rPr>
        <w:t xml:space="preserve">4) </w:t>
      </w:r>
      <w:r w:rsidRPr="002458B2">
        <w:rPr>
          <w:rFonts w:ascii="Times New Roman" w:eastAsia="Arial Unicode MS" w:hAnsi="Times New Roman" w:cs="Times New Roman"/>
          <w:b/>
          <w:bCs/>
          <w:sz w:val="20"/>
          <w:szCs w:val="20"/>
        </w:rPr>
        <w:t>CONDIÇÕES DE EXECUÇÃO E PRAZO:</w:t>
      </w:r>
      <w:r w:rsidRPr="002458B2">
        <w:rPr>
          <w:rFonts w:ascii="Times New Roman" w:eastAsia="Arial Unicode MS" w:hAnsi="Times New Roman" w:cs="Times New Roman"/>
          <w:sz w:val="20"/>
          <w:szCs w:val="20"/>
        </w:rPr>
        <w:t xml:space="preserve"> </w:t>
      </w:r>
      <w:r w:rsidR="002458B2" w:rsidRPr="002458B2">
        <w:rPr>
          <w:rFonts w:ascii="Times New Roman" w:eastAsia="Arial Unicode MS" w:hAnsi="Times New Roman" w:cs="Times New Roman"/>
          <w:sz w:val="20"/>
          <w:szCs w:val="20"/>
        </w:rPr>
        <w:t>A execução deverá iniciar imediatamente após o recebimento da Ordem de Fornecimento e Serviço, Nota de Empenho ou instrumento equivalente, devendo o fornecimento, a instalação, os testes e o restabelecimento do abastecimento ser concluídos em até 48 horas.</w:t>
      </w:r>
      <w:r>
        <w:rPr>
          <w:rFonts w:ascii="Times New Roman" w:eastAsia="Arial Unicode MS" w:hAnsi="Times New Roman" w:cs="Times New Roman"/>
          <w:sz w:val="20"/>
          <w:szCs w:val="20"/>
        </w:rPr>
        <w:t xml:space="preserve"> </w:t>
      </w:r>
      <w:r w:rsidR="002458B2" w:rsidRPr="002458B2">
        <w:rPr>
          <w:rFonts w:ascii="Times New Roman" w:eastAsia="Arial Unicode MS" w:hAnsi="Times New Roman" w:cs="Times New Roman"/>
          <w:sz w:val="20"/>
          <w:szCs w:val="20"/>
        </w:rPr>
        <w:t>Eventual impossibilidade de cumprimento do prazo somente será admitida quando decorrente de circunstância técnica superveniente, devidamente comprovada e aceita pela Administração, não sendo consideradas justificativas válidas a indisponibilidade de equipe, ferramentas, transporte ou materiais que deveriam ter sido previamente avaliados pela contratada.</w:t>
      </w:r>
    </w:p>
    <w:p w14:paraId="67B48A16" w14:textId="77777777" w:rsidR="001C123F" w:rsidRDefault="002458B2" w:rsidP="001C123F">
      <w:pPr>
        <w:spacing w:after="0" w:line="276" w:lineRule="auto"/>
        <w:ind w:firstLine="709"/>
        <w:jc w:val="both"/>
        <w:rPr>
          <w:rFonts w:ascii="Times New Roman" w:eastAsia="Arial Unicode MS" w:hAnsi="Times New Roman" w:cs="Times New Roman"/>
          <w:sz w:val="20"/>
          <w:szCs w:val="20"/>
        </w:rPr>
      </w:pPr>
      <w:r w:rsidRPr="002458B2">
        <w:rPr>
          <w:rFonts w:ascii="Times New Roman" w:eastAsia="Arial Unicode MS" w:hAnsi="Times New Roman" w:cs="Times New Roman"/>
          <w:sz w:val="20"/>
          <w:szCs w:val="20"/>
        </w:rPr>
        <w:t xml:space="preserve">Antes da instalação e energização da nova motobomba, a contratada deverá verificar as condições aparentes dos cabos, conexões, alimentação elétrica, quadro de comando e dispositivos de proteção existentes, comunicando imediatamente à fiscalização qualquer anormalidade capaz de comprometer a segurança ou </w:t>
      </w:r>
      <w:r w:rsidRPr="002458B2">
        <w:rPr>
          <w:rFonts w:ascii="Times New Roman" w:eastAsia="Arial Unicode MS" w:hAnsi="Times New Roman" w:cs="Times New Roman"/>
          <w:sz w:val="20"/>
          <w:szCs w:val="20"/>
        </w:rPr>
        <w:lastRenderedPageBreak/>
        <w:t>ocasionar novos danos ao equipamento. Nenhuma alteração que implique acréscimo ao objeto poderá ser realizada sem autorização da Administração.</w:t>
      </w:r>
      <w:r w:rsidR="001C123F">
        <w:rPr>
          <w:rFonts w:ascii="Times New Roman" w:eastAsia="Arial Unicode MS" w:hAnsi="Times New Roman" w:cs="Times New Roman"/>
          <w:sz w:val="20"/>
          <w:szCs w:val="20"/>
        </w:rPr>
        <w:t xml:space="preserve"> </w:t>
      </w:r>
      <w:r w:rsidRPr="002458B2">
        <w:rPr>
          <w:rFonts w:ascii="Times New Roman" w:eastAsia="Arial Unicode MS" w:hAnsi="Times New Roman" w:cs="Times New Roman"/>
          <w:sz w:val="20"/>
          <w:szCs w:val="20"/>
        </w:rPr>
        <w:t>Após a instalação, deverão ser realizados testes de bombeamento e funcionamento suficientes para verificar a correta energização, a estabilidade operacional, a ausência de vazamentos, a regularidade das conexões e o efetivo restabelecimento da captação de água. Eventuais falhas ou desconformidades deverão ser corrigidas imediatamente, sem custos adicionais para o Município.</w:t>
      </w:r>
    </w:p>
    <w:p w14:paraId="62D135EF" w14:textId="72F91C9E" w:rsidR="002458B2" w:rsidRPr="002458B2" w:rsidRDefault="001C123F" w:rsidP="001C123F">
      <w:pPr>
        <w:spacing w:after="0" w:line="276" w:lineRule="auto"/>
        <w:ind w:firstLine="709"/>
        <w:jc w:val="both"/>
        <w:rPr>
          <w:rFonts w:ascii="Times New Roman" w:eastAsia="Arial Unicode MS" w:hAnsi="Times New Roman" w:cs="Times New Roman"/>
          <w:sz w:val="20"/>
          <w:szCs w:val="20"/>
        </w:rPr>
      </w:pPr>
      <w:r w:rsidRPr="001C123F">
        <w:rPr>
          <w:rFonts w:ascii="Times New Roman" w:eastAsia="Arial Unicode MS" w:hAnsi="Times New Roman" w:cs="Times New Roman"/>
          <w:b/>
          <w:bCs/>
          <w:sz w:val="20"/>
          <w:szCs w:val="20"/>
        </w:rPr>
        <w:t xml:space="preserve">5) </w:t>
      </w:r>
      <w:r w:rsidRPr="002458B2">
        <w:rPr>
          <w:rFonts w:ascii="Times New Roman" w:eastAsia="Arial Unicode MS" w:hAnsi="Times New Roman" w:cs="Times New Roman"/>
          <w:b/>
          <w:bCs/>
          <w:sz w:val="20"/>
          <w:szCs w:val="20"/>
        </w:rPr>
        <w:t>HABILITAÇÃO DA CONTRATADA:</w:t>
      </w:r>
      <w:r w:rsidRPr="002458B2">
        <w:rPr>
          <w:rFonts w:ascii="Times New Roman" w:eastAsia="Arial Unicode MS" w:hAnsi="Times New Roman" w:cs="Times New Roman"/>
          <w:sz w:val="20"/>
          <w:szCs w:val="20"/>
        </w:rPr>
        <w:t xml:space="preserve"> </w:t>
      </w:r>
      <w:r w:rsidR="002458B2" w:rsidRPr="002458B2">
        <w:rPr>
          <w:rFonts w:ascii="Times New Roman" w:eastAsia="Arial Unicode MS" w:hAnsi="Times New Roman" w:cs="Times New Roman"/>
          <w:sz w:val="20"/>
          <w:szCs w:val="20"/>
        </w:rPr>
        <w:t>A empresa deverá comprovar atuação em ramo de atividade compatível com o objeto e apresentar documentação de habilitação jurídica, fiscal, social, trabalhista, econômico-financeira e técnica, observadas as exigências da Lei Federal nº 14.133/2021 e da regulamentação municipal aplicável. Deverão ser apresentados, no mínimo:</w:t>
      </w:r>
    </w:p>
    <w:p w14:paraId="1209A17E" w14:textId="77777777" w:rsidR="00D52D7D" w:rsidRPr="00A32CE1" w:rsidRDefault="00D52D7D" w:rsidP="00A32CE1">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a) comprovação de inscrição no Cadastro Nacional da Pessoa Jurídica — CNPJ, demonstrando a regular constituição da empresa e a compatibilidade de suas atividades com o objeto da contratação;</w:t>
      </w:r>
    </w:p>
    <w:p w14:paraId="1685262F" w14:textId="77777777" w:rsidR="00D52D7D" w:rsidRPr="00A32CE1" w:rsidRDefault="00D52D7D" w:rsidP="00A32CE1">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b) ato constitutivo, estatuto ou contrato social em vigor, devidamente registrado, acompanhado, quando aplicável, de documentos de eleição ou designação de seus administradores;</w:t>
      </w:r>
    </w:p>
    <w:p w14:paraId="0D169086" w14:textId="77777777" w:rsidR="00D52D7D" w:rsidRPr="00A32CE1" w:rsidRDefault="00D52D7D" w:rsidP="00A32CE1">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c) prova de regularidade quanto aos tributos federais e à Dívida Ativa da União, administrados pela Secretaria da Receita Federal do Brasil e pela Procuradoria-Geral da Fazenda Nacional;</w:t>
      </w:r>
    </w:p>
    <w:p w14:paraId="35B3280B" w14:textId="77777777" w:rsidR="00D52D7D" w:rsidRPr="00A32CE1" w:rsidRDefault="00D52D7D" w:rsidP="00A32CE1">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d) certidão de regularidade fiscal perante a Fazenda Estadual do domicílio ou sede da empresa;</w:t>
      </w:r>
    </w:p>
    <w:p w14:paraId="3513ECC9" w14:textId="77777777" w:rsidR="00D52D7D" w:rsidRPr="00A32CE1" w:rsidRDefault="00D52D7D" w:rsidP="00A32CE1">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e) certidão de regularidade fiscal perante a Fazenda Municipal do domicílio ou sede da empresa;</w:t>
      </w:r>
    </w:p>
    <w:p w14:paraId="586FBD19" w14:textId="77777777" w:rsidR="00D52D7D" w:rsidRPr="00A32CE1" w:rsidRDefault="00D52D7D" w:rsidP="00A32CE1">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f) Certificado de Regularidade do Fundo de Garantia por Tempo de Serviço — FGTS;</w:t>
      </w:r>
    </w:p>
    <w:p w14:paraId="51B65F5E" w14:textId="5C11CECB" w:rsidR="00D52D7D" w:rsidRPr="00A32CE1" w:rsidRDefault="00D52D7D" w:rsidP="00A32CE1">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g) Certidão Negativa de Débitos Trabalhistas — CNDT, emitida pela Justiça do Trabalho; e</w:t>
      </w:r>
    </w:p>
    <w:p w14:paraId="66487A74" w14:textId="77777777" w:rsidR="001C123F" w:rsidRDefault="00D52D7D" w:rsidP="001C123F">
      <w:pPr>
        <w:spacing w:after="0" w:line="276" w:lineRule="auto"/>
        <w:ind w:firstLine="141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h) certidão negativa de falência, recuperação judicial ou extrajudicial, expedida pelo distribuidor da sede da pessoa jurídica.</w:t>
      </w:r>
    </w:p>
    <w:p w14:paraId="469E6747" w14:textId="0D05DCE2" w:rsidR="001C123F" w:rsidRPr="001C123F" w:rsidRDefault="001C123F" w:rsidP="00BA4FF2">
      <w:pPr>
        <w:spacing w:after="0" w:line="276" w:lineRule="auto"/>
        <w:ind w:firstLine="709"/>
        <w:jc w:val="both"/>
        <w:rPr>
          <w:rFonts w:ascii="Times New Roman" w:eastAsia="Arial Unicode MS" w:hAnsi="Times New Roman" w:cs="Times New Roman"/>
          <w:sz w:val="20"/>
          <w:szCs w:val="20"/>
        </w:rPr>
      </w:pPr>
      <w:r w:rsidRPr="001C123F">
        <w:rPr>
          <w:rFonts w:ascii="Times New Roman" w:eastAsia="Arial Unicode MS" w:hAnsi="Times New Roman" w:cs="Times New Roman"/>
          <w:b/>
          <w:bCs/>
          <w:sz w:val="20"/>
          <w:szCs w:val="20"/>
        </w:rPr>
        <w:t>6) RESPONSABILIDADES DA CONTRATADA:</w:t>
      </w:r>
      <w:r w:rsidRPr="001C123F">
        <w:rPr>
          <w:rFonts w:ascii="Times New Roman" w:eastAsia="Arial Unicode MS" w:hAnsi="Times New Roman" w:cs="Times New Roman"/>
          <w:sz w:val="20"/>
          <w:szCs w:val="20"/>
        </w:rPr>
        <w:t xml:space="preserve"> A contratada responderá integralmente pela qualidade dos equipamentos, materiais e serviços, pela segurança de seus trabalhadores e pela reparação dos danos causados ao Município ou a terceiros. A execução deverá preservar a integridade do poço e impedir a introdução de sujeira, resíduos ou agentes contaminantes na estrutura de captação.</w:t>
      </w:r>
      <w:r>
        <w:rPr>
          <w:rFonts w:ascii="Times New Roman" w:eastAsia="Arial Unicode MS" w:hAnsi="Times New Roman" w:cs="Times New Roman"/>
          <w:sz w:val="20"/>
          <w:szCs w:val="20"/>
        </w:rPr>
        <w:t xml:space="preserve"> </w:t>
      </w:r>
      <w:r w:rsidR="006F02C3" w:rsidRPr="006F02C3">
        <w:rPr>
          <w:rFonts w:ascii="Times New Roman" w:eastAsia="Arial Unicode MS" w:hAnsi="Times New Roman" w:cs="Times New Roman"/>
          <w:sz w:val="20"/>
          <w:szCs w:val="20"/>
        </w:rPr>
        <w:t>Os equipamentos e componentes retirados permanecerão de propriedade do Município e deverão ser entregues à fiscalização, acompanhados do registro e da documentação definidos no Capítulo VII deste ETP, vedada sua retirada, descarte ou destinação pela contratada sem autorização expressa da Administração.</w:t>
      </w:r>
    </w:p>
    <w:p w14:paraId="07DF86E6" w14:textId="77777777" w:rsidR="006F02C3" w:rsidRDefault="006F02C3" w:rsidP="001C123F">
      <w:pPr>
        <w:spacing w:after="0" w:line="276" w:lineRule="auto"/>
        <w:ind w:firstLine="708"/>
        <w:jc w:val="both"/>
        <w:rPr>
          <w:rFonts w:ascii="Times New Roman" w:eastAsia="Arial Unicode MS" w:hAnsi="Times New Roman" w:cs="Times New Roman"/>
          <w:sz w:val="20"/>
          <w:szCs w:val="20"/>
        </w:rPr>
      </w:pPr>
      <w:r w:rsidRPr="006F02C3">
        <w:rPr>
          <w:rFonts w:ascii="Times New Roman" w:eastAsia="Arial Unicode MS" w:hAnsi="Times New Roman" w:cs="Times New Roman"/>
          <w:sz w:val="20"/>
          <w:szCs w:val="20"/>
        </w:rPr>
        <w:t>A contratada deverá oferecer garantia técnica mínima de 12 meses, contada do recebimento definitivo, abrangendo os defeitos de fabricação da motobomba e dos materiais, as falhas de instalação, os vazamentos, os problemas nas conexões e os demais vícios comprovadamente imputáveis ao objeto contratado. Não estarão abrangidos os danos decorrentes de oscilação ou interrupção externa de energia, operação inadequada, intervenção de terceiros, eventos climáticos posteriores ou alterações naturais das condições do poço ou do aquífero, inclusive variações de nível ou de vazão, desde que a causa não imputável à contratada seja tecnicamente demonstrada.</w:t>
      </w:r>
    </w:p>
    <w:p w14:paraId="38FEE06B" w14:textId="764B1724" w:rsidR="00BA4FF2" w:rsidRPr="00BA4FF2" w:rsidRDefault="001C123F" w:rsidP="00BA4FF2">
      <w:pPr>
        <w:spacing w:after="0" w:line="276" w:lineRule="auto"/>
        <w:ind w:firstLine="708"/>
        <w:jc w:val="both"/>
        <w:rPr>
          <w:rFonts w:ascii="Times New Roman" w:eastAsia="Arial Unicode MS" w:hAnsi="Times New Roman" w:cs="Times New Roman"/>
          <w:sz w:val="20"/>
          <w:szCs w:val="20"/>
        </w:rPr>
      </w:pPr>
      <w:r w:rsidRPr="001C123F">
        <w:rPr>
          <w:rFonts w:ascii="Times New Roman" w:eastAsia="Arial Unicode MS" w:hAnsi="Times New Roman" w:cs="Times New Roman"/>
          <w:b/>
          <w:bCs/>
          <w:sz w:val="20"/>
          <w:szCs w:val="20"/>
        </w:rPr>
        <w:t xml:space="preserve">7) </w:t>
      </w:r>
      <w:r w:rsidR="00BA4FF2" w:rsidRPr="00BA4FF2">
        <w:rPr>
          <w:rFonts w:ascii="Times New Roman" w:eastAsia="Arial Unicode MS" w:hAnsi="Times New Roman" w:cs="Times New Roman"/>
          <w:b/>
          <w:bCs/>
          <w:sz w:val="20"/>
          <w:szCs w:val="20"/>
        </w:rPr>
        <w:t xml:space="preserve">LOCAL DA EXECUÇÃO: </w:t>
      </w:r>
      <w:r w:rsidR="00BA4FF2" w:rsidRPr="00BA4FF2">
        <w:rPr>
          <w:rFonts w:ascii="Times New Roman" w:eastAsia="Arial Unicode MS" w:hAnsi="Times New Roman" w:cs="Times New Roman"/>
          <w:sz w:val="20"/>
          <w:szCs w:val="20"/>
        </w:rPr>
        <w:t xml:space="preserve">Os equipamentos, materiais e serviços serão entregues e executados no poço tubular profundo situado na Rua </w:t>
      </w:r>
      <w:proofErr w:type="spellStart"/>
      <w:r w:rsidR="00BA4FF2" w:rsidRPr="00BA4FF2">
        <w:rPr>
          <w:rFonts w:ascii="Times New Roman" w:eastAsia="Arial Unicode MS" w:hAnsi="Times New Roman" w:cs="Times New Roman"/>
          <w:sz w:val="20"/>
          <w:szCs w:val="20"/>
        </w:rPr>
        <w:t>Odemar</w:t>
      </w:r>
      <w:proofErr w:type="spellEnd"/>
      <w:r w:rsidR="00BA4FF2" w:rsidRPr="00BA4FF2">
        <w:rPr>
          <w:rFonts w:ascii="Times New Roman" w:eastAsia="Arial Unicode MS" w:hAnsi="Times New Roman" w:cs="Times New Roman"/>
          <w:sz w:val="20"/>
          <w:szCs w:val="20"/>
        </w:rPr>
        <w:t xml:space="preserve"> Gonçalves de Azevedo, localidade de Morro Bonito, Paverama/RS, CEP 95.865-000, disponível em: </w:t>
      </w:r>
      <w:hyperlink r:id="rId8" w:tgtFrame="_new" w:history="1">
        <w:r w:rsidR="00BA4FF2" w:rsidRPr="00BA4FF2">
          <w:rPr>
            <w:rStyle w:val="Hyperlink"/>
            <w:rFonts w:ascii="Times New Roman" w:eastAsia="Arial Unicode MS" w:hAnsi="Times New Roman" w:cs="Times New Roman"/>
            <w:sz w:val="20"/>
            <w:szCs w:val="20"/>
          </w:rPr>
          <w:t>https://maps.app.goo.gl/3C2dd5jQkyxe8aZX7</w:t>
        </w:r>
      </w:hyperlink>
      <w:r w:rsidR="00BA4FF2" w:rsidRPr="00BA4FF2">
        <w:rPr>
          <w:rFonts w:ascii="Times New Roman" w:eastAsia="Arial Unicode MS" w:hAnsi="Times New Roman" w:cs="Times New Roman"/>
          <w:sz w:val="20"/>
          <w:szCs w:val="20"/>
        </w:rPr>
        <w:t>.</w:t>
      </w:r>
      <w:r w:rsidR="00BA4FF2">
        <w:rPr>
          <w:rFonts w:ascii="Times New Roman" w:eastAsia="Arial Unicode MS" w:hAnsi="Times New Roman" w:cs="Times New Roman"/>
          <w:sz w:val="20"/>
          <w:szCs w:val="20"/>
        </w:rPr>
        <w:t xml:space="preserve"> </w:t>
      </w:r>
      <w:r w:rsidR="00BA4FF2" w:rsidRPr="00BA4FF2">
        <w:rPr>
          <w:rFonts w:ascii="Times New Roman" w:eastAsia="Arial Unicode MS" w:hAnsi="Times New Roman" w:cs="Times New Roman"/>
          <w:sz w:val="20"/>
          <w:szCs w:val="20"/>
        </w:rPr>
        <w:t>A Administração deverá juntar ao processo imagem ou impressão do mapa com a marcação do poço, para facilitar sua identificação e preservar o registro da localização. As orientações de acesso, a identificação do servidor responsável pelo acompanhamento e o respectivo contato operacional serão informados na Ordem de Compra e Serviço.</w:t>
      </w:r>
      <w:r w:rsidR="00BA4FF2">
        <w:rPr>
          <w:rFonts w:ascii="Times New Roman" w:eastAsia="Arial Unicode MS" w:hAnsi="Times New Roman" w:cs="Times New Roman"/>
          <w:sz w:val="20"/>
          <w:szCs w:val="20"/>
        </w:rPr>
        <w:t xml:space="preserve"> </w:t>
      </w:r>
      <w:r w:rsidR="00BA4FF2" w:rsidRPr="00BA4FF2">
        <w:rPr>
          <w:rFonts w:ascii="Times New Roman" w:eastAsia="Arial Unicode MS" w:hAnsi="Times New Roman" w:cs="Times New Roman"/>
          <w:sz w:val="20"/>
          <w:szCs w:val="20"/>
        </w:rPr>
        <w:t>A vistoria prévia não será obrigatória, ficando facultado às empresas consultadas conhecer o local e verificar as condições de acesso, as instalações hidráulicas e elétricas, a estrutura do poço e as demais circunstâncias relevantes à execução. A não realização da vistoria não afastará a responsabilidade da contratada pela adequada execução do objeto, considerando as informações técnicas e os levantamentos disponibilizados pela Administração.</w:t>
      </w:r>
    </w:p>
    <w:p w14:paraId="00C0C6A0" w14:textId="4717FD13" w:rsidR="006F02C3" w:rsidRDefault="00BA4FF2" w:rsidP="001C123F">
      <w:pPr>
        <w:spacing w:after="0" w:line="276" w:lineRule="auto"/>
        <w:ind w:firstLine="708"/>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 xml:space="preserve">8) </w:t>
      </w:r>
      <w:r w:rsidR="001C123F" w:rsidRPr="001C123F">
        <w:rPr>
          <w:rFonts w:ascii="Times New Roman" w:eastAsia="Arial Unicode MS" w:hAnsi="Times New Roman" w:cs="Times New Roman"/>
          <w:b/>
          <w:bCs/>
          <w:sz w:val="20"/>
          <w:szCs w:val="20"/>
        </w:rPr>
        <w:t>SANÇÕES E VEDAÇÕES:</w:t>
      </w:r>
      <w:r w:rsidR="001C123F" w:rsidRPr="001C123F">
        <w:rPr>
          <w:rFonts w:ascii="Times New Roman" w:eastAsia="Arial Unicode MS" w:hAnsi="Times New Roman" w:cs="Times New Roman"/>
          <w:sz w:val="20"/>
          <w:szCs w:val="20"/>
        </w:rPr>
        <w:t xml:space="preserve"> O inadimplemento das obrigações assumidas sujeitará a contratada às sanções previstas nos </w:t>
      </w:r>
      <w:proofErr w:type="spellStart"/>
      <w:r w:rsidR="001C123F" w:rsidRPr="001C123F">
        <w:rPr>
          <w:rFonts w:ascii="Times New Roman" w:eastAsia="Arial Unicode MS" w:hAnsi="Times New Roman" w:cs="Times New Roman"/>
          <w:sz w:val="20"/>
          <w:szCs w:val="20"/>
        </w:rPr>
        <w:t>arts</w:t>
      </w:r>
      <w:proofErr w:type="spellEnd"/>
      <w:r w:rsidR="001C123F" w:rsidRPr="001C123F">
        <w:rPr>
          <w:rFonts w:ascii="Times New Roman" w:eastAsia="Arial Unicode MS" w:hAnsi="Times New Roman" w:cs="Times New Roman"/>
          <w:sz w:val="20"/>
          <w:szCs w:val="20"/>
        </w:rPr>
        <w:t xml:space="preserve">. 155 a 163 da Lei Federal nº 14.133/2021, inclusive advertência, multa, impedimento de licitar e contratar e declaração de inidoneidade, conforme a gravidade da infração e mediante processo administrativo que assegure o contraditório e a ampla defesa. </w:t>
      </w:r>
      <w:r w:rsidR="006F02C3" w:rsidRPr="006F02C3">
        <w:rPr>
          <w:rFonts w:ascii="Times New Roman" w:eastAsia="Arial Unicode MS" w:hAnsi="Times New Roman" w:cs="Times New Roman"/>
          <w:sz w:val="20"/>
          <w:szCs w:val="20"/>
        </w:rPr>
        <w:t xml:space="preserve">Fica vedada a subcontratação total ou parcial do objeto, considerando a natureza emergencial, o curto prazo de execução e a necessidade de concentração, em uma única contratada, da responsabilidade pelo fornecimento, pela compatibilidade dos componentes, pela instalação, pelos testes e pelo funcionamento final do sistema. A utilização de transportadora ou a locação de veículo, </w:t>
      </w:r>
      <w:r w:rsidR="006F02C3" w:rsidRPr="006F02C3">
        <w:rPr>
          <w:rFonts w:ascii="Times New Roman" w:eastAsia="Arial Unicode MS" w:hAnsi="Times New Roman" w:cs="Times New Roman"/>
          <w:sz w:val="20"/>
          <w:szCs w:val="20"/>
        </w:rPr>
        <w:lastRenderedPageBreak/>
        <w:t>ferramenta ou equipamento de içamento não caracterizará subcontratação, desde que não envolva a transferência da execução dos serviços ou das responsabilidades assumidas pela contratada.</w:t>
      </w:r>
    </w:p>
    <w:p w14:paraId="20C6D03D" w14:textId="1E616955" w:rsidR="001C123F" w:rsidRPr="001C123F" w:rsidRDefault="001C123F" w:rsidP="001C123F">
      <w:pPr>
        <w:spacing w:after="0" w:line="276" w:lineRule="auto"/>
        <w:ind w:firstLine="708"/>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O</w:t>
      </w:r>
      <w:r w:rsidRPr="001C123F">
        <w:rPr>
          <w:rFonts w:ascii="Times New Roman" w:eastAsia="Arial Unicode MS" w:hAnsi="Times New Roman" w:cs="Times New Roman"/>
          <w:sz w:val="20"/>
          <w:szCs w:val="20"/>
        </w:rPr>
        <w:t>s requisitos estabelecidos visam assegurar que a contratação recaia sobre empresa com efetiva capacidade técnica e operacional para realizar o reparo emergencial do poço de Morro Bonito, restabelecendo o abastecimento de água de forma segura, eficiente e duradoura, em atendimento ao interesse público e à adequada aplicação dos recursos municipais.</w:t>
      </w:r>
    </w:p>
    <w:p w14:paraId="29514AA8" w14:textId="77777777" w:rsidR="009A07F3" w:rsidRPr="00A32CE1" w:rsidRDefault="009A07F3" w:rsidP="00A32CE1">
      <w:pPr>
        <w:spacing w:after="0" w:line="276" w:lineRule="auto"/>
        <w:jc w:val="both"/>
        <w:rPr>
          <w:rFonts w:ascii="Times New Roman" w:eastAsia="Arial Unicode MS" w:hAnsi="Times New Roman" w:cs="Times New Roman"/>
          <w:b/>
          <w:bCs/>
          <w:sz w:val="20"/>
          <w:szCs w:val="20"/>
        </w:rPr>
      </w:pPr>
    </w:p>
    <w:p w14:paraId="5A04ECF7" w14:textId="49930C72" w:rsidR="0034208B" w:rsidRPr="00A32CE1" w:rsidRDefault="00535173"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I</w:t>
      </w:r>
      <w:r w:rsidR="00B87DCB" w:rsidRPr="00A32CE1">
        <w:rPr>
          <w:rFonts w:ascii="Times New Roman" w:eastAsia="Arial Unicode MS" w:hAnsi="Times New Roman" w:cs="Times New Roman"/>
          <w:b/>
          <w:bCs/>
          <w:sz w:val="20"/>
          <w:szCs w:val="20"/>
        </w:rPr>
        <w:t>V - LEVANTAMENTO DE MERCADO, QUE CONSISTE NA ANÁLISE DAS ALTERNATIVAS POSSÍVEIS, E JUSTIFICATIVA TÉCNICA E ECONÔMICA DA ESCOLHA DO TIPO DE SOLUÇÃO A CONTRATAR:</w:t>
      </w:r>
    </w:p>
    <w:p w14:paraId="6C200B74" w14:textId="77777777" w:rsidR="00E0077A" w:rsidRDefault="00722E50"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Pr="00722E50">
        <w:rPr>
          <w:rFonts w:ascii="Times New Roman" w:eastAsia="Arial Unicode MS" w:hAnsi="Times New Roman" w:cs="Times New Roman"/>
          <w:sz w:val="20"/>
          <w:szCs w:val="20"/>
        </w:rPr>
        <w:t>O presente levantamento de mercado foi realizado em atendimento ao art. 18, § 1º, inciso V, da Lei Federal nº 14.133/2021, com a finalidade de identificar e comparar as alternativas disponíveis para o restabelecimento do funcionamento do poço tubular profundo localizado na comunidade de Morro Bonito, cuja motobomba e componentes da estrutura de captação foram danificados em decorrência das ocorrências elétricas associadas ao ciclone que atingiu o Município de Paverama em 6 de agosto de 2026.</w:t>
      </w:r>
      <w:r w:rsidR="00E0077A">
        <w:rPr>
          <w:rFonts w:ascii="Times New Roman" w:eastAsia="Arial Unicode MS" w:hAnsi="Times New Roman" w:cs="Times New Roman"/>
          <w:sz w:val="20"/>
          <w:szCs w:val="20"/>
        </w:rPr>
        <w:t xml:space="preserve"> </w:t>
      </w:r>
    </w:p>
    <w:p w14:paraId="314B8546" w14:textId="24646039" w:rsidR="00722E50" w:rsidRPr="00722E50" w:rsidRDefault="00E0077A"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00722E50" w:rsidRPr="00722E50">
        <w:rPr>
          <w:rFonts w:ascii="Times New Roman" w:eastAsia="Arial Unicode MS" w:hAnsi="Times New Roman" w:cs="Times New Roman"/>
          <w:sz w:val="20"/>
          <w:szCs w:val="20"/>
        </w:rPr>
        <w:t>A situação demanda solução efetiva e imediata, considerando que o poço integra o sistema público municipal de abastecimento de água e que a comunidade atendida já se encontra há mais de três dias sem fornecimento regular. O levantamento não se restringiu à comparação dos preços dos equipamentos, tendo considerado o prazo necessário para o restabelecimento, a segurança da intervenção, a disponibilidade de pessoal e equipamentos especializados, a compatibilidade hidráulica, elétrica e dimensional dos componentes, a atribuição de responsabilidades, a garantia do conjunto, os riscos de falha e retrabalho e o custo total da solução.</w:t>
      </w:r>
    </w:p>
    <w:p w14:paraId="39449935" w14:textId="022BB7EE" w:rsidR="00722E50" w:rsidRPr="00722E50" w:rsidRDefault="00722E50"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Pr="00722E50">
        <w:rPr>
          <w:rFonts w:ascii="Times New Roman" w:eastAsia="Arial Unicode MS" w:hAnsi="Times New Roman" w:cs="Times New Roman"/>
          <w:sz w:val="20"/>
          <w:szCs w:val="20"/>
        </w:rPr>
        <w:t>O mercado relacionado ao objeto é formado por fabricantes, distribuidores, revendedores e empresas especializadas no fornecimento, retirada, instalação e manutenção de motobombas submersas, tubos edutores, conexões, cabos e equipamentos aplicados em poços tubulares profundos. Trata-se de segmento no qual existem diferentes fabricantes e modelos disponíveis, cujas características podem ser objetivamente comparadas mediante potência, tensão, número de fases, frequência, vazão, altura manométrica, curva hidráulica, diâmetro externo, conexão de recalque, materiais construtivos, garantia e compatibilidade com a estrutura existente.</w:t>
      </w:r>
    </w:p>
    <w:p w14:paraId="17B66ABC" w14:textId="623BD124" w:rsidR="00722E50" w:rsidRPr="00722E50" w:rsidRDefault="00722E50"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Pr="00722E50">
        <w:rPr>
          <w:rFonts w:ascii="Times New Roman" w:eastAsia="Arial Unicode MS" w:hAnsi="Times New Roman" w:cs="Times New Roman"/>
          <w:sz w:val="20"/>
          <w:szCs w:val="20"/>
        </w:rPr>
        <w:t>Foram analisadas as seguintes alternativas:</w:t>
      </w:r>
    </w:p>
    <w:p w14:paraId="6FEC58DC" w14:textId="3F9313AD" w:rsidR="00722E50" w:rsidRPr="00722E50" w:rsidRDefault="00722E50"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ab/>
      </w:r>
      <w:r w:rsidRPr="00722E50">
        <w:rPr>
          <w:rFonts w:ascii="Times New Roman" w:eastAsia="Arial Unicode MS" w:hAnsi="Times New Roman" w:cs="Times New Roman"/>
          <w:b/>
          <w:bCs/>
          <w:sz w:val="20"/>
          <w:szCs w:val="20"/>
        </w:rPr>
        <w:t>1. Execução direta pela Administração Municipal</w:t>
      </w:r>
      <w:r>
        <w:rPr>
          <w:rFonts w:ascii="Times New Roman" w:eastAsia="Arial Unicode MS" w:hAnsi="Times New Roman" w:cs="Times New Roman"/>
          <w:b/>
          <w:bCs/>
          <w:sz w:val="20"/>
          <w:szCs w:val="20"/>
        </w:rPr>
        <w:t xml:space="preserve">: </w:t>
      </w:r>
      <w:r w:rsidRPr="00722E50">
        <w:rPr>
          <w:rFonts w:ascii="Times New Roman" w:eastAsia="Arial Unicode MS" w:hAnsi="Times New Roman" w:cs="Times New Roman"/>
          <w:sz w:val="20"/>
          <w:szCs w:val="20"/>
        </w:rPr>
        <w:t>A primeira alternativa examinada foi a execução direta do reparo, mediante utilização de servidores, ferramentas e equipamentos pertencentes ao Município. Embora essa opção possa aparentar menor custo financeiro imediato, não se mostra tecnicamente adequada ao caso concreto.</w:t>
      </w:r>
      <w:r w:rsidR="00541ACE">
        <w:rPr>
          <w:rFonts w:ascii="Times New Roman" w:eastAsia="Arial Unicode MS" w:hAnsi="Times New Roman" w:cs="Times New Roman"/>
          <w:sz w:val="20"/>
          <w:szCs w:val="20"/>
        </w:rPr>
        <w:t xml:space="preserve"> </w:t>
      </w:r>
      <w:r w:rsidRPr="00722E50">
        <w:rPr>
          <w:rFonts w:ascii="Times New Roman" w:eastAsia="Arial Unicode MS" w:hAnsi="Times New Roman" w:cs="Times New Roman"/>
          <w:sz w:val="20"/>
          <w:szCs w:val="20"/>
        </w:rPr>
        <w:t>O Município não dispõe de equipe especializada, equipamentos de içamento e retirada da coluna de tubos, instrumentos de medição elétrica e hidráulica, ferramentas específicas e estrutura operacional imediatamente disponível para retirar o conjunto danificado, verificar as condições internas do poço, instalar a nova motobomba, executar as conexões elétricas e hidráulicas, realizar os testes e colocar o sistema novamente em funcionamento.</w:t>
      </w:r>
    </w:p>
    <w:p w14:paraId="50D367C1" w14:textId="7605801C"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00722E50" w:rsidRPr="00722E50">
        <w:rPr>
          <w:rFonts w:ascii="Times New Roman" w:eastAsia="Arial Unicode MS" w:hAnsi="Times New Roman" w:cs="Times New Roman"/>
          <w:sz w:val="20"/>
          <w:szCs w:val="20"/>
        </w:rPr>
        <w:t>A execução direta também transferiria integralmente ao Município os riscos relacionados ao dimensionamento da motobomba, à compatibilidade da conexão de recalque, à montagem da coluna de tubos, à ligação com o quadro de comando e à eventual ocorrência de falhas posteriores. Além do risco de danos adicionais ao poço e aos novos equipamentos, haveria dificuldade para responsabilizar o fabricante ou fornecedor caso a instalação fosse realizada por terceiros não autorizados ou sem observância das respectivas orientações técnicas.</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Consequentemente, a execução direta não assegura o resultado no prazo exigido pela emergência e apresenta riscos técnicos, operacionais e patrimoniais superiores aos da contratação de empresa especializada.</w:t>
      </w:r>
    </w:p>
    <w:p w14:paraId="1D3EE9C1" w14:textId="3B010715"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ab/>
      </w:r>
      <w:r w:rsidR="00722E50" w:rsidRPr="00722E50">
        <w:rPr>
          <w:rFonts w:ascii="Times New Roman" w:eastAsia="Arial Unicode MS" w:hAnsi="Times New Roman" w:cs="Times New Roman"/>
          <w:b/>
          <w:bCs/>
          <w:sz w:val="20"/>
          <w:szCs w:val="20"/>
        </w:rPr>
        <w:t>2. Recuperação da motobomba danificada</w:t>
      </w:r>
      <w:r>
        <w:rPr>
          <w:rFonts w:ascii="Times New Roman" w:eastAsia="Arial Unicode MS" w:hAnsi="Times New Roman" w:cs="Times New Roman"/>
          <w:b/>
          <w:bCs/>
          <w:sz w:val="20"/>
          <w:szCs w:val="20"/>
        </w:rPr>
        <w:t xml:space="preserve">: </w:t>
      </w:r>
      <w:r w:rsidR="00722E50" w:rsidRPr="00722E50">
        <w:rPr>
          <w:rFonts w:ascii="Times New Roman" w:eastAsia="Arial Unicode MS" w:hAnsi="Times New Roman" w:cs="Times New Roman"/>
          <w:sz w:val="20"/>
          <w:szCs w:val="20"/>
        </w:rPr>
        <w:t>Também foi avaliada a possibilidade de retirada, desmontagem e recuperação da motobomba existente. Essa alternativa poderia, em tese, apresentar custo inferior à aquisição de equipamento novo, desde que os danos fossem localizados, tecnicamente reparáveis e houvesse disponibilidade imediata de peças e mão de obra especializada.</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 xml:space="preserve">Entretanto, a viabilidade da recuperação somente poderia ser confirmada após a retirada do equipamento, seu encaminhamento à oficina, a desmontagem integral do motor e do conjunto hidráulico e a realização de diagnóstico específico. A ocorrência de curto-circuito pode ter atingido </w:t>
      </w:r>
      <w:proofErr w:type="spellStart"/>
      <w:r w:rsidR="00722E50" w:rsidRPr="00722E50">
        <w:rPr>
          <w:rFonts w:ascii="Times New Roman" w:eastAsia="Arial Unicode MS" w:hAnsi="Times New Roman" w:cs="Times New Roman"/>
          <w:sz w:val="20"/>
          <w:szCs w:val="20"/>
        </w:rPr>
        <w:t>bobinamento</w:t>
      </w:r>
      <w:proofErr w:type="spellEnd"/>
      <w:r w:rsidR="00722E50" w:rsidRPr="00722E50">
        <w:rPr>
          <w:rFonts w:ascii="Times New Roman" w:eastAsia="Arial Unicode MS" w:hAnsi="Times New Roman" w:cs="Times New Roman"/>
          <w:sz w:val="20"/>
          <w:szCs w:val="20"/>
        </w:rPr>
        <w:t>, cabos, vedações, componentes elétricos, mancais ou outras partes do conjunto, não sendo possível assegurar previamente a extensão dos danos, o custo do reparo, a disponibilidade de peças, o prazo de conclusão e a confiabilidade do equipamento recuperado.</w:t>
      </w:r>
    </w:p>
    <w:p w14:paraId="24F1891E" w14:textId="3E829B1C"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lastRenderedPageBreak/>
        <w:tab/>
      </w:r>
      <w:r w:rsidR="00722E50" w:rsidRPr="00722E50">
        <w:rPr>
          <w:rFonts w:ascii="Times New Roman" w:eastAsia="Arial Unicode MS" w:hAnsi="Times New Roman" w:cs="Times New Roman"/>
          <w:b/>
          <w:bCs/>
          <w:sz w:val="20"/>
          <w:szCs w:val="20"/>
        </w:rPr>
        <w:t>3. Aquisição isolada dos materiais e contratação separada da instalação</w:t>
      </w:r>
      <w:r>
        <w:rPr>
          <w:rFonts w:ascii="Times New Roman" w:eastAsia="Arial Unicode MS" w:hAnsi="Times New Roman" w:cs="Times New Roman"/>
          <w:b/>
          <w:bCs/>
          <w:sz w:val="20"/>
          <w:szCs w:val="20"/>
        </w:rPr>
        <w:t xml:space="preserve">: </w:t>
      </w:r>
      <w:r w:rsidR="00722E50" w:rsidRPr="00722E50">
        <w:rPr>
          <w:rFonts w:ascii="Times New Roman" w:eastAsia="Arial Unicode MS" w:hAnsi="Times New Roman" w:cs="Times New Roman"/>
          <w:sz w:val="20"/>
          <w:szCs w:val="20"/>
        </w:rPr>
        <w:t>A terceira alternativa consiste na aquisição separada da motobomba, dos tubos galvanizados, das luvas e dos demais componentes, com posterior execução da instalação por servidores municipais ou por prestador contratado exclusivamente para a mão de obra.</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Essa solução ampliaria a possibilidade de aquisição dos materiais junto a diferentes fornecedores, mas transferiria à Administração a responsabilidade pela especificação, compatibilização, transporte, recebimento, armazenamento e disponibilização de todos os componentes no momento da instalação. Também seria necessário coordenar diferentes fornecedores e prestadores, aumentando o tempo de processamento e o risco de atrasos.</w:t>
      </w:r>
    </w:p>
    <w:p w14:paraId="0AEE7443" w14:textId="55FFF5D0"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00722E50" w:rsidRPr="00722E50">
        <w:rPr>
          <w:rFonts w:ascii="Times New Roman" w:eastAsia="Arial Unicode MS" w:hAnsi="Times New Roman" w:cs="Times New Roman"/>
          <w:sz w:val="20"/>
          <w:szCs w:val="20"/>
        </w:rPr>
        <w:t>A separação entre fornecimento e instalação ainda dificultaria a definição de responsabilidades em caso de falha. O fornecedor poderia atribuir o problema à instalação ou às condições do poço, enquanto o instalador poderia alegar defeito, insuficiência ou incompatibilidade do equipamento adquirido. Essa fragmentação poderia ocasionar retrabalho, custos adicionais, demora na solução de problemas e controvérsias quanto à cobertura da garantia.</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Considerando que a necessidade administrativa não se limita à aquisição de materiais, mas consiste na entrega do poço em condições regulares de funcionamento, a aquisição isolada não representa a solução mais segura ou eficiente para a emergência.</w:t>
      </w:r>
    </w:p>
    <w:p w14:paraId="26420FD2" w14:textId="77777777" w:rsidR="00541ACE"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ab/>
      </w:r>
      <w:r w:rsidR="00722E50" w:rsidRPr="00722E50">
        <w:rPr>
          <w:rFonts w:ascii="Times New Roman" w:eastAsia="Arial Unicode MS" w:hAnsi="Times New Roman" w:cs="Times New Roman"/>
          <w:b/>
          <w:bCs/>
          <w:sz w:val="20"/>
          <w:szCs w:val="20"/>
        </w:rPr>
        <w:t>4. Locação temporária de motobomba e equipamentos</w:t>
      </w:r>
      <w:r>
        <w:rPr>
          <w:rFonts w:ascii="Times New Roman" w:eastAsia="Arial Unicode MS" w:hAnsi="Times New Roman" w:cs="Times New Roman"/>
          <w:b/>
          <w:bCs/>
          <w:sz w:val="20"/>
          <w:szCs w:val="20"/>
        </w:rPr>
        <w:t xml:space="preserve">: </w:t>
      </w:r>
      <w:r w:rsidR="00722E50" w:rsidRPr="00722E50">
        <w:rPr>
          <w:rFonts w:ascii="Times New Roman" w:eastAsia="Arial Unicode MS" w:hAnsi="Times New Roman" w:cs="Times New Roman"/>
          <w:sz w:val="20"/>
          <w:szCs w:val="20"/>
        </w:rPr>
        <w:t>Foi considerada, ainda, a possibilidade de locação temporária de motobomba compatível com o poço. Nos termos do art. 44 da Lei Federal nº 14.133/2021, a análise entre compra e locação deve considerar os custos e benefícios de cada alternativa.</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A locação poderia reduzir o desembolso inicial e funcionar como medida temporária. Contudo, sua viabilidade dependeria da disponibilidade imediata de equipamento com características hidráulicas, elétricas e dimensionais compatíveis, bem como da contratação dos serviços de retirada, instalação, conexão e posterior desinstalação.</w:t>
      </w:r>
      <w:r>
        <w:rPr>
          <w:rFonts w:ascii="Times New Roman" w:eastAsia="Arial Unicode MS" w:hAnsi="Times New Roman" w:cs="Times New Roman"/>
          <w:sz w:val="20"/>
          <w:szCs w:val="20"/>
        </w:rPr>
        <w:t xml:space="preserve"> </w:t>
      </w:r>
    </w:p>
    <w:p w14:paraId="66C70690" w14:textId="35B41D12"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00722E50" w:rsidRPr="00722E50">
        <w:rPr>
          <w:rFonts w:ascii="Times New Roman" w:eastAsia="Arial Unicode MS" w:hAnsi="Times New Roman" w:cs="Times New Roman"/>
          <w:sz w:val="20"/>
          <w:szCs w:val="20"/>
        </w:rPr>
        <w:t>Além de não eliminar os custos da intervenção, a locação geraria pagamento recorrente e exigiria nova retirada do equipamento ao término do período, seguida da instalação de solução definitiva. Isso implicaria duplicidade de mobilização, maior risco de interrupções e aumento do custo total. Também não há demonstração, até o momento, da existência de motobomba disponível para locação imediata e compatível com as condições do poço.</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Dessa forma, a locação somente seria justificável caso não fosse possível adquirir e instalar equipamento definitivo no prazo necessário, circunstância que não se apresenta como a alternativa preferencial.</w:t>
      </w:r>
    </w:p>
    <w:p w14:paraId="576A23C7" w14:textId="6D059101"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ab/>
      </w:r>
      <w:r w:rsidR="00722E50" w:rsidRPr="00722E50">
        <w:rPr>
          <w:rFonts w:ascii="Times New Roman" w:eastAsia="Arial Unicode MS" w:hAnsi="Times New Roman" w:cs="Times New Roman"/>
          <w:b/>
          <w:bCs/>
          <w:sz w:val="20"/>
          <w:szCs w:val="20"/>
        </w:rPr>
        <w:t>5. Abastecimento provisório por caminhão-pipa, reservatórios móveis ou distribuição de água</w:t>
      </w:r>
      <w:r>
        <w:rPr>
          <w:rFonts w:ascii="Times New Roman" w:eastAsia="Arial Unicode MS" w:hAnsi="Times New Roman" w:cs="Times New Roman"/>
          <w:b/>
          <w:bCs/>
          <w:sz w:val="20"/>
          <w:szCs w:val="20"/>
        </w:rPr>
        <w:t xml:space="preserve">: </w:t>
      </w:r>
      <w:r w:rsidR="00722E50" w:rsidRPr="00722E50">
        <w:rPr>
          <w:rFonts w:ascii="Times New Roman" w:eastAsia="Arial Unicode MS" w:hAnsi="Times New Roman" w:cs="Times New Roman"/>
          <w:sz w:val="20"/>
          <w:szCs w:val="20"/>
        </w:rPr>
        <w:t>O abastecimento provisório por caminhão-pipa, reservatórios móveis ou distribuição emergencial de água foi analisado como medida de mitigação dos efeitos do desabastecimento.</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Essa alternativa pode auxiliar temporariamente a população enquanto durar o reparo, mas não restabelece o funcionamento do poço. Sua execução demanda disponibilidade contínua de veículos, motoristas, reservatórios e pontos de distribuição, além de controle da procedência e da qualidade da água, higienização dos equipamentos, armazenamento seguro e logística permanente.</w:t>
      </w:r>
      <w:r w:rsidR="00E0077A">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O custo é recorrente e tende a crescer conforme se prolonga a interrupção. Por essas razões, o abastecimento provisório poderá ser adotado como medida complementar e transitória, se necessário, mas não constitui alternativa técnica substitutiva ao reparo do poço.</w:t>
      </w:r>
    </w:p>
    <w:p w14:paraId="57DBD551" w14:textId="52FA4411"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ab/>
      </w:r>
      <w:r w:rsidR="00722E50" w:rsidRPr="00722E50">
        <w:rPr>
          <w:rFonts w:ascii="Times New Roman" w:eastAsia="Arial Unicode MS" w:hAnsi="Times New Roman" w:cs="Times New Roman"/>
          <w:b/>
          <w:bCs/>
          <w:sz w:val="20"/>
          <w:szCs w:val="20"/>
        </w:rPr>
        <w:t>6. Utilização de ata de registro de preços ou aguardo da contratação regular</w:t>
      </w:r>
      <w:r>
        <w:rPr>
          <w:rFonts w:ascii="Times New Roman" w:eastAsia="Arial Unicode MS" w:hAnsi="Times New Roman" w:cs="Times New Roman"/>
          <w:b/>
          <w:bCs/>
          <w:sz w:val="20"/>
          <w:szCs w:val="20"/>
        </w:rPr>
        <w:t xml:space="preserve">: </w:t>
      </w:r>
      <w:r w:rsidR="00722E50" w:rsidRPr="00722E50">
        <w:rPr>
          <w:rFonts w:ascii="Times New Roman" w:eastAsia="Arial Unicode MS" w:hAnsi="Times New Roman" w:cs="Times New Roman"/>
          <w:sz w:val="20"/>
          <w:szCs w:val="20"/>
        </w:rPr>
        <w:t>Foi analisada a possibilidade de utilização de ata de registro de preços própria, adesão a instrumento gerenciado por outro órgão ou aguardo da conclusão do procedimento regular de contratação de serviços de manutenção de poços e bombas.</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A utilização de ata dependeria da existência de instrumento vigente que contemplasse, de maneira conjunta, motobomba, tubos, conexões, retirada, instalação e testes, com especificações compatíveis com o poço de Morro Bonito. Também dependeria da disponibilidade dos quantitativos, da concordância do fornecedor, quando cabível, da comprovação da vantajosidade e da possibilidade de atendimento dentro do prazo emergencial.</w:t>
      </w:r>
    </w:p>
    <w:p w14:paraId="5D0F974D" w14:textId="19ACCD72" w:rsidR="00722E50" w:rsidRPr="00722E50" w:rsidRDefault="00541ACE" w:rsidP="00722E50">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00722E50" w:rsidRPr="00722E50">
        <w:rPr>
          <w:rFonts w:ascii="Times New Roman" w:eastAsia="Arial Unicode MS" w:hAnsi="Times New Roman" w:cs="Times New Roman"/>
          <w:sz w:val="20"/>
          <w:szCs w:val="20"/>
        </w:rPr>
        <w:t xml:space="preserve">O Município possui procedimento administrativo em fase preparatória destinado à contratação regular de serviços de manutenção de poços e bombas. Entretanto, esse processo ainda não está concluído, enquanto o </w:t>
      </w:r>
      <w:proofErr w:type="spellStart"/>
      <w:r w:rsidR="006F02C3" w:rsidRPr="006F02C3">
        <w:rPr>
          <w:rFonts w:ascii="Times New Roman" w:eastAsia="Arial Unicode MS" w:hAnsi="Times New Roman" w:cs="Times New Roman"/>
          <w:sz w:val="20"/>
          <w:szCs w:val="20"/>
        </w:rPr>
        <w:t>o</w:t>
      </w:r>
      <w:proofErr w:type="spellEnd"/>
      <w:r w:rsidR="006F02C3" w:rsidRPr="006F02C3">
        <w:rPr>
          <w:rFonts w:ascii="Times New Roman" w:eastAsia="Arial Unicode MS" w:hAnsi="Times New Roman" w:cs="Times New Roman"/>
          <w:sz w:val="20"/>
          <w:szCs w:val="20"/>
        </w:rPr>
        <w:t xml:space="preserve"> </w:t>
      </w:r>
      <w:proofErr w:type="spellStart"/>
      <w:r w:rsidR="006F02C3" w:rsidRPr="006F02C3">
        <w:rPr>
          <w:rFonts w:ascii="Times New Roman" w:eastAsia="Arial Unicode MS" w:hAnsi="Times New Roman" w:cs="Times New Roman"/>
          <w:sz w:val="20"/>
          <w:szCs w:val="20"/>
        </w:rPr>
        <w:t>o</w:t>
      </w:r>
      <w:proofErr w:type="spellEnd"/>
      <w:r w:rsidR="006F02C3" w:rsidRPr="006F02C3">
        <w:rPr>
          <w:rFonts w:ascii="Times New Roman" w:eastAsia="Arial Unicode MS" w:hAnsi="Times New Roman" w:cs="Times New Roman"/>
          <w:sz w:val="20"/>
          <w:szCs w:val="20"/>
        </w:rPr>
        <w:t xml:space="preserve"> instrumento contratual anterior encerrou-se pelo término de seu prazo de vigência, sem nova prorrogação. Embora o falecimento do prestador tenha ocorrido na etapa final da execução, esse fato não constituiu causa de extinção do ajuste</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Aguardar a conclusão do procedimento regular prolongaria o desabastecimento por período incompatível com a essencialidade do fornecimento de água. Eventual ata somente poderia ser utilizada se fosse identificado instrumento imediatamente disponível, com objeto plenamente compatível, preço vantajoso e capacidade de atendimento imediato, circunstâncias que deveriam ser expressamente demonstradas no processo.</w:t>
      </w:r>
    </w:p>
    <w:p w14:paraId="0A2139DB" w14:textId="2DD993DB" w:rsidR="000F1215" w:rsidRDefault="00541ACE" w:rsidP="00541ACE">
      <w:pPr>
        <w:spacing w:after="0" w:line="276" w:lineRule="auto"/>
        <w:jc w:val="both"/>
        <w:rPr>
          <w:rFonts w:ascii="Times New Roman" w:eastAsia="Arial Unicode MS" w:hAnsi="Times New Roman" w:cs="Times New Roman"/>
          <w:b/>
          <w:bCs/>
          <w:sz w:val="20"/>
          <w:szCs w:val="20"/>
        </w:rPr>
      </w:pPr>
      <w:r>
        <w:rPr>
          <w:rFonts w:ascii="Times New Roman" w:eastAsia="Arial Unicode MS" w:hAnsi="Times New Roman" w:cs="Times New Roman"/>
          <w:b/>
          <w:bCs/>
          <w:sz w:val="20"/>
          <w:szCs w:val="20"/>
        </w:rPr>
        <w:tab/>
      </w:r>
      <w:r w:rsidR="00722E50" w:rsidRPr="00722E50">
        <w:rPr>
          <w:rFonts w:ascii="Times New Roman" w:eastAsia="Arial Unicode MS" w:hAnsi="Times New Roman" w:cs="Times New Roman"/>
          <w:b/>
          <w:bCs/>
          <w:sz w:val="20"/>
          <w:szCs w:val="20"/>
        </w:rPr>
        <w:t>7. Contratação de empresa especializada para fornecimento e instalação integral</w:t>
      </w:r>
      <w:r>
        <w:rPr>
          <w:rFonts w:ascii="Times New Roman" w:eastAsia="Arial Unicode MS" w:hAnsi="Times New Roman" w:cs="Times New Roman"/>
          <w:b/>
          <w:bCs/>
          <w:sz w:val="20"/>
          <w:szCs w:val="20"/>
        </w:rPr>
        <w:t xml:space="preserve">: </w:t>
      </w:r>
      <w:r w:rsidR="00722E50" w:rsidRPr="00722E50">
        <w:rPr>
          <w:rFonts w:ascii="Times New Roman" w:eastAsia="Arial Unicode MS" w:hAnsi="Times New Roman" w:cs="Times New Roman"/>
          <w:sz w:val="20"/>
          <w:szCs w:val="20"/>
        </w:rPr>
        <w:t xml:space="preserve">A alternativa que melhor atende à necessidade administrativa consiste na contratação de empresa especializada para fornecer a </w:t>
      </w:r>
      <w:r w:rsidR="00722E50" w:rsidRPr="00722E50">
        <w:rPr>
          <w:rFonts w:ascii="Times New Roman" w:eastAsia="Arial Unicode MS" w:hAnsi="Times New Roman" w:cs="Times New Roman"/>
          <w:sz w:val="20"/>
          <w:szCs w:val="20"/>
        </w:rPr>
        <w:lastRenderedPageBreak/>
        <w:t>motobomba submersa, os tubos galvanizados, as luvas galvanizadas, as conexões e os demais componentes indispensáveis, bem como executar a retirada dos equipamentos danificados, o transporte, a instalação dos novos materiais, as conexões hidráulicas e elétricas, os testes operacionais e a entrega do poço em condições regulares de funcionamento.</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Essa solução concentra em um único contratado a responsabilidade pela compatibilidade dos equipamentos e materiais, pela qualidade da instalação, pela realização dos testes e pelo resultado final. Também permite exigir garantia conjunta dos bens e dos serviços, reduzindo o risco de controvérsias entre fornecedor e instalador.</w:t>
      </w:r>
      <w:r>
        <w:rPr>
          <w:rFonts w:ascii="Times New Roman" w:eastAsia="Arial Unicode MS" w:hAnsi="Times New Roman" w:cs="Times New Roman"/>
          <w:sz w:val="20"/>
          <w:szCs w:val="20"/>
        </w:rPr>
        <w:t xml:space="preserve"> </w:t>
      </w:r>
      <w:r w:rsidR="00722E50" w:rsidRPr="00722E50">
        <w:rPr>
          <w:rFonts w:ascii="Times New Roman" w:eastAsia="Arial Unicode MS" w:hAnsi="Times New Roman" w:cs="Times New Roman"/>
          <w:sz w:val="20"/>
          <w:szCs w:val="20"/>
        </w:rPr>
        <w:t>A contratação integral facilita a fiscalização, diminui a necessidade de coordenação entre diferentes prestadores, reduz o risco de incompatibilidade, retrabalho e custos adicionais e permite estabelecer prazo único para o restabelecimento do abastecimento.</w:t>
      </w:r>
      <w:r>
        <w:rPr>
          <w:rFonts w:ascii="Times New Roman" w:eastAsia="Arial Unicode MS" w:hAnsi="Times New Roman" w:cs="Times New Roman"/>
          <w:sz w:val="20"/>
          <w:szCs w:val="20"/>
        </w:rPr>
        <w:t xml:space="preserve"> </w:t>
      </w:r>
    </w:p>
    <w:p w14:paraId="0E87FAB7" w14:textId="77777777" w:rsidR="00541ACE" w:rsidRPr="00A32CE1" w:rsidRDefault="00541ACE" w:rsidP="00541ACE">
      <w:pPr>
        <w:spacing w:after="0" w:line="276" w:lineRule="auto"/>
        <w:jc w:val="both"/>
        <w:rPr>
          <w:rFonts w:ascii="Times New Roman" w:eastAsia="Arial Unicode MS" w:hAnsi="Times New Roman" w:cs="Times New Roman"/>
          <w:sz w:val="20"/>
          <w:szCs w:val="20"/>
        </w:rPr>
      </w:pPr>
    </w:p>
    <w:p w14:paraId="3C8373D5" w14:textId="04EC11EA" w:rsidR="000F1215" w:rsidRPr="00A32CE1" w:rsidRDefault="000F1215" w:rsidP="00A32CE1">
      <w:pPr>
        <w:spacing w:after="0" w:line="276" w:lineRule="auto"/>
        <w:jc w:val="center"/>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QUADRO COMPARATIVO DE ALTERNATIVAS:</w:t>
      </w:r>
    </w:p>
    <w:tbl>
      <w:tblPr>
        <w:tblStyle w:val="Tabelacomgrade"/>
        <w:tblW w:w="9923" w:type="dxa"/>
        <w:tblInd w:w="-572" w:type="dxa"/>
        <w:tblLayout w:type="fixed"/>
        <w:tblLook w:val="04A0" w:firstRow="1" w:lastRow="0" w:firstColumn="1" w:lastColumn="0" w:noHBand="0" w:noVBand="1"/>
      </w:tblPr>
      <w:tblGrid>
        <w:gridCol w:w="2268"/>
        <w:gridCol w:w="2410"/>
        <w:gridCol w:w="1418"/>
        <w:gridCol w:w="1559"/>
        <w:gridCol w:w="850"/>
        <w:gridCol w:w="1418"/>
      </w:tblGrid>
      <w:tr w:rsidR="00541ACE" w:rsidRPr="00A32CE1" w14:paraId="3E9C11AC" w14:textId="77777777" w:rsidTr="00E0077A">
        <w:tc>
          <w:tcPr>
            <w:tcW w:w="2268" w:type="dxa"/>
            <w:vAlign w:val="center"/>
          </w:tcPr>
          <w:p w14:paraId="27AE4D71" w14:textId="31B22B4F"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b/>
                <w:bCs/>
                <w:sz w:val="18"/>
                <w:szCs w:val="18"/>
              </w:rPr>
              <w:t>Alternativa avaliada</w:t>
            </w:r>
          </w:p>
        </w:tc>
        <w:tc>
          <w:tcPr>
            <w:tcW w:w="2410" w:type="dxa"/>
            <w:vAlign w:val="center"/>
          </w:tcPr>
          <w:p w14:paraId="64DDA6FD" w14:textId="7362572C"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b/>
                <w:bCs/>
                <w:sz w:val="18"/>
                <w:szCs w:val="18"/>
              </w:rPr>
              <w:t>Custo</w:t>
            </w:r>
          </w:p>
        </w:tc>
        <w:tc>
          <w:tcPr>
            <w:tcW w:w="1418" w:type="dxa"/>
            <w:vAlign w:val="center"/>
          </w:tcPr>
          <w:p w14:paraId="265C27EE" w14:textId="7140FC22"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b/>
                <w:bCs/>
                <w:sz w:val="18"/>
                <w:szCs w:val="18"/>
              </w:rPr>
              <w:t>Celeridade</w:t>
            </w:r>
          </w:p>
        </w:tc>
        <w:tc>
          <w:tcPr>
            <w:tcW w:w="1559" w:type="dxa"/>
            <w:vAlign w:val="center"/>
          </w:tcPr>
          <w:p w14:paraId="38749E24" w14:textId="06969888"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b/>
                <w:bCs/>
                <w:sz w:val="18"/>
                <w:szCs w:val="18"/>
              </w:rPr>
              <w:t>Resultado</w:t>
            </w:r>
          </w:p>
        </w:tc>
        <w:tc>
          <w:tcPr>
            <w:tcW w:w="850" w:type="dxa"/>
            <w:vAlign w:val="center"/>
          </w:tcPr>
          <w:p w14:paraId="6CE3AC42" w14:textId="21E8288B"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b/>
                <w:bCs/>
                <w:sz w:val="18"/>
                <w:szCs w:val="18"/>
              </w:rPr>
              <w:t>Risco técnico</w:t>
            </w:r>
          </w:p>
        </w:tc>
        <w:tc>
          <w:tcPr>
            <w:tcW w:w="1418" w:type="dxa"/>
            <w:vAlign w:val="center"/>
          </w:tcPr>
          <w:p w14:paraId="7554505E" w14:textId="4EF72115"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b/>
                <w:bCs/>
                <w:sz w:val="18"/>
                <w:szCs w:val="18"/>
              </w:rPr>
              <w:t>Adequação à emergência</w:t>
            </w:r>
          </w:p>
        </w:tc>
      </w:tr>
      <w:tr w:rsidR="00541ACE" w:rsidRPr="00A32CE1" w14:paraId="51C36A2A" w14:textId="77777777" w:rsidTr="00E0077A">
        <w:tc>
          <w:tcPr>
            <w:tcW w:w="2268" w:type="dxa"/>
            <w:vAlign w:val="center"/>
          </w:tcPr>
          <w:p w14:paraId="045EC024" w14:textId="641FA2E4"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Execução direta pela Administração</w:t>
            </w:r>
          </w:p>
        </w:tc>
        <w:tc>
          <w:tcPr>
            <w:tcW w:w="2410" w:type="dxa"/>
            <w:vAlign w:val="center"/>
          </w:tcPr>
          <w:p w14:paraId="41FDD196" w14:textId="4D98FCE5"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Não mensurado integralmente</w:t>
            </w:r>
          </w:p>
        </w:tc>
        <w:tc>
          <w:tcPr>
            <w:tcW w:w="1418" w:type="dxa"/>
            <w:vAlign w:val="center"/>
          </w:tcPr>
          <w:p w14:paraId="415E3D49" w14:textId="5CB1571D"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Baixa</w:t>
            </w:r>
          </w:p>
        </w:tc>
        <w:tc>
          <w:tcPr>
            <w:tcW w:w="1559" w:type="dxa"/>
            <w:vAlign w:val="center"/>
          </w:tcPr>
          <w:p w14:paraId="5761F289" w14:textId="1E581552"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Incerto</w:t>
            </w:r>
          </w:p>
        </w:tc>
        <w:tc>
          <w:tcPr>
            <w:tcW w:w="850" w:type="dxa"/>
            <w:vAlign w:val="center"/>
          </w:tcPr>
          <w:p w14:paraId="63A24384" w14:textId="2F22FFB6"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Alto</w:t>
            </w:r>
          </w:p>
        </w:tc>
        <w:tc>
          <w:tcPr>
            <w:tcW w:w="1418" w:type="dxa"/>
            <w:vAlign w:val="center"/>
          </w:tcPr>
          <w:p w14:paraId="6304FF4F" w14:textId="05E87084"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Inadequada</w:t>
            </w:r>
          </w:p>
        </w:tc>
      </w:tr>
      <w:tr w:rsidR="00541ACE" w:rsidRPr="00A32CE1" w14:paraId="413B9C81" w14:textId="77777777" w:rsidTr="00E0077A">
        <w:tc>
          <w:tcPr>
            <w:tcW w:w="2268" w:type="dxa"/>
            <w:vAlign w:val="center"/>
          </w:tcPr>
          <w:p w14:paraId="50CCBFBF" w14:textId="1924CC90"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Recuperação da motobomba danificada</w:t>
            </w:r>
          </w:p>
        </w:tc>
        <w:tc>
          <w:tcPr>
            <w:tcW w:w="2410" w:type="dxa"/>
            <w:vAlign w:val="center"/>
          </w:tcPr>
          <w:p w14:paraId="59E4F134" w14:textId="2BA8B709"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Indeterminado até o diagnóstico</w:t>
            </w:r>
          </w:p>
        </w:tc>
        <w:tc>
          <w:tcPr>
            <w:tcW w:w="1418" w:type="dxa"/>
            <w:vAlign w:val="center"/>
          </w:tcPr>
          <w:p w14:paraId="3F064A88" w14:textId="699AC2A3"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Incerta</w:t>
            </w:r>
          </w:p>
        </w:tc>
        <w:tc>
          <w:tcPr>
            <w:tcW w:w="1559" w:type="dxa"/>
            <w:vAlign w:val="center"/>
          </w:tcPr>
          <w:p w14:paraId="6F6619CC" w14:textId="6B8F4B5C"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Condicionado à possibilidade de reparo</w:t>
            </w:r>
          </w:p>
        </w:tc>
        <w:tc>
          <w:tcPr>
            <w:tcW w:w="850" w:type="dxa"/>
            <w:vAlign w:val="center"/>
          </w:tcPr>
          <w:p w14:paraId="3AF89182" w14:textId="1E85CBAC"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Alto</w:t>
            </w:r>
          </w:p>
        </w:tc>
        <w:tc>
          <w:tcPr>
            <w:tcW w:w="1418" w:type="dxa"/>
            <w:vAlign w:val="center"/>
          </w:tcPr>
          <w:p w14:paraId="6CF2FF5E" w14:textId="60B10B2D"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Pouco adequada</w:t>
            </w:r>
          </w:p>
        </w:tc>
      </w:tr>
      <w:tr w:rsidR="00541ACE" w:rsidRPr="00A32CE1" w14:paraId="4C9F98B4" w14:textId="77777777" w:rsidTr="00E0077A">
        <w:tc>
          <w:tcPr>
            <w:tcW w:w="2268" w:type="dxa"/>
            <w:vAlign w:val="center"/>
          </w:tcPr>
          <w:p w14:paraId="26EFD54F" w14:textId="315581EB"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Aquisição isolada e instalação separada</w:t>
            </w:r>
          </w:p>
        </w:tc>
        <w:tc>
          <w:tcPr>
            <w:tcW w:w="2410" w:type="dxa"/>
            <w:vAlign w:val="center"/>
          </w:tcPr>
          <w:p w14:paraId="59D7065F" w14:textId="36F812BF"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Variável, com múltiplas contratações</w:t>
            </w:r>
          </w:p>
        </w:tc>
        <w:tc>
          <w:tcPr>
            <w:tcW w:w="1418" w:type="dxa"/>
            <w:vAlign w:val="center"/>
          </w:tcPr>
          <w:p w14:paraId="291C6013" w14:textId="59A3227B"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Baixa</w:t>
            </w:r>
          </w:p>
        </w:tc>
        <w:tc>
          <w:tcPr>
            <w:tcW w:w="1559" w:type="dxa"/>
            <w:vAlign w:val="center"/>
          </w:tcPr>
          <w:p w14:paraId="409E9284" w14:textId="485DEBDD"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Permanente, mas sujeito à compatibilização</w:t>
            </w:r>
          </w:p>
        </w:tc>
        <w:tc>
          <w:tcPr>
            <w:tcW w:w="850" w:type="dxa"/>
            <w:vAlign w:val="center"/>
          </w:tcPr>
          <w:p w14:paraId="1E67B516" w14:textId="4839362C"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Alto</w:t>
            </w:r>
          </w:p>
        </w:tc>
        <w:tc>
          <w:tcPr>
            <w:tcW w:w="1418" w:type="dxa"/>
            <w:vAlign w:val="center"/>
          </w:tcPr>
          <w:p w14:paraId="0B9ACC63" w14:textId="0EA99064"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Pouco adequada</w:t>
            </w:r>
          </w:p>
        </w:tc>
      </w:tr>
      <w:tr w:rsidR="00541ACE" w:rsidRPr="00A32CE1" w14:paraId="602DE0C0" w14:textId="77777777" w:rsidTr="00E0077A">
        <w:tc>
          <w:tcPr>
            <w:tcW w:w="2268" w:type="dxa"/>
            <w:vAlign w:val="center"/>
          </w:tcPr>
          <w:p w14:paraId="21B207B6" w14:textId="31B7BE3E"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Locação temporária de motobomba</w:t>
            </w:r>
          </w:p>
        </w:tc>
        <w:tc>
          <w:tcPr>
            <w:tcW w:w="2410" w:type="dxa"/>
            <w:vAlign w:val="center"/>
          </w:tcPr>
          <w:p w14:paraId="45DE8E2F" w14:textId="2D7B29CC"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Recorrente, com duplicidade de mobilização</w:t>
            </w:r>
          </w:p>
        </w:tc>
        <w:tc>
          <w:tcPr>
            <w:tcW w:w="1418" w:type="dxa"/>
            <w:vAlign w:val="center"/>
          </w:tcPr>
          <w:p w14:paraId="06017C57" w14:textId="21873D5B"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Condicionada à disponibilidade</w:t>
            </w:r>
          </w:p>
        </w:tc>
        <w:tc>
          <w:tcPr>
            <w:tcW w:w="1559" w:type="dxa"/>
            <w:vAlign w:val="center"/>
          </w:tcPr>
          <w:p w14:paraId="020BD23A" w14:textId="0AD0FAE5"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Temporário</w:t>
            </w:r>
          </w:p>
        </w:tc>
        <w:tc>
          <w:tcPr>
            <w:tcW w:w="850" w:type="dxa"/>
            <w:vAlign w:val="center"/>
          </w:tcPr>
          <w:p w14:paraId="1A8CAC87" w14:textId="40BE83B6"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Médio</w:t>
            </w:r>
          </w:p>
        </w:tc>
        <w:tc>
          <w:tcPr>
            <w:tcW w:w="1418" w:type="dxa"/>
            <w:vAlign w:val="center"/>
          </w:tcPr>
          <w:p w14:paraId="21C36607" w14:textId="23F8C5B7"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Subsidiária</w:t>
            </w:r>
          </w:p>
        </w:tc>
      </w:tr>
      <w:tr w:rsidR="00541ACE" w:rsidRPr="00A32CE1" w14:paraId="7D147D97" w14:textId="77777777" w:rsidTr="00E0077A">
        <w:tc>
          <w:tcPr>
            <w:tcW w:w="2268" w:type="dxa"/>
            <w:vAlign w:val="center"/>
          </w:tcPr>
          <w:p w14:paraId="5B140728" w14:textId="548F05B8"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Caminhão-pipa ou distribuição emergencial</w:t>
            </w:r>
          </w:p>
        </w:tc>
        <w:tc>
          <w:tcPr>
            <w:tcW w:w="2410" w:type="dxa"/>
            <w:vAlign w:val="center"/>
          </w:tcPr>
          <w:p w14:paraId="2A636878" w14:textId="32AB8847"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Recorrente e crescente no tempo</w:t>
            </w:r>
          </w:p>
        </w:tc>
        <w:tc>
          <w:tcPr>
            <w:tcW w:w="1418" w:type="dxa"/>
            <w:vAlign w:val="center"/>
          </w:tcPr>
          <w:p w14:paraId="42AB7C64" w14:textId="503DACF5"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Moderada</w:t>
            </w:r>
          </w:p>
        </w:tc>
        <w:tc>
          <w:tcPr>
            <w:tcW w:w="1559" w:type="dxa"/>
            <w:vAlign w:val="center"/>
          </w:tcPr>
          <w:p w14:paraId="47CFD607" w14:textId="36637035"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Temporário</w:t>
            </w:r>
          </w:p>
        </w:tc>
        <w:tc>
          <w:tcPr>
            <w:tcW w:w="850" w:type="dxa"/>
            <w:vAlign w:val="center"/>
          </w:tcPr>
          <w:p w14:paraId="0B52B23F" w14:textId="3446E79E"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Médio</w:t>
            </w:r>
          </w:p>
        </w:tc>
        <w:tc>
          <w:tcPr>
            <w:tcW w:w="1418" w:type="dxa"/>
            <w:vAlign w:val="center"/>
          </w:tcPr>
          <w:p w14:paraId="7E8CDD58" w14:textId="1F7BECC4" w:rsidR="00541ACE" w:rsidRPr="00E0077A" w:rsidRDefault="00541ACE" w:rsidP="00541ACE">
            <w:pPr>
              <w:spacing w:line="276" w:lineRule="auto"/>
              <w:jc w:val="center"/>
              <w:rPr>
                <w:rFonts w:ascii="Times New Roman" w:eastAsia="Arial Unicode MS" w:hAnsi="Times New Roman" w:cs="Times New Roman"/>
                <w:sz w:val="18"/>
                <w:szCs w:val="18"/>
              </w:rPr>
            </w:pPr>
            <w:r w:rsidRPr="00E0077A">
              <w:rPr>
                <w:rFonts w:ascii="Times New Roman" w:hAnsi="Times New Roman" w:cs="Times New Roman"/>
                <w:sz w:val="18"/>
                <w:szCs w:val="18"/>
              </w:rPr>
              <w:t>Complementar</w:t>
            </w:r>
          </w:p>
        </w:tc>
      </w:tr>
      <w:tr w:rsidR="00541ACE" w:rsidRPr="00A32CE1" w14:paraId="690EBAD9" w14:textId="77777777" w:rsidTr="00E0077A">
        <w:tc>
          <w:tcPr>
            <w:tcW w:w="2268" w:type="dxa"/>
            <w:vAlign w:val="center"/>
          </w:tcPr>
          <w:p w14:paraId="140A1518" w14:textId="05D6CA85" w:rsidR="00541ACE" w:rsidRPr="00E0077A" w:rsidRDefault="00541ACE"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Ata de registro de preços ou contratação regular</w:t>
            </w:r>
          </w:p>
        </w:tc>
        <w:tc>
          <w:tcPr>
            <w:tcW w:w="2410" w:type="dxa"/>
            <w:vAlign w:val="center"/>
          </w:tcPr>
          <w:p w14:paraId="61D805B2" w14:textId="2B9E60D6" w:rsidR="00541ACE" w:rsidRPr="00E0077A" w:rsidRDefault="00541ACE"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Condicionado à existência de instrumento compatível</w:t>
            </w:r>
          </w:p>
        </w:tc>
        <w:tc>
          <w:tcPr>
            <w:tcW w:w="1418" w:type="dxa"/>
            <w:vAlign w:val="center"/>
          </w:tcPr>
          <w:p w14:paraId="375F5E8C" w14:textId="6D8AD319" w:rsidR="00541ACE" w:rsidRPr="00E0077A" w:rsidRDefault="00541ACE"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Incerta</w:t>
            </w:r>
          </w:p>
        </w:tc>
        <w:tc>
          <w:tcPr>
            <w:tcW w:w="1559" w:type="dxa"/>
            <w:vAlign w:val="center"/>
          </w:tcPr>
          <w:p w14:paraId="60BAF560" w14:textId="561D74FE" w:rsidR="00541ACE" w:rsidRPr="00E0077A" w:rsidRDefault="00541ACE"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Permanente</w:t>
            </w:r>
          </w:p>
        </w:tc>
        <w:tc>
          <w:tcPr>
            <w:tcW w:w="850" w:type="dxa"/>
            <w:vAlign w:val="center"/>
          </w:tcPr>
          <w:p w14:paraId="7F645FE1" w14:textId="76F5CA55" w:rsidR="00541ACE" w:rsidRPr="00E0077A" w:rsidRDefault="00541ACE"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Médio</w:t>
            </w:r>
          </w:p>
        </w:tc>
        <w:tc>
          <w:tcPr>
            <w:tcW w:w="1418" w:type="dxa"/>
            <w:vAlign w:val="center"/>
          </w:tcPr>
          <w:p w14:paraId="48BF2C2E" w14:textId="5592DD09" w:rsidR="00541ACE" w:rsidRPr="00E0077A" w:rsidRDefault="00541ACE"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Condicionada</w:t>
            </w:r>
          </w:p>
        </w:tc>
      </w:tr>
      <w:tr w:rsidR="002E3452" w:rsidRPr="00A32CE1" w14:paraId="722A99E8" w14:textId="77777777" w:rsidTr="00E0077A">
        <w:tc>
          <w:tcPr>
            <w:tcW w:w="2268" w:type="dxa"/>
            <w:vAlign w:val="center"/>
          </w:tcPr>
          <w:p w14:paraId="2685E10B" w14:textId="15981C98" w:rsidR="002E3452" w:rsidRPr="00E0077A" w:rsidRDefault="002E3452"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Contratação integral de empresa especializada para fornecimento e instalação</w:t>
            </w:r>
          </w:p>
        </w:tc>
        <w:tc>
          <w:tcPr>
            <w:tcW w:w="2410" w:type="dxa"/>
            <w:vAlign w:val="center"/>
          </w:tcPr>
          <w:p w14:paraId="7917339E" w14:textId="22E5CA45" w:rsidR="002E3452" w:rsidRPr="00E0077A" w:rsidRDefault="002E3452"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Definido mediante cotação global e análise dos preços unitários</w:t>
            </w:r>
          </w:p>
        </w:tc>
        <w:tc>
          <w:tcPr>
            <w:tcW w:w="1418" w:type="dxa"/>
            <w:vAlign w:val="center"/>
          </w:tcPr>
          <w:p w14:paraId="0A241F53" w14:textId="1F864F9E" w:rsidR="002E3452" w:rsidRPr="00E0077A" w:rsidRDefault="002E3452"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Alta</w:t>
            </w:r>
          </w:p>
        </w:tc>
        <w:tc>
          <w:tcPr>
            <w:tcW w:w="1559" w:type="dxa"/>
            <w:vAlign w:val="center"/>
          </w:tcPr>
          <w:p w14:paraId="26D26E6C" w14:textId="663A80AA" w:rsidR="002E3452" w:rsidRPr="00E0077A" w:rsidRDefault="002E3452"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Permanente e completo.</w:t>
            </w:r>
          </w:p>
        </w:tc>
        <w:tc>
          <w:tcPr>
            <w:tcW w:w="850" w:type="dxa"/>
            <w:vAlign w:val="center"/>
          </w:tcPr>
          <w:p w14:paraId="71E2F2B5" w14:textId="6E430A31" w:rsidR="002E3452" w:rsidRPr="00E0077A" w:rsidRDefault="002E3452"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Médio</w:t>
            </w:r>
          </w:p>
        </w:tc>
        <w:tc>
          <w:tcPr>
            <w:tcW w:w="1418" w:type="dxa"/>
            <w:vAlign w:val="center"/>
          </w:tcPr>
          <w:p w14:paraId="2A8602EA" w14:textId="3E55696B" w:rsidR="002E3452" w:rsidRPr="00E0077A" w:rsidRDefault="002E3452" w:rsidP="00541ACE">
            <w:pPr>
              <w:spacing w:line="276" w:lineRule="auto"/>
              <w:jc w:val="center"/>
              <w:rPr>
                <w:rFonts w:ascii="Times New Roman" w:hAnsi="Times New Roman" w:cs="Times New Roman"/>
                <w:sz w:val="18"/>
                <w:szCs w:val="18"/>
              </w:rPr>
            </w:pPr>
            <w:r w:rsidRPr="00E0077A">
              <w:rPr>
                <w:rFonts w:ascii="Times New Roman" w:hAnsi="Times New Roman" w:cs="Times New Roman"/>
                <w:sz w:val="18"/>
                <w:szCs w:val="18"/>
              </w:rPr>
              <w:t>Adequada</w:t>
            </w:r>
          </w:p>
        </w:tc>
      </w:tr>
    </w:tbl>
    <w:p w14:paraId="084E76F3" w14:textId="77777777" w:rsidR="00E30552" w:rsidRPr="00A32CE1" w:rsidRDefault="00E30552" w:rsidP="00A32CE1">
      <w:pPr>
        <w:spacing w:after="0" w:line="276" w:lineRule="auto"/>
        <w:jc w:val="both"/>
        <w:rPr>
          <w:rFonts w:ascii="Times New Roman" w:eastAsia="Arial Unicode MS" w:hAnsi="Times New Roman" w:cs="Times New Roman"/>
          <w:sz w:val="20"/>
          <w:szCs w:val="20"/>
        </w:rPr>
      </w:pPr>
    </w:p>
    <w:p w14:paraId="13D8BDBF" w14:textId="7C369125" w:rsidR="00541ACE" w:rsidRPr="00541ACE" w:rsidRDefault="00541ACE" w:rsidP="00541ACE">
      <w:pPr>
        <w:spacing w:after="0" w:line="276" w:lineRule="auto"/>
        <w:ind w:firstLine="709"/>
        <w:jc w:val="both"/>
        <w:rPr>
          <w:rFonts w:ascii="Times New Roman" w:eastAsia="Arial Unicode MS" w:hAnsi="Times New Roman" w:cs="Times New Roman"/>
          <w:sz w:val="20"/>
          <w:szCs w:val="20"/>
        </w:rPr>
      </w:pPr>
      <w:r w:rsidRPr="00541ACE">
        <w:rPr>
          <w:rFonts w:ascii="Times New Roman" w:eastAsia="Arial Unicode MS" w:hAnsi="Times New Roman" w:cs="Times New Roman"/>
          <w:sz w:val="20"/>
          <w:szCs w:val="20"/>
        </w:rPr>
        <w:t>Após a análise das alternativas, conclui-se que a solução técnica e economicamente mais adequada consiste na contratação de empresa especializada para o fornecimento e a instalação integral da motobomba, dos tubos galvanizados, das luvas galvanizadas, das conexões e dos demais componentes indispensáveis, incluindo retirada dos equipamentos danificados, transporte, instalação, conexões hidráulicas e elétricas, testes e entrega do poço em condições regulares de funcionamento.</w:t>
      </w:r>
      <w:r>
        <w:rPr>
          <w:rFonts w:ascii="Times New Roman" w:eastAsia="Arial Unicode MS" w:hAnsi="Times New Roman" w:cs="Times New Roman"/>
          <w:sz w:val="20"/>
          <w:szCs w:val="20"/>
        </w:rPr>
        <w:t xml:space="preserve"> </w:t>
      </w:r>
    </w:p>
    <w:p w14:paraId="3A9E7617" w14:textId="2029A8DD" w:rsidR="00541ACE" w:rsidRPr="00541ACE" w:rsidRDefault="00541ACE" w:rsidP="00541ACE">
      <w:pPr>
        <w:spacing w:after="0" w:line="276" w:lineRule="auto"/>
        <w:ind w:firstLine="709"/>
        <w:jc w:val="both"/>
        <w:rPr>
          <w:rFonts w:ascii="Times New Roman" w:eastAsia="Arial Unicode MS" w:hAnsi="Times New Roman" w:cs="Times New Roman"/>
          <w:sz w:val="20"/>
          <w:szCs w:val="20"/>
        </w:rPr>
      </w:pPr>
      <w:r w:rsidRPr="00541ACE">
        <w:rPr>
          <w:rFonts w:ascii="Times New Roman" w:eastAsia="Arial Unicode MS" w:hAnsi="Times New Roman" w:cs="Times New Roman"/>
          <w:sz w:val="20"/>
          <w:szCs w:val="20"/>
        </w:rPr>
        <w:t>Considerando a situação emergencial, a contratação deverá ser processada por dispensa de licitação com fundamento no art. 75, inciso VIII, da Lei Federal nº 14.133/2021, e não exclusivamente em razão do valor. O enquadramento decorre da necessidade de atendimento urgente de situação capaz de comprometer a continuidade de serviço público essencial e a segurança sanitária da população, independentemente de o valor estimado eventualmente também se encontrar dentro dos limites das dispensas previstas nos incisos I ou II do mesmo artigo.</w:t>
      </w:r>
      <w:r>
        <w:rPr>
          <w:rFonts w:ascii="Times New Roman" w:eastAsia="Arial Unicode MS" w:hAnsi="Times New Roman" w:cs="Times New Roman"/>
          <w:sz w:val="20"/>
          <w:szCs w:val="20"/>
        </w:rPr>
        <w:t xml:space="preserve"> </w:t>
      </w:r>
      <w:r w:rsidRPr="00541ACE">
        <w:rPr>
          <w:rFonts w:ascii="Times New Roman" w:eastAsia="Arial Unicode MS" w:hAnsi="Times New Roman" w:cs="Times New Roman"/>
          <w:sz w:val="20"/>
          <w:szCs w:val="20"/>
        </w:rPr>
        <w:t>A contratação emergencial deverá permanecer limitada aos bens e serviços estritamente necessários ao restabelecimento do poço de Morro Bonito, não podendo ser utilizada para antecipar aquisições destinadas à manutenção ordinária de outros poços ou para formar estoques desvinculados do evento emergencial.</w:t>
      </w:r>
    </w:p>
    <w:p w14:paraId="69158EBB" w14:textId="2F606F96" w:rsidR="00541ACE" w:rsidRPr="00541ACE" w:rsidRDefault="00541ACE" w:rsidP="00541ACE">
      <w:pPr>
        <w:spacing w:after="0" w:line="276" w:lineRule="auto"/>
        <w:ind w:firstLine="709"/>
        <w:jc w:val="both"/>
        <w:rPr>
          <w:rFonts w:ascii="Times New Roman" w:eastAsia="Arial Unicode MS" w:hAnsi="Times New Roman" w:cs="Times New Roman"/>
          <w:sz w:val="20"/>
          <w:szCs w:val="20"/>
        </w:rPr>
      </w:pPr>
      <w:r w:rsidRPr="00541ACE">
        <w:rPr>
          <w:rFonts w:ascii="Times New Roman" w:eastAsia="Arial Unicode MS" w:hAnsi="Times New Roman" w:cs="Times New Roman"/>
          <w:sz w:val="20"/>
          <w:szCs w:val="20"/>
        </w:rPr>
        <w:t>O processo deverá ser instruído em conformidade com o art. 72 da Lei nº 14.133/2021, mediante demonstração da situação emergencial e do nexo entre o evento e o objeto contratado, estimativa da despesa elaborada na forma do art. 23, comprovação da disponibilidade orçamentária, justificativas da escolha do contratado e do preço, comprovação da habilitação e qualificação mínima, parecer jurídico, autorização da autoridade competente e publicidade do ato de contratação direta.</w:t>
      </w:r>
      <w:r w:rsidR="00E0077A">
        <w:rPr>
          <w:rFonts w:ascii="Times New Roman" w:eastAsia="Arial Unicode MS" w:hAnsi="Times New Roman" w:cs="Times New Roman"/>
          <w:sz w:val="20"/>
          <w:szCs w:val="20"/>
        </w:rPr>
        <w:t xml:space="preserve"> </w:t>
      </w:r>
      <w:r w:rsidRPr="00541ACE">
        <w:rPr>
          <w:rFonts w:ascii="Times New Roman" w:eastAsia="Arial Unicode MS" w:hAnsi="Times New Roman" w:cs="Times New Roman"/>
          <w:sz w:val="20"/>
          <w:szCs w:val="20"/>
        </w:rPr>
        <w:t>A escolha deverá recair sobre a proposta tecnicamente apta e mais vantajosa para a Administração, considerando conjuntamente a compatibilidade da motobomba, o custo global, os preços dos itens, o prazo de fornecimento e instalação, a capacidade de atendimento imediato, a garantia e a comprovação de habilitação. A apresentação do menor valor nominal, isoladamente, não será suficiente quando o equipamento ofertado não demonstrar, por ficha técnica e curva hidráulica oficial, capacidade para operar adequadamente no poço.</w:t>
      </w:r>
    </w:p>
    <w:p w14:paraId="7B1185A7" w14:textId="77777777" w:rsidR="00541ACE" w:rsidRPr="00541ACE" w:rsidRDefault="00541ACE" w:rsidP="00541ACE">
      <w:pPr>
        <w:spacing w:after="0" w:line="276" w:lineRule="auto"/>
        <w:ind w:firstLine="709"/>
        <w:jc w:val="both"/>
        <w:rPr>
          <w:rFonts w:ascii="Times New Roman" w:eastAsia="Arial Unicode MS" w:hAnsi="Times New Roman" w:cs="Times New Roman"/>
          <w:sz w:val="20"/>
          <w:szCs w:val="20"/>
        </w:rPr>
      </w:pPr>
      <w:r w:rsidRPr="00541ACE">
        <w:rPr>
          <w:rFonts w:ascii="Times New Roman" w:eastAsia="Arial Unicode MS" w:hAnsi="Times New Roman" w:cs="Times New Roman"/>
          <w:sz w:val="20"/>
          <w:szCs w:val="20"/>
        </w:rPr>
        <w:lastRenderedPageBreak/>
        <w:t>A tramitação deverá observar a prioridade e a celeridade compatíveis com a emergência, sem afastar os controles indispensáveis à regularidade da contratação. Paralelamente, o Município deverá dar prosseguimento ao procedimento regular destinado à manutenção dos poços e bombas, conforme determina o art. 75, § 6º, da Lei nº 14.133/2021, permanecendo vedadas a prorrogação do contrato emergencial e a utilização da dispensa além do estritamente necessário ao restabelecimento do serviço.</w:t>
      </w:r>
    </w:p>
    <w:p w14:paraId="543A65E0" w14:textId="77777777" w:rsidR="00146367" w:rsidRPr="00A32CE1" w:rsidRDefault="00146367" w:rsidP="00146367">
      <w:pPr>
        <w:spacing w:after="0" w:line="276" w:lineRule="auto"/>
        <w:jc w:val="both"/>
        <w:rPr>
          <w:rFonts w:ascii="Times New Roman" w:eastAsia="Arial Unicode MS" w:hAnsi="Times New Roman" w:cs="Times New Roman"/>
          <w:sz w:val="20"/>
          <w:szCs w:val="20"/>
        </w:rPr>
      </w:pPr>
    </w:p>
    <w:p w14:paraId="6FF2AB7A" w14:textId="6FB450B5" w:rsidR="00535173" w:rsidRPr="00A32CE1" w:rsidRDefault="00535173"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V - ESTIMATIVAS DAS QUANTIDADES PARA A CONTRATAÇÃO, ACOMPANHADAS DAS MEMÓRIAS DE CÁLCULO E DOS DOCUMENTOS QUE LHES DÃO SUPORTE, QUE CONSIDEREM INTERDEPENDÊNCIAS COM OUTRAS CONTRATAÇÕES, DE MODO A POSSIBILITAR ECONOMIA DE ESCALA:</w:t>
      </w:r>
    </w:p>
    <w:p w14:paraId="536680B2" w14:textId="2F60B3EF" w:rsidR="00806B7C" w:rsidRPr="00806B7C" w:rsidRDefault="00146367" w:rsidP="00806B7C">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00806B7C" w:rsidRPr="00806B7C">
        <w:rPr>
          <w:rFonts w:ascii="Times New Roman" w:eastAsia="Arial Unicode MS" w:hAnsi="Times New Roman" w:cs="Times New Roman"/>
          <w:sz w:val="20"/>
          <w:szCs w:val="20"/>
        </w:rPr>
        <w:t>A estimativa das quantidades foi definida a partir da necessidade específica de reparo do poço tubular profundo localizado na comunidade de Morro Bonito, cuja motobomba e componentes da estrutura de captação foram danificados após as ocorrências elétricas relacionadas ao ciclone de 6 de agosto de 2026. Para o dimensionamento da solução, foi realizado levantamento diretamente no local, com acompanhamento da Vigilância Sanitária Municipal, considerando-se a estrutura existente, a profundidade de instalação, a extensão da tubulação de recalque, as características do sistema elétrico e hidráulico, os componentes danificados e os materiais necessários à retirada e à substituição da motobomba. Com base nas condições verificadas, foram estimados os seguintes quantitativos:</w:t>
      </w:r>
    </w:p>
    <w:tbl>
      <w:tblPr>
        <w:tblStyle w:val="Tabelacomgrade"/>
        <w:tblW w:w="9356" w:type="dxa"/>
        <w:tblInd w:w="-289" w:type="dxa"/>
        <w:tblLook w:val="04A0" w:firstRow="1" w:lastRow="0" w:firstColumn="1" w:lastColumn="0" w:noHBand="0" w:noVBand="1"/>
      </w:tblPr>
      <w:tblGrid>
        <w:gridCol w:w="616"/>
        <w:gridCol w:w="6923"/>
        <w:gridCol w:w="878"/>
        <w:gridCol w:w="939"/>
      </w:tblGrid>
      <w:tr w:rsidR="00CF651F" w14:paraId="5BED7FF2" w14:textId="77777777" w:rsidTr="00E0077A">
        <w:tc>
          <w:tcPr>
            <w:tcW w:w="616" w:type="dxa"/>
            <w:vAlign w:val="center"/>
          </w:tcPr>
          <w:p w14:paraId="75478971" w14:textId="0FF8A9E7"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b/>
                <w:bCs/>
                <w:sz w:val="20"/>
                <w:szCs w:val="20"/>
              </w:rPr>
              <w:t>Item</w:t>
            </w:r>
          </w:p>
        </w:tc>
        <w:tc>
          <w:tcPr>
            <w:tcW w:w="7039" w:type="dxa"/>
            <w:vAlign w:val="center"/>
          </w:tcPr>
          <w:p w14:paraId="5470A651" w14:textId="519ACCB9"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b/>
                <w:bCs/>
                <w:sz w:val="20"/>
                <w:szCs w:val="20"/>
              </w:rPr>
              <w:t>Descrição</w:t>
            </w:r>
          </w:p>
        </w:tc>
        <w:tc>
          <w:tcPr>
            <w:tcW w:w="762" w:type="dxa"/>
            <w:vAlign w:val="center"/>
          </w:tcPr>
          <w:p w14:paraId="79BF011D" w14:textId="10F738FA"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b/>
                <w:bCs/>
                <w:sz w:val="20"/>
                <w:szCs w:val="20"/>
              </w:rPr>
              <w:t>Quant</w:t>
            </w:r>
            <w:r w:rsidR="00E0077A">
              <w:rPr>
                <w:rFonts w:ascii="Times New Roman" w:hAnsi="Times New Roman" w:cs="Times New Roman"/>
                <w:b/>
                <w:bCs/>
                <w:sz w:val="20"/>
                <w:szCs w:val="20"/>
              </w:rPr>
              <w:t>.</w:t>
            </w:r>
            <w:r>
              <w:rPr>
                <w:rFonts w:ascii="Times New Roman" w:hAnsi="Times New Roman" w:cs="Times New Roman"/>
                <w:b/>
                <w:bCs/>
                <w:sz w:val="20"/>
                <w:szCs w:val="20"/>
              </w:rPr>
              <w:t>:</w:t>
            </w:r>
          </w:p>
        </w:tc>
        <w:tc>
          <w:tcPr>
            <w:tcW w:w="939" w:type="dxa"/>
            <w:vAlign w:val="center"/>
          </w:tcPr>
          <w:p w14:paraId="408D86CA" w14:textId="14AECB59" w:rsidR="00CF651F" w:rsidRPr="00146367" w:rsidRDefault="00CF651F" w:rsidP="00334F97">
            <w:pPr>
              <w:spacing w:line="276" w:lineRule="auto"/>
              <w:jc w:val="center"/>
              <w:rPr>
                <w:rFonts w:ascii="Times New Roman" w:hAnsi="Times New Roman" w:cs="Times New Roman"/>
                <w:b/>
                <w:bCs/>
                <w:sz w:val="20"/>
                <w:szCs w:val="20"/>
              </w:rPr>
            </w:pPr>
            <w:r w:rsidRPr="00146367">
              <w:rPr>
                <w:rFonts w:ascii="Times New Roman" w:hAnsi="Times New Roman" w:cs="Times New Roman"/>
                <w:b/>
                <w:bCs/>
                <w:sz w:val="20"/>
                <w:szCs w:val="20"/>
              </w:rPr>
              <w:t>Unidade</w:t>
            </w:r>
          </w:p>
        </w:tc>
      </w:tr>
      <w:tr w:rsidR="00CF651F" w14:paraId="25AC65C6" w14:textId="77777777" w:rsidTr="00E0077A">
        <w:tc>
          <w:tcPr>
            <w:tcW w:w="616" w:type="dxa"/>
            <w:vAlign w:val="center"/>
          </w:tcPr>
          <w:p w14:paraId="415257E8" w14:textId="2D608E1E"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sz w:val="20"/>
                <w:szCs w:val="20"/>
              </w:rPr>
              <w:t>1</w:t>
            </w:r>
          </w:p>
        </w:tc>
        <w:tc>
          <w:tcPr>
            <w:tcW w:w="7039" w:type="dxa"/>
            <w:vAlign w:val="center"/>
          </w:tcPr>
          <w:p w14:paraId="0F0335D4" w14:textId="3D41D24D" w:rsidR="00CF651F" w:rsidRPr="00146367" w:rsidRDefault="009866CF" w:rsidP="00146367">
            <w:pPr>
              <w:spacing w:line="276" w:lineRule="auto"/>
              <w:jc w:val="both"/>
              <w:rPr>
                <w:rFonts w:ascii="Times New Roman" w:eastAsia="Arial Unicode MS" w:hAnsi="Times New Roman" w:cs="Times New Roman"/>
                <w:sz w:val="20"/>
                <w:szCs w:val="20"/>
              </w:rPr>
            </w:pPr>
            <w:r w:rsidRPr="009866CF">
              <w:rPr>
                <w:rFonts w:ascii="Times New Roman" w:hAnsi="Times New Roman" w:cs="Times New Roman"/>
                <w:b/>
                <w:bCs/>
                <w:sz w:val="20"/>
                <w:szCs w:val="20"/>
              </w:rPr>
              <w:t xml:space="preserve">Motobomba submersa para poço tubular profundo, </w:t>
            </w:r>
            <w:r w:rsidRPr="009866CF">
              <w:rPr>
                <w:rFonts w:ascii="Times New Roman" w:hAnsi="Times New Roman" w:cs="Times New Roman"/>
                <w:sz w:val="20"/>
                <w:szCs w:val="20"/>
              </w:rPr>
              <w:t xml:space="preserve">centrífuga </w:t>
            </w:r>
            <w:proofErr w:type="spellStart"/>
            <w:r w:rsidRPr="009866CF">
              <w:rPr>
                <w:rFonts w:ascii="Times New Roman" w:hAnsi="Times New Roman" w:cs="Times New Roman"/>
                <w:sz w:val="20"/>
                <w:szCs w:val="20"/>
              </w:rPr>
              <w:t>multiestágio</w:t>
            </w:r>
            <w:proofErr w:type="spellEnd"/>
            <w:r w:rsidRPr="009866CF">
              <w:rPr>
                <w:rFonts w:ascii="Times New Roman" w:hAnsi="Times New Roman" w:cs="Times New Roman"/>
                <w:sz w:val="20"/>
                <w:szCs w:val="20"/>
              </w:rPr>
              <w:t xml:space="preserve">, destinada ao bombeamento de água potável, adequada para poço com diâmetro mínimo de 6” e diâmetro externo máximo de 147 mm. Motor elétrico submersível, rebobinável, lubrificado e refrigerado a água, trifásico, 380 V, 60 Hz, potência mínima de 11,5 CV e rotação aproximada de 3.450 rpm. Conexão de recalque de 2” BSP, rotor de fluxo radial e eixo hidráulico em aço inoxidável, carcaça e componentes estruturais em ferro fundido ou material equivalente ou superior, com válvula de retenção integrada. Deverá fornecer, simultaneamente, vazão mínima de 9 m³/h à altura manométrica total mínima de 225 </w:t>
            </w:r>
            <w:proofErr w:type="spellStart"/>
            <w:r w:rsidRPr="009866CF">
              <w:rPr>
                <w:rFonts w:ascii="Times New Roman" w:hAnsi="Times New Roman" w:cs="Times New Roman"/>
                <w:sz w:val="20"/>
                <w:szCs w:val="20"/>
              </w:rPr>
              <w:t>mca</w:t>
            </w:r>
            <w:proofErr w:type="spellEnd"/>
            <w:r w:rsidRPr="009866CF">
              <w:rPr>
                <w:rFonts w:ascii="Times New Roman" w:hAnsi="Times New Roman" w:cs="Times New Roman"/>
                <w:sz w:val="20"/>
                <w:szCs w:val="20"/>
              </w:rPr>
              <w:t>, comprovada por curva hidráulica oficial do fabricante. A temperatura máxima admissível de operação não poderá ser inferior a 30 °C. O equipamento deverá ser novo, sem uso, não recondicionado, compatível com a tubulação, o cabeamento, o quadro de comando e as proteções existentes. Deverá acompanhar ficha técnica, curva hidráulica, manual, identificação do fabricante, modelo e número de série, além de garantia mínima de 12 meses.</w:t>
            </w:r>
          </w:p>
        </w:tc>
        <w:tc>
          <w:tcPr>
            <w:tcW w:w="762" w:type="dxa"/>
            <w:vAlign w:val="center"/>
          </w:tcPr>
          <w:p w14:paraId="458F1606" w14:textId="09A999DB"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sz w:val="20"/>
                <w:szCs w:val="20"/>
              </w:rPr>
              <w:t>1</w:t>
            </w:r>
          </w:p>
        </w:tc>
        <w:tc>
          <w:tcPr>
            <w:tcW w:w="939" w:type="dxa"/>
            <w:vAlign w:val="center"/>
          </w:tcPr>
          <w:p w14:paraId="029455D8" w14:textId="10BBE43C" w:rsidR="00CF651F" w:rsidRPr="00146367" w:rsidRDefault="00CF651F" w:rsidP="00334F97">
            <w:pPr>
              <w:spacing w:line="276" w:lineRule="auto"/>
              <w:jc w:val="center"/>
              <w:rPr>
                <w:rFonts w:ascii="Times New Roman" w:hAnsi="Times New Roman" w:cs="Times New Roman"/>
                <w:sz w:val="20"/>
                <w:szCs w:val="20"/>
              </w:rPr>
            </w:pPr>
            <w:r w:rsidRPr="00146367">
              <w:rPr>
                <w:rFonts w:ascii="Times New Roman" w:hAnsi="Times New Roman" w:cs="Times New Roman"/>
                <w:sz w:val="20"/>
                <w:szCs w:val="20"/>
              </w:rPr>
              <w:t>unidade</w:t>
            </w:r>
          </w:p>
        </w:tc>
      </w:tr>
      <w:tr w:rsidR="00CF651F" w14:paraId="6AC2D947" w14:textId="77777777" w:rsidTr="00E0077A">
        <w:tc>
          <w:tcPr>
            <w:tcW w:w="616" w:type="dxa"/>
            <w:vAlign w:val="center"/>
          </w:tcPr>
          <w:p w14:paraId="61C91AD2" w14:textId="2E2ECB8E"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sz w:val="20"/>
                <w:szCs w:val="20"/>
              </w:rPr>
              <w:t>2</w:t>
            </w:r>
          </w:p>
        </w:tc>
        <w:tc>
          <w:tcPr>
            <w:tcW w:w="7039" w:type="dxa"/>
            <w:vAlign w:val="center"/>
          </w:tcPr>
          <w:p w14:paraId="7B16C579" w14:textId="56BD9080" w:rsidR="00CF651F" w:rsidRPr="00146367" w:rsidRDefault="00806B7C" w:rsidP="00146367">
            <w:pPr>
              <w:spacing w:line="276" w:lineRule="auto"/>
              <w:jc w:val="both"/>
              <w:rPr>
                <w:rFonts w:ascii="Times New Roman" w:eastAsia="Arial Unicode MS" w:hAnsi="Times New Roman" w:cs="Times New Roman"/>
                <w:sz w:val="20"/>
                <w:szCs w:val="20"/>
              </w:rPr>
            </w:pPr>
            <w:r w:rsidRPr="00806B7C">
              <w:rPr>
                <w:rFonts w:ascii="Times New Roman" w:hAnsi="Times New Roman" w:cs="Times New Roman"/>
                <w:b/>
                <w:bCs/>
                <w:sz w:val="20"/>
                <w:szCs w:val="20"/>
              </w:rPr>
              <w:t>Tubo de aço-carbono galvanizado para coluna de recalque</w:t>
            </w:r>
            <w:r w:rsidRPr="00806B7C">
              <w:rPr>
                <w:rFonts w:ascii="Times New Roman" w:hAnsi="Times New Roman" w:cs="Times New Roman"/>
                <w:sz w:val="20"/>
                <w:szCs w:val="20"/>
              </w:rPr>
              <w:t xml:space="preserve">, diâmetro nominal de 2” — DN 50, fornecido em 20 barras de 6 metros, totalizando 120 metros, com extremidades roscadas e rosca BSP compatível com as luvas e com a conexão de recalque da motobomba. Deverá possuir galvanização interna e externa, espessura de parede, classe e pressão de trabalho compatíveis com a altura manométrica mínima de 225 </w:t>
            </w:r>
            <w:proofErr w:type="spellStart"/>
            <w:r w:rsidRPr="00806B7C">
              <w:rPr>
                <w:rFonts w:ascii="Times New Roman" w:hAnsi="Times New Roman" w:cs="Times New Roman"/>
                <w:sz w:val="20"/>
                <w:szCs w:val="20"/>
              </w:rPr>
              <w:t>mca</w:t>
            </w:r>
            <w:proofErr w:type="spellEnd"/>
            <w:r w:rsidRPr="00806B7C">
              <w:rPr>
                <w:rFonts w:ascii="Times New Roman" w:hAnsi="Times New Roman" w:cs="Times New Roman"/>
                <w:sz w:val="20"/>
                <w:szCs w:val="20"/>
              </w:rPr>
              <w:t xml:space="preserve"> e com as eventuais </w:t>
            </w:r>
            <w:proofErr w:type="spellStart"/>
            <w:r w:rsidRPr="00806B7C">
              <w:rPr>
                <w:rFonts w:ascii="Times New Roman" w:hAnsi="Times New Roman" w:cs="Times New Roman"/>
                <w:sz w:val="20"/>
                <w:szCs w:val="20"/>
              </w:rPr>
              <w:t>sobrepressões</w:t>
            </w:r>
            <w:proofErr w:type="spellEnd"/>
            <w:r w:rsidRPr="00806B7C">
              <w:rPr>
                <w:rFonts w:ascii="Times New Roman" w:hAnsi="Times New Roman" w:cs="Times New Roman"/>
                <w:sz w:val="20"/>
                <w:szCs w:val="20"/>
              </w:rPr>
              <w:t xml:space="preserve"> do sistema, em conformidade com a ABNT NBR 5580, ABNT NBR 5590 ou norma técnica equivalente aplicável, mediante comprovação por catálogo, ficha técnica ou declaração do fabricante. Os tubos deverão ser novos, sem uso, isentos de corrosão, deformações, trincas ou danos nas roscas e adequados à condução de água destinada ao abastecimento humano.</w:t>
            </w:r>
          </w:p>
        </w:tc>
        <w:tc>
          <w:tcPr>
            <w:tcW w:w="762" w:type="dxa"/>
            <w:vAlign w:val="center"/>
          </w:tcPr>
          <w:p w14:paraId="041359D2" w14:textId="3ED8557A" w:rsidR="00CF651F" w:rsidRPr="00146367" w:rsidRDefault="00E0077A" w:rsidP="00334F97">
            <w:pPr>
              <w:spacing w:line="276" w:lineRule="auto"/>
              <w:jc w:val="center"/>
              <w:rPr>
                <w:rFonts w:ascii="Times New Roman" w:eastAsia="Arial Unicode MS" w:hAnsi="Times New Roman" w:cs="Times New Roman"/>
                <w:sz w:val="20"/>
                <w:szCs w:val="20"/>
              </w:rPr>
            </w:pPr>
            <w:r>
              <w:rPr>
                <w:rFonts w:ascii="Times New Roman" w:hAnsi="Times New Roman" w:cs="Times New Roman"/>
                <w:sz w:val="20"/>
                <w:szCs w:val="20"/>
              </w:rPr>
              <w:t>20</w:t>
            </w:r>
          </w:p>
        </w:tc>
        <w:tc>
          <w:tcPr>
            <w:tcW w:w="939" w:type="dxa"/>
            <w:vAlign w:val="center"/>
          </w:tcPr>
          <w:p w14:paraId="1F0622D3" w14:textId="4FD0D8F7" w:rsidR="00CF651F" w:rsidRPr="00146367" w:rsidRDefault="00E0077A" w:rsidP="00334F97">
            <w:pPr>
              <w:spacing w:line="276" w:lineRule="auto"/>
              <w:jc w:val="center"/>
              <w:rPr>
                <w:rFonts w:ascii="Times New Roman" w:hAnsi="Times New Roman" w:cs="Times New Roman"/>
                <w:sz w:val="20"/>
                <w:szCs w:val="20"/>
              </w:rPr>
            </w:pPr>
            <w:r>
              <w:rPr>
                <w:rFonts w:ascii="Times New Roman" w:hAnsi="Times New Roman" w:cs="Times New Roman"/>
                <w:sz w:val="20"/>
                <w:szCs w:val="20"/>
              </w:rPr>
              <w:t>barra</w:t>
            </w:r>
          </w:p>
        </w:tc>
      </w:tr>
      <w:tr w:rsidR="00CF651F" w14:paraId="09BF9478" w14:textId="77777777" w:rsidTr="00E0077A">
        <w:tc>
          <w:tcPr>
            <w:tcW w:w="616" w:type="dxa"/>
            <w:vAlign w:val="center"/>
          </w:tcPr>
          <w:p w14:paraId="501677F2" w14:textId="660111AB"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sz w:val="20"/>
                <w:szCs w:val="20"/>
              </w:rPr>
              <w:t>3</w:t>
            </w:r>
          </w:p>
        </w:tc>
        <w:tc>
          <w:tcPr>
            <w:tcW w:w="7039" w:type="dxa"/>
            <w:vAlign w:val="center"/>
          </w:tcPr>
          <w:p w14:paraId="0904621F" w14:textId="44C71DC2" w:rsidR="00CF651F" w:rsidRPr="00146367" w:rsidRDefault="00D456F3" w:rsidP="00146367">
            <w:pPr>
              <w:spacing w:line="276" w:lineRule="auto"/>
              <w:jc w:val="both"/>
              <w:rPr>
                <w:rFonts w:ascii="Times New Roman" w:eastAsia="Arial Unicode MS" w:hAnsi="Times New Roman" w:cs="Times New Roman"/>
                <w:sz w:val="20"/>
                <w:szCs w:val="20"/>
              </w:rPr>
            </w:pPr>
            <w:r w:rsidRPr="00D456F3">
              <w:rPr>
                <w:rFonts w:ascii="Times New Roman" w:hAnsi="Times New Roman" w:cs="Times New Roman"/>
                <w:b/>
                <w:bCs/>
                <w:sz w:val="20"/>
                <w:szCs w:val="20"/>
              </w:rPr>
              <w:t>Luva galvanizada de 2” — DN 50</w:t>
            </w:r>
            <w:r w:rsidRPr="00D456F3">
              <w:rPr>
                <w:rFonts w:ascii="Times New Roman" w:hAnsi="Times New Roman" w:cs="Times New Roman"/>
                <w:sz w:val="20"/>
                <w:szCs w:val="20"/>
              </w:rPr>
              <w:t>, confeccionada em material resistente à corrosão, com rosca interna BSP compatível com os tubos da coluna de recalque, adequada à condução de água e à pressão de trabalho do sistema, em conformidade com as normas técnicas aplicáveis. As peças deverão ser novas, sem uso e isentas de trincas, deformações ou falhas de galvanização.</w:t>
            </w:r>
          </w:p>
        </w:tc>
        <w:tc>
          <w:tcPr>
            <w:tcW w:w="762" w:type="dxa"/>
            <w:vAlign w:val="center"/>
          </w:tcPr>
          <w:p w14:paraId="75256DBD" w14:textId="703E2159"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sz w:val="20"/>
                <w:szCs w:val="20"/>
              </w:rPr>
              <w:t>20</w:t>
            </w:r>
          </w:p>
        </w:tc>
        <w:tc>
          <w:tcPr>
            <w:tcW w:w="939" w:type="dxa"/>
            <w:vAlign w:val="center"/>
          </w:tcPr>
          <w:p w14:paraId="50D4AD8E" w14:textId="22A26E63" w:rsidR="00CF651F" w:rsidRPr="00146367" w:rsidRDefault="00CF651F" w:rsidP="00334F97">
            <w:pPr>
              <w:spacing w:line="276" w:lineRule="auto"/>
              <w:jc w:val="center"/>
              <w:rPr>
                <w:rFonts w:ascii="Times New Roman" w:hAnsi="Times New Roman" w:cs="Times New Roman"/>
                <w:sz w:val="20"/>
                <w:szCs w:val="20"/>
              </w:rPr>
            </w:pPr>
            <w:r w:rsidRPr="00146367">
              <w:rPr>
                <w:rFonts w:ascii="Times New Roman" w:hAnsi="Times New Roman" w:cs="Times New Roman"/>
                <w:sz w:val="20"/>
                <w:szCs w:val="20"/>
              </w:rPr>
              <w:t>unidade</w:t>
            </w:r>
          </w:p>
        </w:tc>
      </w:tr>
      <w:tr w:rsidR="00CF651F" w14:paraId="786A1AEA" w14:textId="77777777" w:rsidTr="00E0077A">
        <w:tc>
          <w:tcPr>
            <w:tcW w:w="616" w:type="dxa"/>
            <w:vAlign w:val="center"/>
          </w:tcPr>
          <w:p w14:paraId="15AF66DC" w14:textId="76C18CCC"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sz w:val="20"/>
                <w:szCs w:val="20"/>
              </w:rPr>
              <w:t>4</w:t>
            </w:r>
          </w:p>
        </w:tc>
        <w:tc>
          <w:tcPr>
            <w:tcW w:w="7039" w:type="dxa"/>
            <w:vAlign w:val="center"/>
          </w:tcPr>
          <w:p w14:paraId="0509C04C" w14:textId="42A19217" w:rsidR="00CF651F" w:rsidRPr="00146367" w:rsidRDefault="00D456F3" w:rsidP="00146367">
            <w:pPr>
              <w:spacing w:line="276" w:lineRule="auto"/>
              <w:jc w:val="both"/>
              <w:rPr>
                <w:rFonts w:ascii="Times New Roman" w:eastAsia="Arial Unicode MS" w:hAnsi="Times New Roman" w:cs="Times New Roman"/>
                <w:sz w:val="20"/>
                <w:szCs w:val="20"/>
              </w:rPr>
            </w:pPr>
            <w:r w:rsidRPr="00D456F3">
              <w:rPr>
                <w:rFonts w:ascii="Times New Roman" w:hAnsi="Times New Roman" w:cs="Times New Roman"/>
                <w:b/>
                <w:bCs/>
                <w:sz w:val="20"/>
                <w:szCs w:val="20"/>
              </w:rPr>
              <w:t>Serviço técnico de retirada e substituição da motobomba</w:t>
            </w:r>
            <w:r w:rsidRPr="00D456F3">
              <w:rPr>
                <w:rFonts w:ascii="Times New Roman" w:hAnsi="Times New Roman" w:cs="Times New Roman"/>
                <w:sz w:val="20"/>
                <w:szCs w:val="20"/>
              </w:rPr>
              <w:t xml:space="preserve">, compreendendo mobilização, disponibilização de veículos, ferramentas e equipamentos de içamento, retirada da motobomba e da tubulação danificadas, instalação da nova motobomba, </w:t>
            </w:r>
            <w:r w:rsidRPr="00D456F3">
              <w:rPr>
                <w:rFonts w:ascii="Times New Roman" w:hAnsi="Times New Roman" w:cs="Times New Roman"/>
                <w:sz w:val="20"/>
                <w:szCs w:val="20"/>
              </w:rPr>
              <w:lastRenderedPageBreak/>
              <w:t>montagem dos 120 metros de tubos e das respectivas luvas, execução das conexões hidráulicas e elétricas, verificação do quadro de comando e das proteções existentes, realização dos testes de funcionamento, estanqueidade, vazão e estabilidade operacional, entrega dos componentes retirados ao Município, emissão de relatório técnico e restabelecimento do funcionamento do sistema de captação de água.</w:t>
            </w:r>
          </w:p>
        </w:tc>
        <w:tc>
          <w:tcPr>
            <w:tcW w:w="762" w:type="dxa"/>
            <w:vAlign w:val="center"/>
          </w:tcPr>
          <w:p w14:paraId="6ABF79E6" w14:textId="5D8BD0CB" w:rsidR="00CF651F" w:rsidRPr="00146367" w:rsidRDefault="00CF651F" w:rsidP="00334F97">
            <w:pPr>
              <w:spacing w:line="276" w:lineRule="auto"/>
              <w:jc w:val="center"/>
              <w:rPr>
                <w:rFonts w:ascii="Times New Roman" w:eastAsia="Arial Unicode MS" w:hAnsi="Times New Roman" w:cs="Times New Roman"/>
                <w:sz w:val="20"/>
                <w:szCs w:val="20"/>
              </w:rPr>
            </w:pPr>
            <w:r w:rsidRPr="00146367">
              <w:rPr>
                <w:rFonts w:ascii="Times New Roman" w:hAnsi="Times New Roman" w:cs="Times New Roman"/>
                <w:sz w:val="20"/>
                <w:szCs w:val="20"/>
              </w:rPr>
              <w:lastRenderedPageBreak/>
              <w:t>1</w:t>
            </w:r>
          </w:p>
        </w:tc>
        <w:tc>
          <w:tcPr>
            <w:tcW w:w="939" w:type="dxa"/>
            <w:vAlign w:val="center"/>
          </w:tcPr>
          <w:p w14:paraId="14D33CA3" w14:textId="4C7189DB" w:rsidR="00CF651F" w:rsidRPr="00146367" w:rsidRDefault="00CF651F" w:rsidP="00334F97">
            <w:pPr>
              <w:spacing w:line="276" w:lineRule="auto"/>
              <w:jc w:val="center"/>
              <w:rPr>
                <w:rFonts w:ascii="Times New Roman" w:hAnsi="Times New Roman" w:cs="Times New Roman"/>
                <w:sz w:val="20"/>
                <w:szCs w:val="20"/>
              </w:rPr>
            </w:pPr>
            <w:r w:rsidRPr="00146367">
              <w:rPr>
                <w:rFonts w:ascii="Times New Roman" w:hAnsi="Times New Roman" w:cs="Times New Roman"/>
                <w:sz w:val="20"/>
                <w:szCs w:val="20"/>
              </w:rPr>
              <w:t>serviço</w:t>
            </w:r>
          </w:p>
        </w:tc>
      </w:tr>
    </w:tbl>
    <w:p w14:paraId="51FD9EE1" w14:textId="6D825064" w:rsidR="000F071C" w:rsidRDefault="000F071C" w:rsidP="00A32CE1">
      <w:pPr>
        <w:spacing w:after="0" w:line="276" w:lineRule="auto"/>
        <w:jc w:val="both"/>
        <w:rPr>
          <w:rFonts w:ascii="Times New Roman" w:eastAsia="Arial Unicode MS" w:hAnsi="Times New Roman" w:cs="Times New Roman"/>
          <w:sz w:val="20"/>
          <w:szCs w:val="20"/>
        </w:rPr>
      </w:pPr>
    </w:p>
    <w:p w14:paraId="10F654B6" w14:textId="77777777"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Embora os equipamentos, materiais e serviços estejam discriminados separadamente para permitir a adequada especificação, cotação e análise dos preços unitários, a solução possui caráter integrado. A motobomba, os tubos, as luvas, as conexões e os serviços de instalação são tecnicamente interdependentes e devem produzir um único resultado: o restabelecimento seguro e regular da captação de água. A contratação conjunta concentra a responsabilidade pela compatibilidade dos componentes, pela qualidade da instalação, pelos testes e pelo funcionamento final do sistema, reduzindo riscos de retrabalho, incompatibilidades técnicas e divergências entre fornecedores distintos.</w:t>
      </w:r>
    </w:p>
    <w:p w14:paraId="551C7400" w14:textId="77777777"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Os quantitativos foram limitados ao estritamente necessário ao reparo emergencial, não contemplando aquisição para estoque, formação de reserva técnica, ampliação da capacidade ou modernização geral do sistema. A execução em uma única oportunidade possibilita a aquisição conjunta dos materiais e a mobilização única da equipe, dos veículos, das ferramentas e dos equipamentos de içamento, reduzindo custos de deslocamento e permitindo melhor aproveitamento da estrutura operacional da contratada.</w:t>
      </w:r>
    </w:p>
    <w:p w14:paraId="3F9B1272" w14:textId="77777777" w:rsidR="00D456F3" w:rsidRPr="00D456F3" w:rsidRDefault="00D456F3" w:rsidP="00D456F3">
      <w:pPr>
        <w:spacing w:after="0" w:line="276" w:lineRule="auto"/>
        <w:ind w:firstLine="709"/>
        <w:jc w:val="both"/>
        <w:rPr>
          <w:rFonts w:ascii="Times New Roman" w:eastAsia="Arial Unicode MS" w:hAnsi="Times New Roman" w:cs="Times New Roman"/>
          <w:sz w:val="20"/>
          <w:szCs w:val="20"/>
        </w:rPr>
      </w:pPr>
      <w:r w:rsidRPr="00D456F3">
        <w:rPr>
          <w:rFonts w:ascii="Times New Roman" w:eastAsia="Arial Unicode MS" w:hAnsi="Times New Roman" w:cs="Times New Roman"/>
          <w:sz w:val="20"/>
          <w:szCs w:val="20"/>
        </w:rPr>
        <w:t>Registra-se que o Município possui procedimento administrativo em fase preparatória para a contratação regular de serviços de manutenção de poços e bombas. A presente demanda, entretanto, não depende da conclusão daquele processo, pois se destina exclusivamente ao atendimento da ocorrência emergencial verificada em Morro Bonito. Os materiais e serviços executados por meio deste expediente deverão ser identificados e desconsiderados no dimensionamento de eventual contratação futura, evitando-se sobreposição de objetos, duplicidade de contratação ou pagamento pelo mesmo serviço.</w:t>
      </w:r>
    </w:p>
    <w:p w14:paraId="128852E2" w14:textId="77777777" w:rsidR="00334F97" w:rsidRDefault="00334F97" w:rsidP="00A32CE1">
      <w:pPr>
        <w:spacing w:after="0" w:line="276" w:lineRule="auto"/>
        <w:jc w:val="both"/>
        <w:rPr>
          <w:rFonts w:ascii="Times New Roman" w:eastAsia="Arial Unicode MS" w:hAnsi="Times New Roman" w:cs="Times New Roman"/>
          <w:sz w:val="20"/>
          <w:szCs w:val="20"/>
        </w:rPr>
      </w:pPr>
    </w:p>
    <w:p w14:paraId="462D32F6" w14:textId="17A34B3C"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VI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2B1065B8" w14:textId="0D4E8476" w:rsidR="00FB2DFA" w:rsidRPr="00FB2DFA" w:rsidRDefault="00FB2DFA" w:rsidP="00FB2DFA">
      <w:pPr>
        <w:spacing w:after="0" w:line="276" w:lineRule="auto"/>
        <w:ind w:firstLine="708"/>
        <w:jc w:val="both"/>
        <w:rPr>
          <w:rFonts w:ascii="Times New Roman" w:eastAsia="Arial Unicode MS" w:hAnsi="Times New Roman" w:cs="Times New Roman"/>
          <w:sz w:val="20"/>
          <w:szCs w:val="20"/>
        </w:rPr>
      </w:pPr>
      <w:r w:rsidRPr="00FB2DFA">
        <w:rPr>
          <w:rFonts w:ascii="Times New Roman" w:eastAsia="Arial Unicode MS" w:hAnsi="Times New Roman" w:cs="Times New Roman"/>
          <w:sz w:val="20"/>
          <w:szCs w:val="20"/>
        </w:rPr>
        <w:t>A estimativa do valor da contratação foi elaborada com base em pesquisa de preços realizada pela Administração Municipal para o fornecimento e a instalação de uma motobomba submersa destinada ao poço tubular profundo de Morro Bonito, compreendendo os equipamentos, materiais e serviços técnicos necessários à retirada e substituição da motobomba, instalação dos componentes, execução das conexões, realização dos testes e restabelecimento do sistema de captação.</w:t>
      </w:r>
      <w:r w:rsidR="00E0077A">
        <w:rPr>
          <w:rFonts w:ascii="Times New Roman" w:eastAsia="Arial Unicode MS" w:hAnsi="Times New Roman" w:cs="Times New Roman"/>
          <w:sz w:val="20"/>
          <w:szCs w:val="20"/>
        </w:rPr>
        <w:t xml:space="preserve"> </w:t>
      </w:r>
      <w:r w:rsidRPr="00FB2DFA">
        <w:rPr>
          <w:rFonts w:ascii="Times New Roman" w:eastAsia="Arial Unicode MS" w:hAnsi="Times New Roman" w:cs="Times New Roman"/>
          <w:sz w:val="20"/>
          <w:szCs w:val="20"/>
        </w:rPr>
        <w:t>A formação do preço de referência observou os parâmetros previstos no art. 23 da Lei Federal nº 14.133/2021, mediante pesquisa direta com fornecedores atuantes no segmento correspondente. Os orçamentos encontram-se juntados ao processo, acompanhados do mapa comparativo, da identificação dos fornecedores, das datas de emissão, dos preços unitários, dos valores totais e das condições comerciais apresentadas, assegurando a comparabilidade das propostas, a rastreabilidade da pesquisa e a análise crítica dos valores obtidos.</w:t>
      </w:r>
    </w:p>
    <w:p w14:paraId="2F1B1884" w14:textId="1B77E980" w:rsidR="00FB2DFA" w:rsidRPr="00FB2DFA" w:rsidRDefault="00FB2DFA" w:rsidP="00FB2DFA">
      <w:pPr>
        <w:spacing w:after="0" w:line="276" w:lineRule="auto"/>
        <w:ind w:firstLine="708"/>
        <w:jc w:val="both"/>
        <w:rPr>
          <w:rFonts w:ascii="Times New Roman" w:eastAsia="Arial Unicode MS" w:hAnsi="Times New Roman" w:cs="Times New Roman"/>
          <w:sz w:val="20"/>
          <w:szCs w:val="20"/>
        </w:rPr>
      </w:pPr>
      <w:r w:rsidRPr="00FB2DFA">
        <w:rPr>
          <w:rFonts w:ascii="Times New Roman" w:eastAsia="Arial Unicode MS" w:hAnsi="Times New Roman" w:cs="Times New Roman"/>
          <w:sz w:val="20"/>
          <w:szCs w:val="20"/>
        </w:rPr>
        <w:t xml:space="preserve">Embora os itens estejam individualmente discriminados para fins de especificação, composição dos preços e controle da execução, a contratação possui natureza global, pois a motobomba, os tubos, as luvas e os serviços técnicos são interdependentes e se destinam à obtenção de um único resultado: o restabelecimento seguro e regular do funcionamento do poço. Foram obtidas três cotações para a execução integral do objeto, nos valores globais de R$ </w:t>
      </w:r>
      <w:r w:rsidR="00E0077A" w:rsidRPr="00E0077A">
        <w:rPr>
          <w:rFonts w:ascii="Times New Roman" w:eastAsia="Arial Unicode MS" w:hAnsi="Times New Roman" w:cs="Times New Roman"/>
          <w:sz w:val="20"/>
          <w:szCs w:val="20"/>
        </w:rPr>
        <w:t>34.790,00</w:t>
      </w:r>
      <w:r w:rsidR="009866CF">
        <w:rPr>
          <w:rFonts w:ascii="Times New Roman" w:eastAsia="Arial Unicode MS" w:hAnsi="Times New Roman" w:cs="Times New Roman"/>
          <w:sz w:val="20"/>
          <w:szCs w:val="20"/>
        </w:rPr>
        <w:t xml:space="preserve">, </w:t>
      </w:r>
      <w:r w:rsidRPr="00FB2DFA">
        <w:rPr>
          <w:rFonts w:ascii="Times New Roman" w:eastAsia="Arial Unicode MS" w:hAnsi="Times New Roman" w:cs="Times New Roman"/>
          <w:sz w:val="20"/>
          <w:szCs w:val="20"/>
        </w:rPr>
        <w:t>R$ 35.641,60</w:t>
      </w:r>
      <w:r w:rsidR="009866CF">
        <w:rPr>
          <w:rFonts w:ascii="Times New Roman" w:eastAsia="Arial Unicode MS" w:hAnsi="Times New Roman" w:cs="Times New Roman"/>
          <w:sz w:val="20"/>
          <w:szCs w:val="20"/>
        </w:rPr>
        <w:t xml:space="preserve"> e R$ 35.915,00</w:t>
      </w:r>
      <w:r w:rsidRPr="00FB2DFA">
        <w:rPr>
          <w:rFonts w:ascii="Times New Roman" w:eastAsia="Arial Unicode MS" w:hAnsi="Times New Roman" w:cs="Times New Roman"/>
          <w:sz w:val="20"/>
          <w:szCs w:val="20"/>
        </w:rPr>
        <w:t>, apresentados em ordem crescente e formulados com base nas mesmas especificações, quantidades, condições de execução, prazo emergencial, garantia e obrigações acessórias.</w:t>
      </w:r>
    </w:p>
    <w:p w14:paraId="3D883D2C" w14:textId="77777777" w:rsidR="00FB2DFA" w:rsidRPr="00FB2DFA" w:rsidRDefault="00FB2DFA" w:rsidP="00FB2DFA">
      <w:pPr>
        <w:spacing w:after="0" w:line="276" w:lineRule="auto"/>
        <w:ind w:firstLine="708"/>
        <w:jc w:val="both"/>
        <w:rPr>
          <w:rFonts w:ascii="Times New Roman" w:eastAsia="Arial Unicode MS" w:hAnsi="Times New Roman" w:cs="Times New Roman"/>
          <w:sz w:val="20"/>
          <w:szCs w:val="20"/>
        </w:rPr>
      </w:pPr>
      <w:r w:rsidRPr="00FB2DFA">
        <w:rPr>
          <w:rFonts w:ascii="Times New Roman" w:eastAsia="Arial Unicode MS" w:hAnsi="Times New Roman" w:cs="Times New Roman"/>
          <w:sz w:val="20"/>
          <w:szCs w:val="20"/>
        </w:rPr>
        <w:t xml:space="preserve">Para a definição do valor estimado, adotou-se o critério do </w:t>
      </w:r>
      <w:r w:rsidRPr="00FB2DFA">
        <w:rPr>
          <w:rFonts w:ascii="Times New Roman" w:eastAsia="Arial Unicode MS" w:hAnsi="Times New Roman" w:cs="Times New Roman"/>
          <w:b/>
          <w:bCs/>
          <w:sz w:val="20"/>
          <w:szCs w:val="20"/>
        </w:rPr>
        <w:t>menor preço entre os orçamentos obtidos</w:t>
      </w:r>
      <w:r w:rsidRPr="00FB2DFA">
        <w:rPr>
          <w:rFonts w:ascii="Times New Roman" w:eastAsia="Arial Unicode MS" w:hAnsi="Times New Roman" w:cs="Times New Roman"/>
          <w:sz w:val="20"/>
          <w:szCs w:val="20"/>
        </w:rPr>
        <w:t>. A análise comparativa confirmou que a proposta de menor valor contempla integralmente os equipamentos, materiais e serviços especificados, apresenta condições efetivas de atendimento ao prazo emergencial e se encontra inserida na faixa de preços apurada. Sua adoção representa, portanto, o menor dispêndio necessário à execução integral da solução, em conformidade com os princípios da economicidade, da eficiência e da seleção da proposta mais vantajosa.</w:t>
      </w:r>
    </w:p>
    <w:p w14:paraId="2E9F83D2" w14:textId="105A1BA6" w:rsidR="00FB2DFA" w:rsidRPr="00FB2DFA" w:rsidRDefault="00FB2DFA" w:rsidP="00FB2DFA">
      <w:pPr>
        <w:spacing w:after="0" w:line="276" w:lineRule="auto"/>
        <w:ind w:firstLine="708"/>
        <w:jc w:val="both"/>
        <w:rPr>
          <w:rFonts w:ascii="Times New Roman" w:eastAsia="Arial Unicode MS" w:hAnsi="Times New Roman" w:cs="Times New Roman"/>
          <w:sz w:val="20"/>
          <w:szCs w:val="20"/>
        </w:rPr>
      </w:pPr>
      <w:r w:rsidRPr="00426967">
        <w:rPr>
          <w:rFonts w:ascii="Times New Roman" w:eastAsia="Arial Unicode MS" w:hAnsi="Times New Roman" w:cs="Times New Roman"/>
          <w:b/>
          <w:bCs/>
          <w:sz w:val="20"/>
          <w:szCs w:val="20"/>
        </w:rPr>
        <w:lastRenderedPageBreak/>
        <w:t xml:space="preserve">Dessa forma, o valor estimado da contratação corresponde a </w:t>
      </w:r>
      <w:r w:rsidR="009866CF" w:rsidRPr="00426967">
        <w:rPr>
          <w:rFonts w:ascii="Times New Roman" w:eastAsia="Arial Unicode MS" w:hAnsi="Times New Roman" w:cs="Times New Roman"/>
          <w:b/>
          <w:bCs/>
          <w:sz w:val="20"/>
          <w:szCs w:val="20"/>
        </w:rPr>
        <w:t>R$ 3</w:t>
      </w:r>
      <w:r w:rsidR="00E0077A" w:rsidRPr="00426967">
        <w:rPr>
          <w:rFonts w:ascii="Times New Roman" w:eastAsia="Arial Unicode MS" w:hAnsi="Times New Roman" w:cs="Times New Roman"/>
          <w:b/>
          <w:bCs/>
          <w:sz w:val="20"/>
          <w:szCs w:val="20"/>
        </w:rPr>
        <w:t>4.790,00</w:t>
      </w:r>
      <w:r w:rsidR="009866CF" w:rsidRPr="00426967">
        <w:rPr>
          <w:rFonts w:ascii="Times New Roman" w:eastAsia="Arial Unicode MS" w:hAnsi="Times New Roman" w:cs="Times New Roman"/>
          <w:b/>
          <w:bCs/>
          <w:sz w:val="20"/>
          <w:szCs w:val="20"/>
        </w:rPr>
        <w:t xml:space="preserve"> (trinta </w:t>
      </w:r>
      <w:r w:rsidR="00E0077A" w:rsidRPr="00426967">
        <w:rPr>
          <w:rFonts w:ascii="Times New Roman" w:eastAsia="Arial Unicode MS" w:hAnsi="Times New Roman" w:cs="Times New Roman"/>
          <w:b/>
          <w:bCs/>
          <w:sz w:val="20"/>
          <w:szCs w:val="20"/>
        </w:rPr>
        <w:t xml:space="preserve">e quatro </w:t>
      </w:r>
      <w:r w:rsidR="009866CF" w:rsidRPr="00426967">
        <w:rPr>
          <w:rFonts w:ascii="Times New Roman" w:eastAsia="Arial Unicode MS" w:hAnsi="Times New Roman" w:cs="Times New Roman"/>
          <w:b/>
          <w:bCs/>
          <w:sz w:val="20"/>
          <w:szCs w:val="20"/>
        </w:rPr>
        <w:t xml:space="preserve">mil </w:t>
      </w:r>
      <w:r w:rsidR="00E0077A" w:rsidRPr="00426967">
        <w:rPr>
          <w:rFonts w:ascii="Times New Roman" w:eastAsia="Arial Unicode MS" w:hAnsi="Times New Roman" w:cs="Times New Roman"/>
          <w:b/>
          <w:bCs/>
          <w:sz w:val="20"/>
          <w:szCs w:val="20"/>
        </w:rPr>
        <w:t>setecentos e noventa</w:t>
      </w:r>
      <w:r w:rsidR="009866CF" w:rsidRPr="00426967">
        <w:rPr>
          <w:rFonts w:ascii="Times New Roman" w:eastAsia="Arial Unicode MS" w:hAnsi="Times New Roman" w:cs="Times New Roman"/>
          <w:b/>
          <w:bCs/>
          <w:sz w:val="20"/>
          <w:szCs w:val="20"/>
        </w:rPr>
        <w:t xml:space="preserve"> reais)</w:t>
      </w:r>
      <w:r w:rsidRPr="00FB2DFA">
        <w:rPr>
          <w:rFonts w:ascii="Times New Roman" w:eastAsia="Arial Unicode MS" w:hAnsi="Times New Roman" w:cs="Times New Roman"/>
          <w:sz w:val="20"/>
          <w:szCs w:val="20"/>
        </w:rPr>
        <w:t>, compreendendo todos os custos diretos e indiretos necessários à execução integral do objeto, inclusive motobomba, tubos, luvas, materiais auxiliares, mão de obra, encargos sociais e trabalhistas, tributos, deslocamentos, transporte, ferramentas, equipamentos de içamento, instalação, conexões, testes, garantia e demais despesas indispensáveis à entrega do sistema em condições regulares de funcionamento. Não serão admitidos custos adicionais relativos a providências ou componentes tecnicamente necessários ao cumprimento integral da solução contratada.</w:t>
      </w:r>
    </w:p>
    <w:p w14:paraId="3890EA07" w14:textId="77777777" w:rsidR="00FB2DFA" w:rsidRPr="00FB2DFA" w:rsidRDefault="00FB2DFA" w:rsidP="00FB2DFA">
      <w:pPr>
        <w:spacing w:after="0" w:line="276" w:lineRule="auto"/>
        <w:ind w:firstLine="708"/>
        <w:jc w:val="both"/>
        <w:rPr>
          <w:rFonts w:ascii="Times New Roman" w:eastAsia="Arial Unicode MS" w:hAnsi="Times New Roman" w:cs="Times New Roman"/>
          <w:sz w:val="20"/>
          <w:szCs w:val="20"/>
        </w:rPr>
      </w:pPr>
      <w:r w:rsidRPr="00FB2DFA">
        <w:rPr>
          <w:rFonts w:ascii="Times New Roman" w:eastAsia="Arial Unicode MS" w:hAnsi="Times New Roman" w:cs="Times New Roman"/>
          <w:sz w:val="20"/>
          <w:szCs w:val="20"/>
        </w:rPr>
        <w:t>Não se identifica necessidade de sigilo do orçamento estimado, uma vez que sua divulgação não compromete a competitividade nem a obtenção da proposta mais vantajosa, além de favorecer a transparência, a motivação dos atos administrativos e o controle da contratação. A empresa que apresentou o menor orçamento demonstrará, previamente à formalização da contratação, o atendimento aos requisitos de habilitação, a disponibilidade imediata dos equipamentos e materiais e a capacidade operacional para cumprimento do prazo estabelecido.</w:t>
      </w:r>
    </w:p>
    <w:p w14:paraId="60FC896D" w14:textId="77777777" w:rsidR="00A32CE1" w:rsidRPr="00A32CE1" w:rsidRDefault="00A32CE1" w:rsidP="00A32CE1">
      <w:pPr>
        <w:spacing w:after="0" w:line="276" w:lineRule="auto"/>
        <w:ind w:firstLine="708"/>
        <w:jc w:val="both"/>
        <w:rPr>
          <w:rFonts w:ascii="Times New Roman" w:eastAsia="Arial Unicode MS" w:hAnsi="Times New Roman" w:cs="Times New Roman"/>
          <w:sz w:val="20"/>
          <w:szCs w:val="20"/>
        </w:rPr>
      </w:pPr>
    </w:p>
    <w:p w14:paraId="24A009D0" w14:textId="5B34D456"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VII - DESCRIÇÃO DA SOLUÇÃO COMO UM TODO, INCLUSIVE DAS EXIGÊNCIAS RELACIONADAS À MANUTENÇÃO E À ASSISTÊNCIA TÉCNICA, QUANDO FOR O CASO:</w:t>
      </w:r>
    </w:p>
    <w:p w14:paraId="350CBC82" w14:textId="679F9F3C"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A solução consiste na contratação emergencial de empresa especializada para o fornecimento e a instalação de uma motobomba submersa destinada ao poço tubular profundo de Morro Bonito, incluindo tubo</w:t>
      </w:r>
      <w:r w:rsidR="00E0077A">
        <w:rPr>
          <w:rFonts w:ascii="Times New Roman" w:eastAsia="Arial Unicode MS" w:hAnsi="Times New Roman" w:cs="Times New Roman"/>
          <w:sz w:val="20"/>
          <w:szCs w:val="20"/>
        </w:rPr>
        <w:t>s</w:t>
      </w:r>
      <w:r w:rsidRPr="00780E02">
        <w:rPr>
          <w:rFonts w:ascii="Times New Roman" w:eastAsia="Arial Unicode MS" w:hAnsi="Times New Roman" w:cs="Times New Roman"/>
          <w:sz w:val="20"/>
          <w:szCs w:val="20"/>
        </w:rPr>
        <w:t xml:space="preserve"> galvanizado</w:t>
      </w:r>
      <w:r w:rsidR="00E0077A">
        <w:rPr>
          <w:rFonts w:ascii="Times New Roman" w:eastAsia="Arial Unicode MS" w:hAnsi="Times New Roman" w:cs="Times New Roman"/>
          <w:sz w:val="20"/>
          <w:szCs w:val="20"/>
        </w:rPr>
        <w:t>s</w:t>
      </w:r>
      <w:r w:rsidRPr="00780E02">
        <w:rPr>
          <w:rFonts w:ascii="Times New Roman" w:eastAsia="Arial Unicode MS" w:hAnsi="Times New Roman" w:cs="Times New Roman"/>
          <w:sz w:val="20"/>
          <w:szCs w:val="20"/>
        </w:rPr>
        <w:t>, luvas galvanizadas e serviço técnico de retirada e substituição da motobomba, instalação dos componentes, execução das conexões hidráulicas e elétricas, realização dos testes e restabelecimento operacional do sistema. Caberá à contratada fornecer mão de obra, ferramentas, veículos, equipamentos de içamento, instrumentos de medição, transporte, materiais auxiliares e todos os recursos necessários à completa execução do objeto.</w:t>
      </w:r>
      <w:r w:rsidR="00E0077A">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 xml:space="preserve">A contratação será processada por dispensa de licitação emergencial, com fundamento no art. 75, inciso VIII, da Lei Federal nº 14.133/2021, e ficará limitada aos equipamentos, materiais e serviços indispensáveis ao reparo do poço, sem abranger formação de estoque, ampliação, modernização geral ou manutenção ordinária do sistema. </w:t>
      </w:r>
    </w:p>
    <w:p w14:paraId="44A8850B" w14:textId="41D32A39"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 xml:space="preserve">A contratação será formalizada mediante contrato, ao qual ficarão vinculados </w:t>
      </w:r>
      <w:r w:rsidR="00E0077A" w:rsidRPr="00780E02">
        <w:rPr>
          <w:rFonts w:ascii="Times New Roman" w:eastAsia="Arial Unicode MS" w:hAnsi="Times New Roman" w:cs="Times New Roman"/>
          <w:sz w:val="20"/>
          <w:szCs w:val="20"/>
        </w:rPr>
        <w:t>este Estudo Técnico Preliminar, seus anexos técnicos, a proposta aceitam</w:t>
      </w:r>
      <w:r w:rsidR="00E0077A">
        <w:rPr>
          <w:rFonts w:ascii="Times New Roman" w:eastAsia="Arial Unicode MS" w:hAnsi="Times New Roman" w:cs="Times New Roman"/>
          <w:sz w:val="20"/>
          <w:szCs w:val="20"/>
        </w:rPr>
        <w:t xml:space="preserve"> e</w:t>
      </w:r>
      <w:r w:rsidRPr="00780E02">
        <w:rPr>
          <w:rFonts w:ascii="Times New Roman" w:eastAsia="Arial Unicode MS" w:hAnsi="Times New Roman" w:cs="Times New Roman"/>
          <w:sz w:val="20"/>
          <w:szCs w:val="20"/>
        </w:rPr>
        <w:t xml:space="preserve"> a ficha técnica da motobomba</w:t>
      </w:r>
      <w:r w:rsidR="002E3452">
        <w:rPr>
          <w:rFonts w:ascii="Times New Roman" w:eastAsia="Arial Unicode MS" w:hAnsi="Times New Roman" w:cs="Times New Roman"/>
          <w:sz w:val="20"/>
          <w:szCs w:val="20"/>
        </w:rPr>
        <w:t xml:space="preserve">. </w:t>
      </w:r>
      <w:r w:rsidR="002E3452" w:rsidRPr="002E3452">
        <w:rPr>
          <w:rFonts w:ascii="Times New Roman" w:eastAsia="Arial Unicode MS" w:hAnsi="Times New Roman" w:cs="Times New Roman"/>
          <w:sz w:val="20"/>
          <w:szCs w:val="20"/>
        </w:rPr>
        <w:t xml:space="preserve">Após a assinatura do contrato e a emissão da Nota de Empenho, a Administração expedirá Ordem de Compra e Serviço contendo a identificação do poço situado na Rua </w:t>
      </w:r>
      <w:proofErr w:type="spellStart"/>
      <w:r w:rsidR="002E3452" w:rsidRPr="002E3452">
        <w:rPr>
          <w:rFonts w:ascii="Times New Roman" w:eastAsia="Arial Unicode MS" w:hAnsi="Times New Roman" w:cs="Times New Roman"/>
          <w:sz w:val="20"/>
          <w:szCs w:val="20"/>
        </w:rPr>
        <w:t>Odemar</w:t>
      </w:r>
      <w:proofErr w:type="spellEnd"/>
      <w:r w:rsidR="002E3452" w:rsidRPr="002E3452">
        <w:rPr>
          <w:rFonts w:ascii="Times New Roman" w:eastAsia="Arial Unicode MS" w:hAnsi="Times New Roman" w:cs="Times New Roman"/>
          <w:sz w:val="20"/>
          <w:szCs w:val="20"/>
        </w:rPr>
        <w:t xml:space="preserve"> Gonçalves de Azevedo, em Morro Bonito, o ponto georreferenciado de acesso, os itens, os quantitativos, o contato do servidor responsável pelo acompanhamento e a data e o horário de início da execução.</w:t>
      </w:r>
      <w:r w:rsidRPr="00780E02">
        <w:rPr>
          <w:rFonts w:ascii="Times New Roman" w:eastAsia="Arial Unicode MS" w:hAnsi="Times New Roman" w:cs="Times New Roman"/>
          <w:sz w:val="20"/>
          <w:szCs w:val="20"/>
        </w:rPr>
        <w:t xml:space="preserve"> O prazo máximo de 48 horas corridas será contado da confirmação formal do recebimento da ordem pela contratada.</w:t>
      </w:r>
    </w:p>
    <w:p w14:paraId="22F4DD1E" w14:textId="78C4AB81"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A execução compreenderá a verificação inicial do local, a retirada da motobomba e dos componentes danificados, a instalação da nova motobomba, dos tubos e das luvas galvanizadas, a realização das conexões hidráulicas e elétricas e os testes necessários ao restabelecimento do sistema. A contratada deverá preservar as condições sanitárias do poço e impedir a entrada de resíduos, substâncias ou agentes contaminantes durante a intervenção.</w:t>
      </w:r>
      <w:r w:rsidR="004C19FF">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Os equipamentos e componentes retirados permanecerão de propriedade do Município e deverão ser entregues no local indicado pela fiscalização, mediante registro contendo, quando identificáveis, descrição, estado de conservação, marca, modelo e número de série, acompanhado de fotografias e das assinaturas dos representantes da contratada e da Administração. Qualquer destinação diversa dependerá de autorização expressa do Município.</w:t>
      </w:r>
    </w:p>
    <w:p w14:paraId="26D37D19" w14:textId="77777777"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A motobomba deverá ser nova, sem uso anterior, não recondicionada e compatível com as características construtivas, hidráulicas e elétricas do poço, especialmente quanto ao diâmetro interno livre, profundidade de instalação, vazão, altura manométrica, potência, corrente, tensão, tubulação, cabeamento, quadro de comando e dispositivos de proteção. Os tubos e as luvas deverão ser novos, compatíveis entre si e resistentes às condições de pressão e instalação estabelecidas neste ETP. Não serão admitidos equipamentos ou materiais defeituosos, avariados, improvisados ou tecnicamente inadequados.</w:t>
      </w:r>
    </w:p>
    <w:p w14:paraId="48E9CEBC" w14:textId="487C59FD"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Antes da instalação e da energização, a contratada deverá verificar as condições aparentes dos cabos, conexões, alimentação elétrica, quadro de comando, aterramento e dispositivos de proteção. Qualquer anormalidade capaz de comprometer a segurança, impedir o funcionamento ou causar novos danos deverá ser imediatamente comunicada à fiscalização. A motobomba não poderá ser energizada enquanto persistir condição incompatível com sua operação segura, e nenhuma intervenção adicional estranha ao objeto poderá ser executada sem autorização da Administração.</w:t>
      </w:r>
      <w:r w:rsidR="004C19FF">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 xml:space="preserve">A empresa deverá confirmar, antes da contratação, a disponibilidade imediata </w:t>
      </w:r>
      <w:r w:rsidRPr="00780E02">
        <w:rPr>
          <w:rFonts w:ascii="Times New Roman" w:eastAsia="Arial Unicode MS" w:hAnsi="Times New Roman" w:cs="Times New Roman"/>
          <w:sz w:val="20"/>
          <w:szCs w:val="20"/>
        </w:rPr>
        <w:lastRenderedPageBreak/>
        <w:t>da motobomba, dos materiais, da equipe, do transporte e dos equipamentos necessários. A indisponibilidade de recursos que deveriam ter sido previamente avaliados não justificará atraso. Eventual impedimento superveniente deverá ser imediatamente comunicado e comprovado, sem produzir prorrogação automática do prazo.</w:t>
      </w:r>
    </w:p>
    <w:p w14:paraId="15D4362E" w14:textId="4EDAB846"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Concluída a instalação, o sistema deverá permanecer em funcionamento contínuo pelo período mínimo de duas horas, salvo determinação de período superior pela fiscalização em razão de ocorrência identificada durante os testes. A contratada deverá apresentar relatório técnico contendo:</w:t>
      </w:r>
      <w:r w:rsidR="004C19FF">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 xml:space="preserve">data e horário de início e término dos testes; funcionamento dos dispositivos de proteção; vazão efetivamente medida; confirmação da ausência de vazamentos, ruídos e vibrações anormais; período de funcionamento contínuo; marca, modelo, potência e número de série da motobomba; materiais e componentes instalados; </w:t>
      </w:r>
      <w:r w:rsidR="004C19FF">
        <w:rPr>
          <w:rFonts w:ascii="Times New Roman" w:eastAsia="Arial Unicode MS" w:hAnsi="Times New Roman" w:cs="Times New Roman"/>
          <w:sz w:val="20"/>
          <w:szCs w:val="20"/>
        </w:rPr>
        <w:t xml:space="preserve">e </w:t>
      </w:r>
      <w:r w:rsidRPr="00780E02">
        <w:rPr>
          <w:rFonts w:ascii="Times New Roman" w:eastAsia="Arial Unicode MS" w:hAnsi="Times New Roman" w:cs="Times New Roman"/>
          <w:sz w:val="20"/>
          <w:szCs w:val="20"/>
        </w:rPr>
        <w:t>anormalidades encontradas e providências adotadas</w:t>
      </w:r>
      <w:r w:rsidR="004C19FF">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Após os testes, a contratada deverá comunicar formalmente a conclusão, limpar e organizar o local, retirar os resíduos, entregar os componentes removidos e apresentar a ficha técnica, a curva hidráulica, o manual de instalação e operação, a documentação da garantia e, quando exigível, o documento de responsabilidade técnica.</w:t>
      </w:r>
    </w:p>
    <w:p w14:paraId="769A1A70" w14:textId="14C37F1B"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O recebimento provisório será realizado pelo fiscal imediatamente após a conclusão satisfatória dos testes e a entrega dos documentos e componentes exigidos, mediante termo detalhado contendo os equipamentos, materiais e quantitativos instalados, os testes realizados, os resultados obtidos e eventuais pendências. Esse recebimento não representará aceitação definitiva nem afastará a responsabilidade da contratada por falhas, incompatibilidades, vícios ou defeitos.</w:t>
      </w:r>
      <w:r w:rsidR="004C19FF">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A Administração poderá rejeitar, total ou parcialmente, equipamentos, materiais ou serviços defeituosos, incompatíveis, inadequadamente instalados ou em desconformidade com o contrato, cabendo à contratada promover a substituição, correção ou reexecução, sem custos adicionais e no prazo determinado pela fiscalização, sem prejuízo das medidas administrativas cabíveis.</w:t>
      </w:r>
    </w:p>
    <w:p w14:paraId="2A20772B" w14:textId="06C9FA59"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O recebimento definitivo será realizado em até dois dias úteis após o recebimento provisório, por servidor ou comissão formalmente designada, mediante termo detalhado que comprove o funcionamento regular do poço, a conformidade integral do objeto, a correção das pendências e a entrega da documentação exigida. Os recebimentos provisório e definitivo não afastarão as responsabilidades civil, técnica e contratual da empresa, nem as obrigações relativas à garantia e aos vícios ocultos, nos termos do art. 140 da Lei Federal nº 14.133/2021.</w:t>
      </w:r>
      <w:r w:rsidR="00E0077A">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Após o recebimento definitivo e o atesto da documentação fiscal, o processo será encaminhado para liquidação. O pagamento será realizado em parcela única, no prazo de até 20 dias úteis, contado da conclusão cumulativa do recebimento definitivo e da regular liquidação. Não haverá pagamento antecipado nem referente a itens recusados, incompletos ou desconformes. Havendo erro na nota fiscal ou pendência imputável à contratada, o prazo será interrompido e reiniciado após a regularização.</w:t>
      </w:r>
    </w:p>
    <w:p w14:paraId="1DEC8478" w14:textId="50BB2976"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Não será exigida garantia financeira de execução, considerando o curto prazo e a natureza emergencial do objeto. A garantia técnica mínima será de 12 meses, contada do recebimento definitivo, abrangendo a motobomba, os tubos, as luvas e os serviços de instalação, sem prejuízo de prazo superior oferecido pelo fabricante ou previsto na legislação. A garantia compreenderá os defeitos de fabricação, as falhas de instalação, os vazamentos, os problemas nas conexões e os demais vícios imputáveis aos equipamentos, materiais ou serviços contratados.</w:t>
      </w:r>
      <w:r w:rsidR="004C19FF">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Não estarão abrangidos pela garantia os danos decorrentes de oscilação ou interrupção externa de energia, operação inadequada, intervenção de terceiros, alteração das condições do poço, eventos climáticos posteriores ou outras causas não imputáveis à contratada, desde que devidamente comprovadas.</w:t>
      </w:r>
    </w:p>
    <w:p w14:paraId="15A2C11E" w14:textId="77777777"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Durante a garantia, a contratada deverá iniciar o atendimento em até 24 horas após a notificação e concluir a correção, o reparo ou a substituição em até 48 horas. Havendo impossibilidade técnica devidamente comprovada e aceita pela Administração, deverá apresentar prazo de solução e as medidas temporárias cabíveis. Quando a ocorrência estiver coberta pela garantia, todos os custos de deslocamento, retirada, transporte, mão de obra, peças, reinstalação e testes correrão por conta da contratada.</w:t>
      </w:r>
    </w:p>
    <w:p w14:paraId="1FD7675B" w14:textId="77777777"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O prazo de vigência contratual será de 60 dias, contado da assinatura, enquanto o prazo de execução será de 48 horas corridas, contado do recebimento formal da Ordem de Compra e Serviço. As obrigações de garantia, assistência técnica, responsabilidade por vícios ocultos e reparação de danos permanecerão exigíveis após o encerramento da vigência, pelo período correspondente, sem caracterizar prorrogação do contrato emergencial.</w:t>
      </w:r>
    </w:p>
    <w:p w14:paraId="3C201C43" w14:textId="0EC483CC" w:rsidR="00780E02" w:rsidRPr="00780E02" w:rsidRDefault="00780E02" w:rsidP="00780E02">
      <w:pPr>
        <w:spacing w:after="0" w:line="276" w:lineRule="auto"/>
        <w:ind w:firstLine="567"/>
        <w:jc w:val="both"/>
        <w:rPr>
          <w:rFonts w:ascii="Times New Roman" w:eastAsia="Arial Unicode MS" w:hAnsi="Times New Roman" w:cs="Times New Roman"/>
          <w:sz w:val="20"/>
          <w:szCs w:val="20"/>
        </w:rPr>
      </w:pPr>
      <w:r w:rsidRPr="00780E02">
        <w:rPr>
          <w:rFonts w:ascii="Times New Roman" w:eastAsia="Arial Unicode MS" w:hAnsi="Times New Roman" w:cs="Times New Roman"/>
          <w:sz w:val="20"/>
          <w:szCs w:val="20"/>
        </w:rPr>
        <w:t>A gestão e a fiscalização serão exercidas por servidores formalmente designados, nos termos do art. 117 da Lei Federal nº 14.133/2021. Ao gestor competirá coordenar a execução e controlar os prazos e documentos. Ao fiscal caberá acompanhar os serviços, conferir equipamentos, materiais e quantitativos, presenciar os testes, registrar ocorrências, exigir correções e realizar os atos de recebimento e atesto, sem afastar a responsabilidade da contratada pela qualidade, segurança e resultado da execução.</w:t>
      </w:r>
      <w:r w:rsidR="004C19FF">
        <w:rPr>
          <w:rFonts w:ascii="Times New Roman" w:eastAsia="Arial Unicode MS" w:hAnsi="Times New Roman" w:cs="Times New Roman"/>
          <w:sz w:val="20"/>
          <w:szCs w:val="20"/>
        </w:rPr>
        <w:t xml:space="preserve"> </w:t>
      </w:r>
      <w:r w:rsidRPr="00780E02">
        <w:rPr>
          <w:rFonts w:ascii="Times New Roman" w:eastAsia="Arial Unicode MS" w:hAnsi="Times New Roman" w:cs="Times New Roman"/>
          <w:sz w:val="20"/>
          <w:szCs w:val="20"/>
        </w:rPr>
        <w:t xml:space="preserve">A solução abrange, assim, o fornecimento, a </w:t>
      </w:r>
      <w:r w:rsidRPr="00780E02">
        <w:rPr>
          <w:rFonts w:ascii="Times New Roman" w:eastAsia="Arial Unicode MS" w:hAnsi="Times New Roman" w:cs="Times New Roman"/>
          <w:sz w:val="20"/>
          <w:szCs w:val="20"/>
        </w:rPr>
        <w:lastRenderedPageBreak/>
        <w:t>instalação, os testes, o recebimento, o pagamento, a assistência durante a garantia e a destinação dos componentes retirados, mostrando-se suficiente e proporcional à emergência para restabelecer o funcionamento do poço de Morro Bonito e recompor a confiabilidade do sistema local de abastecimento.</w:t>
      </w:r>
    </w:p>
    <w:p w14:paraId="14BB7773" w14:textId="77777777" w:rsidR="002221A4" w:rsidRPr="00A32CE1" w:rsidRDefault="002221A4" w:rsidP="00A32CE1">
      <w:pPr>
        <w:spacing w:after="0" w:line="276" w:lineRule="auto"/>
        <w:ind w:firstLine="567"/>
        <w:jc w:val="both"/>
        <w:rPr>
          <w:rFonts w:ascii="Times New Roman" w:eastAsia="Arial Unicode MS" w:hAnsi="Times New Roman" w:cs="Times New Roman"/>
          <w:sz w:val="20"/>
          <w:szCs w:val="20"/>
        </w:rPr>
      </w:pPr>
    </w:p>
    <w:p w14:paraId="1FF39C50" w14:textId="7B3D7866"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VIII - JUSTIFICATIVAS PARA O PARCELAMENTO OU NÃO DA CONTRATAÇÃO:</w:t>
      </w:r>
    </w:p>
    <w:p w14:paraId="7E0C4744" w14:textId="77777777" w:rsidR="004053EC" w:rsidRPr="004053EC" w:rsidRDefault="004053EC" w:rsidP="004053EC">
      <w:pPr>
        <w:spacing w:after="0" w:line="276" w:lineRule="auto"/>
        <w:ind w:firstLine="708"/>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 xml:space="preserve">Nos termos dos </w:t>
      </w:r>
      <w:proofErr w:type="spellStart"/>
      <w:r w:rsidRPr="004053EC">
        <w:rPr>
          <w:rFonts w:ascii="Times New Roman" w:eastAsia="Arial Unicode MS" w:hAnsi="Times New Roman" w:cs="Times New Roman"/>
          <w:sz w:val="20"/>
          <w:szCs w:val="20"/>
        </w:rPr>
        <w:t>arts</w:t>
      </w:r>
      <w:proofErr w:type="spellEnd"/>
      <w:r w:rsidRPr="004053EC">
        <w:rPr>
          <w:rFonts w:ascii="Times New Roman" w:eastAsia="Arial Unicode MS" w:hAnsi="Times New Roman" w:cs="Times New Roman"/>
          <w:sz w:val="20"/>
          <w:szCs w:val="20"/>
        </w:rPr>
        <w:t>. 40, §§ 2º e 3º, e 47, II, da Lei Federal nº 14.133/2021, o parcelamento do objeto deve ser avaliado como medida destinada à ampliação da competitividade e à obtenção de maior vantajosidade, desde que seja técnica e economicamente viável. Essa diretriz, contudo, pode ser afastada quando a divisão comprometer a funcionalidade da solução, elevar custos, dificultar a execução ou fragilizar a responsabilização pelo resultado pretendido.</w:t>
      </w:r>
    </w:p>
    <w:p w14:paraId="3816FAB5" w14:textId="77777777" w:rsidR="004053EC" w:rsidRPr="004053EC" w:rsidRDefault="004053EC" w:rsidP="004053EC">
      <w:pPr>
        <w:spacing w:after="0" w:line="276" w:lineRule="auto"/>
        <w:ind w:firstLine="708"/>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No caso concreto, embora a motobomba, os tubos, as luvas e o serviço de instalação possam ser descritos e precificados separadamente, todos os componentes são tecnicamente interdependentes e destinam-se a um único resultado: o restabelecimento do funcionamento do poço de Morro Bonito. A contratação de fornecedores distintos poderia ocasionar incompatibilidade entre os materiais e a estrutura existente, dispersão de responsabilidades, maior dificuldade de coordenação e fiscalização e atrasos incompatíveis com a natureza emergencial da demanda.</w:t>
      </w:r>
    </w:p>
    <w:p w14:paraId="649CC718" w14:textId="77777777" w:rsidR="004053EC" w:rsidRPr="004053EC" w:rsidRDefault="004053EC" w:rsidP="004053EC">
      <w:pPr>
        <w:spacing w:after="0" w:line="276" w:lineRule="auto"/>
        <w:ind w:firstLine="708"/>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Dessa forma, o não parcelamento mostra-se mais adequado ao interesse público, pois concentra em uma única empresa a responsabilidade pelo fornecimento, pela compatibilidade dos componentes, pela instalação, pelos testes e pelo efetivo funcionamento do sistema. A contratação pelo menor preço global preserva a unidade da solução, reduz riscos de retrabalho e permite o atendimento no prazo emergencial, sem prejuízo da competitividade entre empresas aptas a executar integralmente o objeto.</w:t>
      </w:r>
    </w:p>
    <w:p w14:paraId="64CB653F" w14:textId="77777777" w:rsidR="002221A4" w:rsidRPr="00A32CE1" w:rsidRDefault="002221A4" w:rsidP="00A32CE1">
      <w:pPr>
        <w:spacing w:after="0" w:line="276" w:lineRule="auto"/>
        <w:ind w:firstLine="708"/>
        <w:jc w:val="both"/>
        <w:rPr>
          <w:rFonts w:ascii="Times New Roman" w:eastAsia="Arial Unicode MS" w:hAnsi="Times New Roman" w:cs="Times New Roman"/>
          <w:sz w:val="20"/>
          <w:szCs w:val="20"/>
        </w:rPr>
      </w:pPr>
    </w:p>
    <w:p w14:paraId="714C1012" w14:textId="2CBD41F9"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IX - DEMONSTRATIVO DOS RESULTADOS PRETENDIDOS EM TERMOS DE ECONOMICIDADE E DE MELHOR APROVEITAMENTO DOS RECURSOS HUMANOS, MATERIAIS E FINANCEIROS DISPONÍVEIS:</w:t>
      </w:r>
    </w:p>
    <w:p w14:paraId="06C433FC" w14:textId="77777777" w:rsidR="004053EC" w:rsidRPr="004053EC" w:rsidRDefault="004053EC" w:rsidP="004053EC">
      <w:pPr>
        <w:spacing w:after="0" w:line="276" w:lineRule="auto"/>
        <w:ind w:firstLine="567"/>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A contratação pretendida tem por finalidade produzir resultado concreto e imediato, consistente na substituição da motobomba e dos componentes danificados, no restabelecimento do funcionamento do poço tubular profundo de Morro Bonito e na retomada do abastecimento de água à população. Sob o aspecto da economicidade, a contratação integral por empresa especializada reduz custos indiretos, retrabalhos e contratações fragmentadas, concentrando em um único prestador o fornecimento dos equipamentos, materiais, mão de obra, ferramentas e demais recursos necessários. Essa modelagem permite melhor aproveitamento dos deslocamentos, da equipe e dos equipamentos de içamento, além de simplificar a gestão e a fiscalização e evitar a dispersão de responsabilidades.</w:t>
      </w:r>
    </w:p>
    <w:p w14:paraId="300AF2EF" w14:textId="77777777" w:rsidR="004053EC" w:rsidRPr="004053EC" w:rsidRDefault="004053EC" w:rsidP="004053EC">
      <w:pPr>
        <w:spacing w:after="0" w:line="276" w:lineRule="auto"/>
        <w:ind w:firstLine="567"/>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No tocante aos recursos humanos municipais, a contratação permitirá que os servidores concentrem sua atuação no planejamento, no acompanhamento, na fiscalização e na gestão do sistema de abastecimento, sem a necessidade de deslocar equipes próprias para intervenção que exige conhecimento técnico, mão de obra qualificada, ferramentas específicas e equipamentos apropriados. Dessa forma, a Administração preserva sua capacidade operacional para as atividades ordinárias e assegura que o reparo seja executado por empresa com estrutura compatível com a urgência e a complexidade prática do objeto.</w:t>
      </w:r>
    </w:p>
    <w:p w14:paraId="2F1690FE" w14:textId="77777777" w:rsidR="004053EC" w:rsidRPr="004053EC" w:rsidRDefault="004053EC" w:rsidP="004053EC">
      <w:pPr>
        <w:spacing w:after="0" w:line="276" w:lineRule="auto"/>
        <w:ind w:firstLine="567"/>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Quanto aos recursos materiais e financeiros, a solução evita a aquisição isolada de componentes, a formação de estoques desnecessários, a ocorrência de sobras e a incompatibilidade entre os materiais adquiridos e os serviços de instalação. Os quantitativos foram definidos a partir de levantamento realizado no próprio poço, com acompanhamento da fiscalização municipal, restringindo-se a uma motobomba, 120 metros de tubo galvanizado de 2 polegadas, 20 luvas galvanizadas de 2 polegadas e uma unidade de serviço técnico. A contratação global favorece a aplicação racional dos recursos, pois vincula o pagamento à entrega do sistema em condições regulares de funcionamento.</w:t>
      </w:r>
    </w:p>
    <w:p w14:paraId="0FC535C5" w14:textId="77777777" w:rsidR="004053EC" w:rsidRPr="004053EC" w:rsidRDefault="004053EC" w:rsidP="004053EC">
      <w:pPr>
        <w:spacing w:after="0" w:line="276" w:lineRule="auto"/>
        <w:ind w:firstLine="567"/>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Para o Município, os resultados pretendidos envolvem o restabelecimento da infraestrutura de captação, a redução do período de desabastecimento, a prevenção de novos danos ao sistema e a concentração da responsabilidade pela compatibilidade dos componentes, pela qualidade da instalação e pelo desempenho final do conjunto. A exigência de testes e de garantia também reduz o risco de despesas posteriores com correções, substituições ou reparos decorrentes de defeitos de fabricação ou falhas de execução.</w:t>
      </w:r>
    </w:p>
    <w:p w14:paraId="1BAC83B6" w14:textId="77777777" w:rsidR="004053EC" w:rsidRPr="004053EC" w:rsidRDefault="004053EC" w:rsidP="004053EC">
      <w:pPr>
        <w:spacing w:after="0" w:line="276" w:lineRule="auto"/>
        <w:ind w:firstLine="567"/>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 xml:space="preserve">Para a população, os benefícios esperados relacionam-se à retomada rápida, segura e regular do abastecimento de água, serviço essencial diretamente vinculado à vida, à saúde, à alimentação, à higiene e à </w:t>
      </w:r>
      <w:r w:rsidRPr="004053EC">
        <w:rPr>
          <w:rFonts w:ascii="Times New Roman" w:eastAsia="Arial Unicode MS" w:hAnsi="Times New Roman" w:cs="Times New Roman"/>
          <w:sz w:val="20"/>
          <w:szCs w:val="20"/>
        </w:rPr>
        <w:lastRenderedPageBreak/>
        <w:t>dignidade humana. O restabelecimento do poço permitirá reduzir os riscos sanitários e sociais decorrentes da falta prolongada de água e recuperar as condições mínimas necessárias ao atendimento das famílias da localidade de Morro Bonito.</w:t>
      </w:r>
    </w:p>
    <w:p w14:paraId="444598FC" w14:textId="77777777" w:rsidR="004053EC" w:rsidRPr="004053EC" w:rsidRDefault="004053EC" w:rsidP="004053EC">
      <w:pPr>
        <w:spacing w:after="0" w:line="276" w:lineRule="auto"/>
        <w:ind w:firstLine="567"/>
        <w:jc w:val="both"/>
        <w:rPr>
          <w:rFonts w:ascii="Times New Roman" w:eastAsia="Arial Unicode MS" w:hAnsi="Times New Roman" w:cs="Times New Roman"/>
          <w:sz w:val="20"/>
          <w:szCs w:val="20"/>
        </w:rPr>
      </w:pPr>
      <w:r w:rsidRPr="004053EC">
        <w:rPr>
          <w:rFonts w:ascii="Times New Roman" w:eastAsia="Arial Unicode MS" w:hAnsi="Times New Roman" w:cs="Times New Roman"/>
          <w:sz w:val="20"/>
          <w:szCs w:val="20"/>
        </w:rPr>
        <w:t>Em síntese, a contratação representa medida necessária para recuperar o funcionamento do sistema de captação e assegurar a utilização eficiente dos recursos humanos, materiais e financeiros disponíveis. Os resultados esperados demonstram que a solução atende ao interesse público, promove economicidade, reduz riscos técnicos e operacionais e viabiliza o restabelecimento de serviço público essencial no menor prazo possível.</w:t>
      </w:r>
    </w:p>
    <w:p w14:paraId="590B61C3" w14:textId="77777777" w:rsidR="00B14B41" w:rsidRPr="00A32CE1" w:rsidRDefault="00B14B41" w:rsidP="00A32CE1">
      <w:pPr>
        <w:spacing w:after="0" w:line="276" w:lineRule="auto"/>
        <w:ind w:firstLine="567"/>
        <w:jc w:val="both"/>
        <w:rPr>
          <w:rFonts w:ascii="Times New Roman" w:eastAsia="Arial Unicode MS" w:hAnsi="Times New Roman" w:cs="Times New Roman"/>
          <w:sz w:val="20"/>
          <w:szCs w:val="20"/>
        </w:rPr>
      </w:pPr>
    </w:p>
    <w:p w14:paraId="24EFD0A6" w14:textId="0209A991" w:rsidR="001470E8"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 xml:space="preserve">X - </w:t>
      </w:r>
      <w:r w:rsidR="001470E8" w:rsidRPr="00A32CE1">
        <w:rPr>
          <w:rFonts w:ascii="Times New Roman" w:eastAsia="Arial Unicode MS" w:hAnsi="Times New Roman" w:cs="Times New Roman"/>
          <w:b/>
          <w:bCs/>
          <w:sz w:val="20"/>
          <w:szCs w:val="20"/>
        </w:rPr>
        <w:t>PROVIDÊNCIAS A SEREM ADOTADAS PELA ADMINISTRAÇÃO PREVIAMENTE À CELEBRAÇÃO D</w:t>
      </w:r>
      <w:r w:rsidR="00333C9C" w:rsidRPr="00A32CE1">
        <w:rPr>
          <w:rFonts w:ascii="Times New Roman" w:eastAsia="Arial Unicode MS" w:hAnsi="Times New Roman" w:cs="Times New Roman"/>
          <w:b/>
          <w:bCs/>
          <w:sz w:val="20"/>
          <w:szCs w:val="20"/>
        </w:rPr>
        <w:t>A CONTRATAÇÃO</w:t>
      </w:r>
    </w:p>
    <w:p w14:paraId="25E5C351" w14:textId="77777777"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Previamente à celebração do contrato, a Administração deverá promover a adequada instrução do procedimento de dispensa de licitação emergencial, com fundamento no art. 75, inciso VIII, da Lei Federal nº 14.133/2021 e na regulamentação municipal aplicável. O processo deverá demonstrar a ocorrência do ciclone, os danos verificados no poço, a interrupção de seu funcionamento desde 6 de agosto de 2026, o abastecimento provisório por meio de outro poço e a necessidade de recomposição imediata da capacidade operacional do sistema.</w:t>
      </w:r>
    </w:p>
    <w:p w14:paraId="03533D37" w14:textId="77777777"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A instrução compreenderá, no mínimo, o Documento de Formalização da Demanda, o presente Estudo Técnico Preliminar, o levantamento realizado no local, as especificações e memórias dos quantitativos, a análise de riscos, a pesquisa de preços, a estimativa da despesa, a demonstração da disponibilidade orçamentária, as justificativas da solução, da escolha do fornecedor e do preço, a comprovação da habilitação e qualificação mínima da empresa, os pareceres técnicos pertinentes, o parecer jurídico, a autorização da autoridade competente e os demais documentos exigidos pelo art. 72 da Lei Federal nº 14.133/2021.</w:t>
      </w:r>
    </w:p>
    <w:p w14:paraId="1E3D6AB4" w14:textId="2CE5AF14"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Considerando a situação emergencial demonstrada nos autos, a objetividade e a delimitação do escopo e a possibilidade de instrução simplificada prevista no art. 72, inciso I, da Lei Federal nº 14.133/2021, não será elaborado documento autônomo denominado Termo de Referência. Essa medida não implicará supressão dos elementos materiais necessários à contratação, mas apenas a sua consolidação neste ETP e em seus anexos, evitando-se a elaboração de documento apartado com conteúdo substancialmente repetido.</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Para essa finalidade, o ETP deverá reunir integralmente a definição e os quantitativos do objeto, as especificações técnicas, os requisitos da contratação, os modelos de execução e gestão, os critérios de testes, medição, recebimento e pagamento, as condições de garantia e assistência técnica, os critérios de seleção e habilitação, a estimativa de preços, as obrigações das partes e as condições de fiscalização. O presente estudo, seus anexos técnicos</w:t>
      </w:r>
      <w:r>
        <w:rPr>
          <w:rFonts w:ascii="Times New Roman" w:eastAsia="Arial Unicode MS" w:hAnsi="Times New Roman" w:cs="Times New Roman"/>
          <w:sz w:val="20"/>
          <w:szCs w:val="20"/>
        </w:rPr>
        <w:t xml:space="preserve"> e </w:t>
      </w:r>
      <w:r w:rsidRPr="004C19FF">
        <w:rPr>
          <w:rFonts w:ascii="Times New Roman" w:eastAsia="Arial Unicode MS" w:hAnsi="Times New Roman" w:cs="Times New Roman"/>
          <w:sz w:val="20"/>
          <w:szCs w:val="20"/>
        </w:rPr>
        <w:t>a proposta aceita</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integrarão obrigatoriamente o contrato administrativo, independentemente de transcrição. A não elaboração do TR autônomo deverá ser especificamente examinada no parecer jurídico, à luz da Lei Federal nº 14.133/2021</w:t>
      </w:r>
      <w:r>
        <w:rPr>
          <w:rFonts w:ascii="Times New Roman" w:eastAsia="Arial Unicode MS" w:hAnsi="Times New Roman" w:cs="Times New Roman"/>
          <w:sz w:val="20"/>
          <w:szCs w:val="20"/>
        </w:rPr>
        <w:t>.</w:t>
      </w:r>
    </w:p>
    <w:p w14:paraId="0740B055" w14:textId="2ADA78C7"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A Administração deverá verificar se a motobomba proposta atende simultaneamente ao ponto de operação e às demais especificações deste ETP, mediante análise da ficha técnica e da curva hidráulica oficial do fabricante. Também deverá confirmar sua compatibilidade dimensional, hidráulica e elétrica com o poço, a tubulação, o cabeamento, o quadro de comando e os dispositivos de proteção, bem como a adequação dos tubos, das luvas e dos demais componentes ofertados.</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As empresas consultadas deverão confirmar formalmente a disponibilidade imediata da motobomba, dos materiais, da equipe, dos veículos, das ferramentas, dos instrumentos de medição e dos equipamentos de içamento necessários à conclusão do objeto no prazo de 48 horas corridas. As propostas deverão identificar a marca e o modelo da motobomba, indicar os preços unitários e global e declarar o atendimento integral às especificações e às condições de execução.</w:t>
      </w:r>
    </w:p>
    <w:p w14:paraId="7F86DFA6" w14:textId="4723B610"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 xml:space="preserve">A escolha do fornecedor deverá ser expressamente motivada, demonstrando-se que a proposta selecionada atende às especificações e representa a solução mais vantajosa. A pesquisa de preços deverá ser acompanhada das propostas, fichas técnicas, curvas hidráulicas e mapa comparativo, assegurando a rastreabilidade da estimativa e do preço contratado, nos termos dos </w:t>
      </w:r>
      <w:proofErr w:type="spellStart"/>
      <w:r w:rsidRPr="004C19FF">
        <w:rPr>
          <w:rFonts w:ascii="Times New Roman" w:eastAsia="Arial Unicode MS" w:hAnsi="Times New Roman" w:cs="Times New Roman"/>
          <w:sz w:val="20"/>
          <w:szCs w:val="20"/>
        </w:rPr>
        <w:t>arts</w:t>
      </w:r>
      <w:proofErr w:type="spellEnd"/>
      <w:r w:rsidRPr="004C19FF">
        <w:rPr>
          <w:rFonts w:ascii="Times New Roman" w:eastAsia="Arial Unicode MS" w:hAnsi="Times New Roman" w:cs="Times New Roman"/>
          <w:sz w:val="20"/>
          <w:szCs w:val="20"/>
        </w:rPr>
        <w:t>. 23 e 72 da Lei Federal nº 14.133/2021.</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Deverá ser verificada, de forma proporcional ao objeto, a habilitação jurídica, fiscal, social, trabalhista, econômico-financeira e técnica da empresa, bem como a compatibilidade de seu ramo de atividade e sua capacidade operacional. Também deverão ser consultados os cadastros oficiais de sanções, impedimentos e empresas punidas, juntando-se os respectivos comprovantes ao processo.</w:t>
      </w:r>
    </w:p>
    <w:p w14:paraId="28AB466E" w14:textId="77777777"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 xml:space="preserve">Não será realizada divulgação prévia de aviso para recebimento de propostas pelo prazo de três dias úteis, pois a previsão do art. 75, § 3º, da Lei Federal nº 14.133/2021 se refere às dispensas fundamentadas nos incisos I e II do mesmo artigo. Além disso, a espera seria incompatível com a emergência e prolongaria a inoperância do </w:t>
      </w:r>
      <w:r w:rsidRPr="004C19FF">
        <w:rPr>
          <w:rFonts w:ascii="Times New Roman" w:eastAsia="Arial Unicode MS" w:hAnsi="Times New Roman" w:cs="Times New Roman"/>
          <w:sz w:val="20"/>
          <w:szCs w:val="20"/>
        </w:rPr>
        <w:lastRenderedPageBreak/>
        <w:t>poço, sem afastar o dever de obter, na medida do possível, propostas comparáveis e demonstrar a compatibilidade do preço contratado com o mercado.</w:t>
      </w:r>
    </w:p>
    <w:p w14:paraId="3A758022" w14:textId="4EF94FC0"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A despesa deverá possuir prévia disponibilidade orçamentária e ser objeto de Nota de Empenho. A contratação será formalizada obrigatoriamente por contrato administrativo escrito, pois se fundamenta no art. 75, inciso VIII, envolve serviços de instalação e produz obrigações futuras de garantia e assistência técnica, não se enquadrando nas hipóteses de substituição do instrumento contratual previstas no art. 95 da Lei Federal nº 14.133/2021.</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O contrato deverá estabelecer, no mínimo:</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 xml:space="preserve">objeto, regime de execução e documentos vinculados; prazo de vigência e prazo de execução; marco inicial da execução, com data e horário; preços unitários e valor global; critérios de testes, medição, recebimento e pagamento; </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 xml:space="preserve">obrigações e responsabilidades das partes; responsabilidade técnica, quando exigível; garantia e assistência técnica; hipóteses de rejeição, substituição e reexecução; gestão, fiscalização e destinação dos componentes retirados; infrações, sanções, percentuais das multas e respectivas bases de cálculo; </w:t>
      </w:r>
      <w:r>
        <w:rPr>
          <w:rFonts w:ascii="Times New Roman" w:eastAsia="Arial Unicode MS" w:hAnsi="Times New Roman" w:cs="Times New Roman"/>
          <w:sz w:val="20"/>
          <w:szCs w:val="20"/>
        </w:rPr>
        <w:t xml:space="preserve">e </w:t>
      </w:r>
      <w:r w:rsidRPr="004C19FF">
        <w:rPr>
          <w:rFonts w:ascii="Times New Roman" w:eastAsia="Arial Unicode MS" w:hAnsi="Times New Roman" w:cs="Times New Roman"/>
          <w:sz w:val="20"/>
          <w:szCs w:val="20"/>
        </w:rPr>
        <w:t xml:space="preserve">hipóteses de extinção e demais cláusulas exigidas pelo art. 92 da Lei Federal nº 14.133/2021. </w:t>
      </w:r>
    </w:p>
    <w:p w14:paraId="3E60C954" w14:textId="2A94C985"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Após a assinatura do contrato, a Administração emitirá a Ordem de Compra e Serviço, que deverá ser formalmente recebida pela contratada e indicar a data e o horário de início da contagem do prazo de 48 horas. A execução não poderá ser autorizada por ajuste verbal ou comunicação informal.</w:t>
      </w:r>
      <w:r>
        <w:rPr>
          <w:rFonts w:ascii="Times New Roman" w:eastAsia="Arial Unicode MS" w:hAnsi="Times New Roman" w:cs="Times New Roman"/>
          <w:sz w:val="20"/>
          <w:szCs w:val="20"/>
        </w:rPr>
        <w:t xml:space="preserve"> </w:t>
      </w:r>
      <w:r w:rsidRPr="004C19FF">
        <w:rPr>
          <w:rFonts w:ascii="Times New Roman" w:eastAsia="Arial Unicode MS" w:hAnsi="Times New Roman" w:cs="Times New Roman"/>
          <w:sz w:val="20"/>
          <w:szCs w:val="20"/>
        </w:rPr>
        <w:t>Em razão da urgência, o contrato produzirá efeitos desde sua assinatura, nos termos do art. 94, § 1º, da Lei Federal nº 14.133/2021. Sua divulgação no Portal Nacional de Contratações Públicas deverá ocorrer em até 10 dias úteis, contados da assinatura, sem prejuízo da divulgação do ato de autorização da contratação direta ou do extrato correspondente no sítio eletrônico oficial, conforme o art. 72, parágrafo único.</w:t>
      </w:r>
    </w:p>
    <w:p w14:paraId="22187AD4" w14:textId="77777777" w:rsidR="004C19FF" w:rsidRPr="004C19FF" w:rsidRDefault="004C19FF" w:rsidP="004C19FF">
      <w:pPr>
        <w:spacing w:after="0" w:line="276" w:lineRule="auto"/>
        <w:ind w:firstLine="708"/>
        <w:jc w:val="both"/>
        <w:rPr>
          <w:rFonts w:ascii="Times New Roman" w:eastAsia="Arial Unicode MS" w:hAnsi="Times New Roman" w:cs="Times New Roman"/>
          <w:sz w:val="20"/>
          <w:szCs w:val="20"/>
        </w:rPr>
      </w:pPr>
      <w:r w:rsidRPr="004C19FF">
        <w:rPr>
          <w:rFonts w:ascii="Times New Roman" w:eastAsia="Arial Unicode MS" w:hAnsi="Times New Roman" w:cs="Times New Roman"/>
          <w:sz w:val="20"/>
          <w:szCs w:val="20"/>
        </w:rPr>
        <w:t>Por fim, deverão ser formalmente designados o gestor, o fiscal e o servidor ou comissão responsável pelo recebimento definitivo. Aos agentes designados competirá controlar os prazos, acompanhar a instalação, presenciar e registrar os testes, conferir os materiais e documentos, exigir correções, formalizar os recebimentos e encaminhar a documentação para liquidação e pagamento, observadas as condições do ETP, do contrato e da proposta aceita.</w:t>
      </w:r>
    </w:p>
    <w:p w14:paraId="01BDD8EC" w14:textId="77777777" w:rsidR="008851A4" w:rsidRPr="00A32CE1" w:rsidRDefault="008851A4" w:rsidP="00A32CE1">
      <w:pPr>
        <w:spacing w:after="0" w:line="276" w:lineRule="auto"/>
        <w:ind w:firstLine="708"/>
        <w:jc w:val="both"/>
        <w:rPr>
          <w:rFonts w:ascii="Times New Roman" w:eastAsia="Arial Unicode MS" w:hAnsi="Times New Roman" w:cs="Times New Roman"/>
          <w:sz w:val="20"/>
          <w:szCs w:val="20"/>
        </w:rPr>
      </w:pPr>
    </w:p>
    <w:p w14:paraId="610458D9" w14:textId="7064B307"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XI - CONTRATAÇÕES CORRELATAS E/OU INTERDEPENDENTES:</w:t>
      </w:r>
    </w:p>
    <w:p w14:paraId="2FFD03BF" w14:textId="55F25EA4" w:rsidR="006F02C3" w:rsidRDefault="00FA3A2D" w:rsidP="00FA3A2D">
      <w:pPr>
        <w:spacing w:after="0" w:line="276" w:lineRule="auto"/>
        <w:ind w:firstLine="708"/>
        <w:jc w:val="both"/>
        <w:rPr>
          <w:rFonts w:ascii="Times New Roman" w:eastAsia="Arial Unicode MS" w:hAnsi="Times New Roman" w:cs="Times New Roman"/>
          <w:sz w:val="20"/>
          <w:szCs w:val="20"/>
        </w:rPr>
      </w:pPr>
      <w:r w:rsidRPr="00FA3A2D">
        <w:rPr>
          <w:rFonts w:ascii="Times New Roman" w:eastAsia="Arial Unicode MS" w:hAnsi="Times New Roman" w:cs="Times New Roman"/>
          <w:sz w:val="20"/>
          <w:szCs w:val="20"/>
        </w:rPr>
        <w:t>A presente contratação possui correlação material com o procedimento administrativo instaurado pelo Município para a contratação regular de empresa especializada na manutenção preventiva e corretiva de poços tubulares, bombas, quadros de comando e demais componentes dos sistemas municipais de abastecimento de água. Esse procedimento encontra-se em fase preparatória e destina-se ao atendimento das necessidades ordinárias, futuras e recorrentes dos poços sob responsabilidade municipal.</w:t>
      </w:r>
      <w:r w:rsidR="006F02C3">
        <w:rPr>
          <w:rFonts w:ascii="Times New Roman" w:eastAsia="Arial Unicode MS" w:hAnsi="Times New Roman" w:cs="Times New Roman"/>
          <w:sz w:val="20"/>
          <w:szCs w:val="20"/>
        </w:rPr>
        <w:t xml:space="preserve"> </w:t>
      </w:r>
      <w:r w:rsidR="006F02C3" w:rsidRPr="006F02C3">
        <w:rPr>
          <w:rFonts w:ascii="Times New Roman" w:eastAsia="Arial Unicode MS" w:hAnsi="Times New Roman" w:cs="Times New Roman"/>
          <w:sz w:val="20"/>
          <w:szCs w:val="20"/>
        </w:rPr>
        <w:t>A instauração do procedimento regular tornou-se necessária porque o contrato anteriormente utilizado para esses serviços encerrou-se pelo término de seu prazo de vigência, sem nova prorrogação. Embora o falecimento do prestador tenha ocorrido na etapa final da execução, o ajuste não foi rescindido ou extinto por esse motivo. Dessa forma, na data do evento ocorrido em Morro Bonito, inexistia contrato vigente que possibilitasse o atendimento imediato.</w:t>
      </w:r>
    </w:p>
    <w:p w14:paraId="5E04BDC8" w14:textId="7A628108" w:rsidR="00FA3A2D" w:rsidRPr="00FA3A2D" w:rsidRDefault="00FA3A2D" w:rsidP="00FA3A2D">
      <w:pPr>
        <w:spacing w:after="0" w:line="276" w:lineRule="auto"/>
        <w:ind w:firstLine="708"/>
        <w:jc w:val="both"/>
        <w:rPr>
          <w:rFonts w:ascii="Times New Roman" w:eastAsia="Arial Unicode MS" w:hAnsi="Times New Roman" w:cs="Times New Roman"/>
          <w:sz w:val="20"/>
          <w:szCs w:val="20"/>
        </w:rPr>
      </w:pPr>
      <w:r w:rsidRPr="00FA3A2D">
        <w:rPr>
          <w:rFonts w:ascii="Times New Roman" w:eastAsia="Arial Unicode MS" w:hAnsi="Times New Roman" w:cs="Times New Roman"/>
          <w:sz w:val="20"/>
          <w:szCs w:val="20"/>
        </w:rPr>
        <w:t>A contratação emergencial ora analisada possui objeto específico, autônomo e delimitado, destinado exclusivamente à substituição da motobomba e dos componentes danificados pelo evento ocorrido em 6 de agosto de 2026. Sua execução não depende da conclusão do procedimento regular em andamento, pois a solução contempla todos os equipamentos, materiais, serviços, testes e recursos necessários ao restabelecimento do abastecimento. Aguardar a conclusão da contratação regular prolongaria a interrupção de serviço público essencial e os prejuízos suportados pela população.</w:t>
      </w:r>
    </w:p>
    <w:p w14:paraId="76F193B2" w14:textId="77777777" w:rsidR="00FA3A2D" w:rsidRPr="00FA3A2D" w:rsidRDefault="00FA3A2D" w:rsidP="00FA3A2D">
      <w:pPr>
        <w:spacing w:after="0" w:line="276" w:lineRule="auto"/>
        <w:ind w:firstLine="708"/>
        <w:jc w:val="both"/>
        <w:rPr>
          <w:rFonts w:ascii="Times New Roman" w:eastAsia="Arial Unicode MS" w:hAnsi="Times New Roman" w:cs="Times New Roman"/>
          <w:sz w:val="20"/>
          <w:szCs w:val="20"/>
        </w:rPr>
      </w:pPr>
      <w:r w:rsidRPr="00FA3A2D">
        <w:rPr>
          <w:rFonts w:ascii="Times New Roman" w:eastAsia="Arial Unicode MS" w:hAnsi="Times New Roman" w:cs="Times New Roman"/>
          <w:sz w:val="20"/>
          <w:szCs w:val="20"/>
        </w:rPr>
        <w:t>Não haverá sobreposição entre os objetos. Os equipamentos e serviços executados no âmbito desta contratação emergencial deverão ser registrados e desconsiderados das futuras demandas do procedimento regular, evitando duplicidade de contratação ou pagamento. Durante o prazo de garantia, eventuais defeitos de fabricação ou falhas de instalação permanecerão sob responsabilidade da empresa contratada emergencialmente, cabendo à futura prestadora regular somente os serviços de manutenção que não estejam abrangidos por essa garantia. Assim, existe correlação entre os procedimentos, mas não interdependência capaz de impedir ou condicionar a execução imediata do reparo emergencial.</w:t>
      </w:r>
    </w:p>
    <w:p w14:paraId="61796279" w14:textId="77777777" w:rsidR="008851A4" w:rsidRPr="00A32CE1" w:rsidRDefault="008851A4" w:rsidP="00A32CE1">
      <w:pPr>
        <w:spacing w:after="0" w:line="276" w:lineRule="auto"/>
        <w:ind w:firstLine="708"/>
        <w:jc w:val="both"/>
        <w:rPr>
          <w:rFonts w:ascii="Times New Roman" w:eastAsia="Arial Unicode MS" w:hAnsi="Times New Roman" w:cs="Times New Roman"/>
          <w:sz w:val="20"/>
          <w:szCs w:val="20"/>
        </w:rPr>
      </w:pPr>
    </w:p>
    <w:p w14:paraId="43411044" w14:textId="06CCD24E"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 xml:space="preserve">XII - DESCRIÇÃO DE POSSÍVEIS IMPACTOS AMBIENTAIS E RESPECTIVAS MEDIDAS MITIGADORAS, INCLUÍDOS REQUISITOS DE BAIXO CONSUMO DE ENERGIA E DE OUTROS </w:t>
      </w:r>
      <w:r w:rsidRPr="00A32CE1">
        <w:rPr>
          <w:rFonts w:ascii="Times New Roman" w:eastAsia="Arial Unicode MS" w:hAnsi="Times New Roman" w:cs="Times New Roman"/>
          <w:b/>
          <w:bCs/>
          <w:sz w:val="20"/>
          <w:szCs w:val="20"/>
        </w:rPr>
        <w:lastRenderedPageBreak/>
        <w:t>RECURSOS, BEM COMO LOGÍSTICA REVERSA PARA DESFAZIMENTO E RECICLAGEM DE BENS E REFUGOS, QUANDO APLICÁVEL:</w:t>
      </w:r>
    </w:p>
    <w:p w14:paraId="5AC839BC" w14:textId="77777777" w:rsidR="00FA3A2D" w:rsidRPr="00FA3A2D" w:rsidRDefault="00FA3A2D" w:rsidP="00FA3A2D">
      <w:pPr>
        <w:spacing w:after="0" w:line="276" w:lineRule="auto"/>
        <w:ind w:firstLine="708"/>
        <w:jc w:val="both"/>
        <w:rPr>
          <w:rFonts w:ascii="Times New Roman" w:eastAsia="Arial Unicode MS" w:hAnsi="Times New Roman" w:cs="Times New Roman"/>
          <w:sz w:val="20"/>
          <w:szCs w:val="20"/>
        </w:rPr>
      </w:pPr>
      <w:r w:rsidRPr="00FA3A2D">
        <w:rPr>
          <w:rFonts w:ascii="Times New Roman" w:eastAsia="Arial Unicode MS" w:hAnsi="Times New Roman" w:cs="Times New Roman"/>
          <w:sz w:val="20"/>
          <w:szCs w:val="20"/>
        </w:rPr>
        <w:t>Os impactos ambientais decorrentes da contratação são considerados de baixa magnitude e caráter localizado, por se tratar de intervenção pontual em estrutura existente. Poderão decorrer da movimentação de veículos e equipamentos de içamento, do consumo de energia e combustível, da geração de ruídos e da produção de resíduos, especialmente embalagens, sobras de tubos e conexões, cabos, componentes metálicos e eletromecânicos, além da motobomba e das peças retiradas. Embora reduzidos, esses impactos exigem controle em razão da intervenção direta em estrutura destinada à captação de água para consumo humano.</w:t>
      </w:r>
    </w:p>
    <w:p w14:paraId="328B5AD8" w14:textId="77777777" w:rsidR="00FA3A2D" w:rsidRPr="00FA3A2D" w:rsidRDefault="00FA3A2D" w:rsidP="00FA3A2D">
      <w:pPr>
        <w:spacing w:after="0" w:line="276" w:lineRule="auto"/>
        <w:ind w:firstLine="708"/>
        <w:jc w:val="both"/>
        <w:rPr>
          <w:rFonts w:ascii="Times New Roman" w:eastAsia="Arial Unicode MS" w:hAnsi="Times New Roman" w:cs="Times New Roman"/>
          <w:sz w:val="20"/>
          <w:szCs w:val="20"/>
        </w:rPr>
      </w:pPr>
      <w:r w:rsidRPr="00FA3A2D">
        <w:rPr>
          <w:rFonts w:ascii="Times New Roman" w:eastAsia="Arial Unicode MS" w:hAnsi="Times New Roman" w:cs="Times New Roman"/>
          <w:sz w:val="20"/>
          <w:szCs w:val="20"/>
        </w:rPr>
        <w:t>A execução deverá preservar a integridade sanitária e ambiental do poço, impedindo a entrada de sujeira, resíduos, combustíveis, óleos, graxas ou outros agentes contaminantes. A contratada deverá manter o local organizado, proteger a abertura da captação, utilizar materiais limpos e adequadamente acondicionados, prevenir derramamentos no solo e realizar a limpeza final da área. A água utilizada nos testes deverá limitar-se ao volume tecnicamente necessário à verificação do funcionamento, evitando desperdícios e descartes inadequados.</w:t>
      </w:r>
    </w:p>
    <w:p w14:paraId="66F3F2E8" w14:textId="77777777" w:rsidR="00FA3A2D" w:rsidRPr="00FA3A2D" w:rsidRDefault="00FA3A2D" w:rsidP="00FA3A2D">
      <w:pPr>
        <w:spacing w:after="0" w:line="276" w:lineRule="auto"/>
        <w:ind w:firstLine="708"/>
        <w:jc w:val="both"/>
        <w:rPr>
          <w:rFonts w:ascii="Times New Roman" w:eastAsia="Arial Unicode MS" w:hAnsi="Times New Roman" w:cs="Times New Roman"/>
          <w:sz w:val="20"/>
          <w:szCs w:val="20"/>
        </w:rPr>
      </w:pPr>
      <w:r w:rsidRPr="00FA3A2D">
        <w:rPr>
          <w:rFonts w:ascii="Times New Roman" w:eastAsia="Arial Unicode MS" w:hAnsi="Times New Roman" w:cs="Times New Roman"/>
          <w:sz w:val="20"/>
          <w:szCs w:val="20"/>
        </w:rPr>
        <w:t>A motobomba deverá ser corretamente dimensionada para as características hidráulicas e elétricas do poço, evitando equipamento subdimensionado ou excessivamente potente, situações que podem elevar o consumo de energia, reduzir a eficiência e antecipar o desgaste do conjunto. Sempre que tecnicamente possível, deverá ser adotado equipamento com melhor desempenho energético, durabilidade, disponibilidade de peças e possibilidade de manutenção, observadas as especificações necessárias ao abastecimento e as normas de eficiência aplicáveis.</w:t>
      </w:r>
    </w:p>
    <w:p w14:paraId="0DF6AF27" w14:textId="77777777" w:rsidR="006F02C3" w:rsidRDefault="00FA3A2D" w:rsidP="00FA3A2D">
      <w:pPr>
        <w:spacing w:after="0" w:line="276" w:lineRule="auto"/>
        <w:ind w:firstLine="708"/>
        <w:jc w:val="both"/>
        <w:rPr>
          <w:rFonts w:ascii="Times New Roman" w:eastAsia="Arial Unicode MS" w:hAnsi="Times New Roman" w:cs="Times New Roman"/>
          <w:sz w:val="20"/>
          <w:szCs w:val="20"/>
        </w:rPr>
      </w:pPr>
      <w:r w:rsidRPr="00FA3A2D">
        <w:rPr>
          <w:rFonts w:ascii="Times New Roman" w:eastAsia="Arial Unicode MS" w:hAnsi="Times New Roman" w:cs="Times New Roman"/>
          <w:sz w:val="20"/>
          <w:szCs w:val="20"/>
        </w:rPr>
        <w:t xml:space="preserve">Os equipamentos e componentes retirados permanecerão sob responsabilidade patrimonial do Município e deverão ser entregues à fiscalização, devidamente separados e acondicionados. Quando autorizada sua destinação, a motobomba, os tubos, as luvas, os cabos, as embalagens e os demais materiais passíveis de reaproveitamento ou reciclagem deverão ser encaminhados a destinatário ambientalmente adequado ou aos sistemas de logística reversa existentes, vedado o descarte em vias públicas, terrenos, cursos d’água ou junto aos resíduos comuns. </w:t>
      </w:r>
    </w:p>
    <w:p w14:paraId="0D80CBB7" w14:textId="2C52665C" w:rsidR="0027615F" w:rsidRPr="00A32CE1" w:rsidRDefault="006F02C3" w:rsidP="00FA3A2D">
      <w:pPr>
        <w:spacing w:after="0" w:line="276" w:lineRule="auto"/>
        <w:ind w:firstLine="708"/>
        <w:jc w:val="both"/>
        <w:rPr>
          <w:rFonts w:ascii="Times New Roman" w:eastAsia="Arial Unicode MS" w:hAnsi="Times New Roman" w:cs="Times New Roman"/>
          <w:sz w:val="20"/>
          <w:szCs w:val="20"/>
        </w:rPr>
      </w:pPr>
      <w:r w:rsidRPr="006F02C3">
        <w:rPr>
          <w:rFonts w:ascii="Times New Roman" w:eastAsia="Arial Unicode MS" w:hAnsi="Times New Roman" w:cs="Times New Roman"/>
          <w:sz w:val="20"/>
          <w:szCs w:val="20"/>
        </w:rPr>
        <w:t>Após o recebimento e o registro patrimonial dos componentes retirados, caberá ao Município decidir sobre seu reaproveitamento, recuperação, alienação, logística reversa ou destinação ambientalmente adequada. A contratada somente poderá promover descarte ou encaminhamento a terceiro mediante autorização formal da Administração e apresentação do respectivo comprovante de destinação.</w:t>
      </w:r>
      <w:r>
        <w:rPr>
          <w:rFonts w:ascii="Times New Roman" w:eastAsia="Arial Unicode MS" w:hAnsi="Times New Roman" w:cs="Times New Roman"/>
          <w:sz w:val="20"/>
          <w:szCs w:val="20"/>
        </w:rPr>
        <w:t xml:space="preserve"> </w:t>
      </w:r>
      <w:r w:rsidR="00FA3A2D" w:rsidRPr="00FA3A2D">
        <w:rPr>
          <w:rFonts w:ascii="Times New Roman" w:eastAsia="Arial Unicode MS" w:hAnsi="Times New Roman" w:cs="Times New Roman"/>
          <w:sz w:val="20"/>
          <w:szCs w:val="20"/>
        </w:rPr>
        <w:t>A destinação deverá observar a Lei Federal nº 12.305/2010, as normas ambientais aplicáveis e, quando solicitado, ser comprovada documentalmente. Assim, os impactos identificados mostram-se controláveis, desde que adotadas medidas de prevenção da contaminação, uso racional de água e energia, segregação dos resíduos, reciclagem e destinação final ambientalmente adequada.</w:t>
      </w:r>
    </w:p>
    <w:p w14:paraId="50A3A451" w14:textId="77777777" w:rsidR="00FA3A2D" w:rsidRDefault="00FA3A2D" w:rsidP="00A32CE1">
      <w:pPr>
        <w:spacing w:after="0" w:line="276" w:lineRule="auto"/>
        <w:jc w:val="both"/>
        <w:rPr>
          <w:rFonts w:ascii="Times New Roman" w:eastAsia="Arial Unicode MS" w:hAnsi="Times New Roman" w:cs="Times New Roman"/>
          <w:b/>
          <w:bCs/>
          <w:sz w:val="20"/>
          <w:szCs w:val="20"/>
        </w:rPr>
      </w:pPr>
    </w:p>
    <w:p w14:paraId="1E49B622" w14:textId="32E9DBD7" w:rsidR="0034208B" w:rsidRPr="00A32CE1" w:rsidRDefault="00B87DCB" w:rsidP="00A32CE1">
      <w:pPr>
        <w:spacing w:after="0" w:line="276" w:lineRule="auto"/>
        <w:jc w:val="both"/>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XIII - POSICIONAMENTO CONCLUSIVO SOBRE A ADEQUAÇÃO DA CONTRATAÇÃO PARA O ATENDIMENTO DA NECESSIDADE A QUE SE DESTINA:</w:t>
      </w:r>
    </w:p>
    <w:p w14:paraId="62CD504E" w14:textId="697C2055" w:rsidR="00E10738" w:rsidRPr="00E10738" w:rsidRDefault="00E10738" w:rsidP="00E10738">
      <w:pPr>
        <w:spacing w:after="0" w:line="276" w:lineRule="auto"/>
        <w:ind w:firstLine="709"/>
        <w:jc w:val="both"/>
        <w:rPr>
          <w:rFonts w:ascii="Times New Roman" w:eastAsia="Arial Unicode MS" w:hAnsi="Times New Roman" w:cs="Times New Roman"/>
          <w:sz w:val="20"/>
          <w:szCs w:val="20"/>
        </w:rPr>
      </w:pPr>
      <w:r w:rsidRPr="00E10738">
        <w:rPr>
          <w:rFonts w:ascii="Times New Roman" w:eastAsia="Arial Unicode MS" w:hAnsi="Times New Roman" w:cs="Times New Roman"/>
          <w:sz w:val="20"/>
          <w:szCs w:val="20"/>
        </w:rPr>
        <w:t>Após a análise dos elementos técnicos, administrativos, jurídicos, econômicos, ambientais e operacionais deste Estudo Técnico Preliminar, conclui-se que a contratação é necessária, adequada, proporcional e viável. A solução destina-se ao reparo emergencial do poço tubular profundo de Morro Bonito e ao restabelecimento do abastecimento de água, comprometido pelos danos causados à motobomba e aos componentes da captação em decorrência do evento climático ocorrido em 6 de agosto de 2026.</w:t>
      </w:r>
      <w:r>
        <w:rPr>
          <w:rFonts w:ascii="Times New Roman" w:eastAsia="Arial Unicode MS" w:hAnsi="Times New Roman" w:cs="Times New Roman"/>
          <w:sz w:val="20"/>
          <w:szCs w:val="20"/>
        </w:rPr>
        <w:t xml:space="preserve"> </w:t>
      </w:r>
      <w:r w:rsidRPr="00E10738">
        <w:rPr>
          <w:rFonts w:ascii="Times New Roman" w:eastAsia="Arial Unicode MS" w:hAnsi="Times New Roman" w:cs="Times New Roman"/>
          <w:sz w:val="20"/>
          <w:szCs w:val="20"/>
        </w:rPr>
        <w:t>A situação possui caráter concreto, atual e urgente, pois a inoperância do poço compromete o acesso regular da população à água, recurso indispensável à vida, à saúde, à alimentação, à higiene e à dignidade humana. A prolongação dessa condição amplia os riscos sanitários e sociais e compromete a continuidade de serviço público essencial. Por essa razão, aguardar a conclusão de procedimento licitatório mostra-se incompatível com a urgência verificada e prolongaria os efeitos do dano.</w:t>
      </w:r>
    </w:p>
    <w:p w14:paraId="798EA722" w14:textId="77777777" w:rsidR="00E10738" w:rsidRPr="00E10738" w:rsidRDefault="00E10738" w:rsidP="00E10738">
      <w:pPr>
        <w:spacing w:after="0" w:line="276" w:lineRule="auto"/>
        <w:ind w:firstLine="709"/>
        <w:jc w:val="both"/>
        <w:rPr>
          <w:rFonts w:ascii="Times New Roman" w:eastAsia="Arial Unicode MS" w:hAnsi="Times New Roman" w:cs="Times New Roman"/>
          <w:sz w:val="20"/>
          <w:szCs w:val="20"/>
        </w:rPr>
      </w:pPr>
      <w:r w:rsidRPr="00E10738">
        <w:rPr>
          <w:rFonts w:ascii="Times New Roman" w:eastAsia="Arial Unicode MS" w:hAnsi="Times New Roman" w:cs="Times New Roman"/>
          <w:sz w:val="20"/>
          <w:szCs w:val="20"/>
        </w:rPr>
        <w:t>O Município mantém procedimento preparatório para a contratação regular da manutenção dos poços e bombas municipais, uma vez que o contrato anterior se encerrou pelo término de sua vigência, sem nova prorrogação. Contudo, esse procedimento possui caráter ordinário, continuado e abrangente, não sendo capaz de solucionar, no prazo necessário, a ocorrência excepcional de Morro Bonito. A contratação emergencial possui objeto específico e limita-se aos equipamentos, materiais e serviços indispensáveis ao restabelecimento do poço, sem substituir ou prejudicar a contratação regular em andamento.</w:t>
      </w:r>
    </w:p>
    <w:p w14:paraId="70AECBA5" w14:textId="77777777" w:rsidR="00E10738" w:rsidRPr="00E10738" w:rsidRDefault="00E10738" w:rsidP="00E10738">
      <w:pPr>
        <w:spacing w:after="0" w:line="276" w:lineRule="auto"/>
        <w:ind w:firstLine="709"/>
        <w:jc w:val="both"/>
        <w:rPr>
          <w:rFonts w:ascii="Times New Roman" w:eastAsia="Arial Unicode MS" w:hAnsi="Times New Roman" w:cs="Times New Roman"/>
          <w:sz w:val="20"/>
          <w:szCs w:val="20"/>
        </w:rPr>
      </w:pPr>
      <w:r w:rsidRPr="00E10738">
        <w:rPr>
          <w:rFonts w:ascii="Times New Roman" w:eastAsia="Arial Unicode MS" w:hAnsi="Times New Roman" w:cs="Times New Roman"/>
          <w:sz w:val="20"/>
          <w:szCs w:val="20"/>
        </w:rPr>
        <w:t xml:space="preserve">Mostra-se juridicamente adequada a contratação direta por dispensa de licitação emergencial, com fundamento no art. 75, inciso VIII, da Lei Federal nº 14.133/2021, diante do risco à continuidade do serviço </w:t>
      </w:r>
      <w:r w:rsidRPr="00E10738">
        <w:rPr>
          <w:rFonts w:ascii="Times New Roman" w:eastAsia="Arial Unicode MS" w:hAnsi="Times New Roman" w:cs="Times New Roman"/>
          <w:sz w:val="20"/>
          <w:szCs w:val="20"/>
        </w:rPr>
        <w:lastRenderedPageBreak/>
        <w:t>público. O processo deverá observar a instrução prevista no art. 72 da mesma Lei, especialmente quanto à estimativa da despesa, disponibilidade orçamentária, habilitação da contratada, razão da escolha do fornecedor, justificativa do preço, parecer jurídico e autorização da autoridade competente. A seleção deverá recair sobre a proposta de menor preço global entre as tecnicamente aptas, que atendam ao prazo máximo de execução de 48 horas, às condições de garantia e aos requisitos de habilitação, assegurada a compatibilidade do preço com o mercado.</w:t>
      </w:r>
    </w:p>
    <w:p w14:paraId="7CC7625D" w14:textId="77777777" w:rsidR="00E10738" w:rsidRPr="00E10738" w:rsidRDefault="00E10738" w:rsidP="00E10738">
      <w:pPr>
        <w:spacing w:after="0" w:line="276" w:lineRule="auto"/>
        <w:ind w:firstLine="709"/>
        <w:jc w:val="both"/>
        <w:rPr>
          <w:rFonts w:ascii="Times New Roman" w:eastAsia="Arial Unicode MS" w:hAnsi="Times New Roman" w:cs="Times New Roman"/>
          <w:sz w:val="20"/>
          <w:szCs w:val="20"/>
        </w:rPr>
      </w:pPr>
      <w:r w:rsidRPr="00E10738">
        <w:rPr>
          <w:rFonts w:ascii="Times New Roman" w:eastAsia="Arial Unicode MS" w:hAnsi="Times New Roman" w:cs="Times New Roman"/>
          <w:sz w:val="20"/>
          <w:szCs w:val="20"/>
        </w:rPr>
        <w:t>Sob a perspectiva econômica, a contratação integral concentra a responsabilidade pelo fornecimento e pela instalação, evitando aquisições isoladas, mobilizações sucessivas, incompatibilidades entre componentes e despesas decorrentes de falhas ou retrabalho. Os impactos ambientais identificados são localizados, de baixa magnitude e controláveis mediante proteção da captação, uso racional de água e energia, prevenção de derramamentos, segregação dos resíduos e destinação adequada dos componentes removidos, não tendo sido identificado impedimento ambiental relevante.</w:t>
      </w:r>
    </w:p>
    <w:p w14:paraId="08157982" w14:textId="77777777" w:rsidR="00E10738" w:rsidRPr="00E10738" w:rsidRDefault="00E10738" w:rsidP="00E10738">
      <w:pPr>
        <w:spacing w:after="0" w:line="276" w:lineRule="auto"/>
        <w:ind w:firstLine="709"/>
        <w:jc w:val="both"/>
        <w:rPr>
          <w:rFonts w:ascii="Times New Roman" w:eastAsia="Arial Unicode MS" w:hAnsi="Times New Roman" w:cs="Times New Roman"/>
          <w:sz w:val="20"/>
          <w:szCs w:val="20"/>
        </w:rPr>
      </w:pPr>
      <w:r w:rsidRPr="00E10738">
        <w:rPr>
          <w:rFonts w:ascii="Times New Roman" w:eastAsia="Arial Unicode MS" w:hAnsi="Times New Roman" w:cs="Times New Roman"/>
          <w:sz w:val="20"/>
          <w:szCs w:val="20"/>
        </w:rPr>
        <w:t>Diante do exposto, declara-se a viabilidade técnica, administrativa, jurídica, operacional, ambiental e econômica da contratação emergencial, por constituir solução suficiente e proporcional para eliminar a causa imediata do desabastecimento e restabelecer o funcionamento do poço de Morro Bonito. Recomenda-se o imediato prosseguimento do processo, com a conclusão da instrução exigida pelo art. 72 da Lei Federal nº 14.133/2021, a autorização da autoridade competente e a adoção das providências necessárias à execução do objeto no menor prazo possível.</w:t>
      </w:r>
    </w:p>
    <w:p w14:paraId="7581D8E0" w14:textId="77777777" w:rsidR="0016514C" w:rsidRPr="00A32CE1" w:rsidRDefault="0016514C" w:rsidP="00A32CE1">
      <w:pPr>
        <w:spacing w:after="0" w:line="276" w:lineRule="auto"/>
        <w:jc w:val="both"/>
        <w:rPr>
          <w:rFonts w:ascii="Times New Roman" w:eastAsia="Arial Unicode MS" w:hAnsi="Times New Roman" w:cs="Times New Roman"/>
          <w:b/>
          <w:sz w:val="20"/>
          <w:szCs w:val="20"/>
        </w:rPr>
      </w:pPr>
    </w:p>
    <w:p w14:paraId="6E43DDB4" w14:textId="18790357" w:rsidR="00862638" w:rsidRPr="00A32CE1" w:rsidRDefault="00862638" w:rsidP="00A32CE1">
      <w:pPr>
        <w:spacing w:after="0" w:line="276" w:lineRule="auto"/>
        <w:jc w:val="both"/>
        <w:rPr>
          <w:rFonts w:ascii="Times New Roman" w:eastAsia="Arial Unicode MS" w:hAnsi="Times New Roman" w:cs="Times New Roman"/>
          <w:b/>
          <w:sz w:val="20"/>
          <w:szCs w:val="20"/>
        </w:rPr>
      </w:pPr>
      <w:r w:rsidRPr="00A32CE1">
        <w:rPr>
          <w:rFonts w:ascii="Times New Roman" w:eastAsia="Arial Unicode MS" w:hAnsi="Times New Roman" w:cs="Times New Roman"/>
          <w:b/>
          <w:sz w:val="20"/>
          <w:szCs w:val="20"/>
        </w:rPr>
        <w:t xml:space="preserve">XIV – ANEXOS: </w:t>
      </w:r>
    </w:p>
    <w:p w14:paraId="3C9D4032" w14:textId="6575D7D7" w:rsidR="00862638" w:rsidRPr="00A32CE1" w:rsidRDefault="00862638" w:rsidP="00A32CE1">
      <w:pPr>
        <w:spacing w:after="0" w:line="276" w:lineRule="auto"/>
        <w:ind w:firstLine="708"/>
        <w:jc w:val="both"/>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Consta</w:t>
      </w:r>
      <w:r w:rsidR="009E5ECC" w:rsidRPr="00A32CE1">
        <w:rPr>
          <w:rFonts w:ascii="Times New Roman" w:eastAsia="Arial Unicode MS" w:hAnsi="Times New Roman" w:cs="Times New Roman"/>
          <w:sz w:val="20"/>
          <w:szCs w:val="20"/>
        </w:rPr>
        <w:t xml:space="preserve">m nos </w:t>
      </w:r>
      <w:r w:rsidRPr="00A32CE1">
        <w:rPr>
          <w:rFonts w:ascii="Times New Roman" w:eastAsia="Arial Unicode MS" w:hAnsi="Times New Roman" w:cs="Times New Roman"/>
          <w:sz w:val="20"/>
          <w:szCs w:val="20"/>
        </w:rPr>
        <w:t>anexo</w:t>
      </w:r>
      <w:r w:rsidR="009E5ECC" w:rsidRPr="00A32CE1">
        <w:rPr>
          <w:rFonts w:ascii="Times New Roman" w:eastAsia="Arial Unicode MS" w:hAnsi="Times New Roman" w:cs="Times New Roman"/>
          <w:sz w:val="20"/>
          <w:szCs w:val="20"/>
        </w:rPr>
        <w:t>s</w:t>
      </w:r>
      <w:r w:rsidRPr="00A32CE1">
        <w:rPr>
          <w:rFonts w:ascii="Times New Roman" w:eastAsia="Arial Unicode MS" w:hAnsi="Times New Roman" w:cs="Times New Roman"/>
          <w:sz w:val="20"/>
          <w:szCs w:val="20"/>
        </w:rPr>
        <w:t xml:space="preserve"> o orçamento e os documentos relacionados a regularidade da empresa para cumprimento da solução.</w:t>
      </w:r>
    </w:p>
    <w:p w14:paraId="77B4971A" w14:textId="77777777" w:rsidR="00862638" w:rsidRPr="00A32CE1" w:rsidRDefault="00862638" w:rsidP="00A32CE1">
      <w:pPr>
        <w:spacing w:after="0" w:line="276" w:lineRule="auto"/>
        <w:jc w:val="both"/>
        <w:rPr>
          <w:rFonts w:ascii="Times New Roman" w:eastAsia="Arial Unicode MS" w:hAnsi="Times New Roman" w:cs="Times New Roman"/>
          <w:sz w:val="20"/>
          <w:szCs w:val="20"/>
        </w:rPr>
      </w:pPr>
    </w:p>
    <w:p w14:paraId="6615B196" w14:textId="77777777" w:rsidR="00862638" w:rsidRPr="00A32CE1" w:rsidRDefault="00862638" w:rsidP="00A32CE1">
      <w:pPr>
        <w:spacing w:after="0" w:line="276" w:lineRule="auto"/>
        <w:jc w:val="both"/>
        <w:rPr>
          <w:rFonts w:ascii="Times New Roman" w:eastAsia="Arial Unicode MS" w:hAnsi="Times New Roman" w:cs="Times New Roman"/>
          <w:b/>
          <w:sz w:val="20"/>
          <w:szCs w:val="20"/>
        </w:rPr>
      </w:pPr>
      <w:r w:rsidRPr="00A32CE1">
        <w:rPr>
          <w:rFonts w:ascii="Times New Roman" w:eastAsia="Arial Unicode MS" w:hAnsi="Times New Roman" w:cs="Times New Roman"/>
          <w:b/>
          <w:sz w:val="20"/>
          <w:szCs w:val="20"/>
        </w:rPr>
        <w:t>XV – RESPONSÁVEL: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3539"/>
        <w:gridCol w:w="1138"/>
      </w:tblGrid>
      <w:tr w:rsidR="00FA3A2D" w:rsidRPr="00A32CE1" w14:paraId="24C73D1A" w14:textId="77777777" w:rsidTr="00FA3A2D">
        <w:trPr>
          <w:trHeight w:val="255"/>
        </w:trPr>
        <w:tc>
          <w:tcPr>
            <w:tcW w:w="1838" w:type="dxa"/>
            <w:tcBorders>
              <w:top w:val="single" w:sz="4" w:space="0" w:color="auto"/>
              <w:left w:val="single" w:sz="4" w:space="0" w:color="auto"/>
              <w:bottom w:val="single" w:sz="4" w:space="0" w:color="auto"/>
              <w:right w:val="single" w:sz="4" w:space="0" w:color="auto"/>
            </w:tcBorders>
            <w:vAlign w:val="center"/>
            <w:hideMark/>
          </w:tcPr>
          <w:p w14:paraId="694AAC1E" w14:textId="77777777" w:rsidR="00A54FF5" w:rsidRPr="00A32CE1" w:rsidRDefault="00A54FF5" w:rsidP="00A32CE1">
            <w:pPr>
              <w:spacing w:after="0" w:line="276" w:lineRule="auto"/>
              <w:jc w:val="center"/>
              <w:rPr>
                <w:rFonts w:ascii="Times New Roman" w:eastAsia="Arial Unicode MS" w:hAnsi="Times New Roman" w:cs="Times New Roman"/>
                <w:b/>
                <w:bCs/>
                <w:sz w:val="20"/>
                <w:szCs w:val="20"/>
              </w:rPr>
            </w:pPr>
            <w:r w:rsidRPr="00A32CE1">
              <w:rPr>
                <w:rFonts w:ascii="Times New Roman" w:eastAsia="Arial Unicode MS" w:hAnsi="Times New Roman" w:cs="Times New Roman"/>
                <w:b/>
                <w:bCs/>
                <w:sz w:val="20"/>
                <w:szCs w:val="20"/>
              </w:rPr>
              <w:t>Responsáveis pelo Estudo:</w:t>
            </w:r>
          </w:p>
        </w:tc>
        <w:tc>
          <w:tcPr>
            <w:tcW w:w="2552" w:type="dxa"/>
            <w:tcBorders>
              <w:top w:val="single" w:sz="4" w:space="0" w:color="auto"/>
              <w:left w:val="single" w:sz="4" w:space="0" w:color="auto"/>
              <w:right w:val="single" w:sz="4" w:space="0" w:color="auto"/>
            </w:tcBorders>
            <w:vAlign w:val="center"/>
            <w:hideMark/>
          </w:tcPr>
          <w:p w14:paraId="70B9F8ED" w14:textId="41F36BEC" w:rsidR="00A54FF5" w:rsidRPr="00A32CE1" w:rsidRDefault="00FA3A2D" w:rsidP="00A32CE1">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Frederico da Silva Pacheco</w:t>
            </w:r>
          </w:p>
        </w:tc>
        <w:tc>
          <w:tcPr>
            <w:tcW w:w="3539" w:type="dxa"/>
            <w:tcBorders>
              <w:top w:val="single" w:sz="4" w:space="0" w:color="auto"/>
              <w:left w:val="single" w:sz="4" w:space="0" w:color="auto"/>
              <w:right w:val="single" w:sz="4" w:space="0" w:color="auto"/>
            </w:tcBorders>
            <w:vAlign w:val="center"/>
            <w:hideMark/>
          </w:tcPr>
          <w:p w14:paraId="298F89DF" w14:textId="0696FA9E" w:rsidR="00A54FF5" w:rsidRPr="00A32CE1" w:rsidRDefault="00FA3A2D" w:rsidP="00FA3A2D">
            <w:pPr>
              <w:spacing w:after="0" w:line="276"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Assessor do Departamento de Administração, Fazenda e Planejamento</w:t>
            </w:r>
          </w:p>
        </w:tc>
        <w:tc>
          <w:tcPr>
            <w:tcW w:w="1138" w:type="dxa"/>
            <w:tcBorders>
              <w:top w:val="single" w:sz="4" w:space="0" w:color="auto"/>
              <w:left w:val="single" w:sz="4" w:space="0" w:color="auto"/>
              <w:right w:val="single" w:sz="4" w:space="0" w:color="auto"/>
            </w:tcBorders>
            <w:vAlign w:val="center"/>
            <w:hideMark/>
          </w:tcPr>
          <w:p w14:paraId="02A8E78A" w14:textId="5B4EF3A8" w:rsidR="00A54FF5" w:rsidRPr="00A32CE1" w:rsidRDefault="00A54FF5" w:rsidP="00FA3A2D">
            <w:pPr>
              <w:spacing w:after="0" w:line="276" w:lineRule="auto"/>
              <w:jc w:val="center"/>
              <w:rPr>
                <w:rFonts w:ascii="Times New Roman" w:eastAsia="Arial Unicode MS" w:hAnsi="Times New Roman" w:cs="Times New Roman"/>
                <w:sz w:val="20"/>
                <w:szCs w:val="20"/>
              </w:rPr>
            </w:pPr>
            <w:r w:rsidRPr="00A32CE1">
              <w:rPr>
                <w:rFonts w:ascii="Times New Roman" w:eastAsia="Arial Unicode MS" w:hAnsi="Times New Roman" w:cs="Times New Roman"/>
                <w:b/>
                <w:bCs/>
                <w:sz w:val="20"/>
                <w:szCs w:val="20"/>
              </w:rPr>
              <w:t>Matrícula:</w:t>
            </w:r>
            <w:r w:rsidRPr="00A32CE1">
              <w:rPr>
                <w:rFonts w:ascii="Times New Roman" w:eastAsia="Arial Unicode MS" w:hAnsi="Times New Roman" w:cs="Times New Roman"/>
                <w:sz w:val="20"/>
                <w:szCs w:val="20"/>
              </w:rPr>
              <w:t xml:space="preserve"> </w:t>
            </w:r>
            <w:r w:rsidR="00FA3A2D">
              <w:rPr>
                <w:rFonts w:ascii="Times New Roman" w:eastAsia="Arial Unicode MS" w:hAnsi="Times New Roman" w:cs="Times New Roman"/>
                <w:sz w:val="20"/>
                <w:szCs w:val="20"/>
              </w:rPr>
              <w:t>2026</w:t>
            </w:r>
          </w:p>
        </w:tc>
      </w:tr>
      <w:tr w:rsidR="00862638" w:rsidRPr="00A32CE1" w14:paraId="250631CE" w14:textId="77777777" w:rsidTr="00FA3A2D">
        <w:trPr>
          <w:trHeight w:val="70"/>
        </w:trPr>
        <w:tc>
          <w:tcPr>
            <w:tcW w:w="4390" w:type="dxa"/>
            <w:gridSpan w:val="2"/>
            <w:tcBorders>
              <w:top w:val="single" w:sz="4" w:space="0" w:color="auto"/>
              <w:left w:val="single" w:sz="4" w:space="0" w:color="auto"/>
              <w:bottom w:val="single" w:sz="4" w:space="0" w:color="auto"/>
              <w:right w:val="single" w:sz="4" w:space="0" w:color="auto"/>
            </w:tcBorders>
            <w:vAlign w:val="center"/>
            <w:hideMark/>
          </w:tcPr>
          <w:p w14:paraId="3BAF29CA" w14:textId="07438DF0" w:rsidR="00862638" w:rsidRPr="00A32CE1" w:rsidRDefault="00862638" w:rsidP="00A32CE1">
            <w:pPr>
              <w:spacing w:after="0" w:line="276" w:lineRule="auto"/>
              <w:jc w:val="both"/>
              <w:rPr>
                <w:rFonts w:ascii="Times New Roman" w:eastAsia="Arial Unicode MS" w:hAnsi="Times New Roman" w:cs="Times New Roman"/>
                <w:sz w:val="20"/>
                <w:szCs w:val="20"/>
              </w:rPr>
            </w:pPr>
            <w:r w:rsidRPr="00A32CE1">
              <w:rPr>
                <w:rFonts w:ascii="Times New Roman" w:eastAsia="Arial Unicode MS" w:hAnsi="Times New Roman" w:cs="Times New Roman"/>
                <w:b/>
                <w:bCs/>
                <w:sz w:val="20"/>
                <w:szCs w:val="20"/>
              </w:rPr>
              <w:t>E-mail:</w:t>
            </w:r>
            <w:r w:rsidRPr="00A32CE1">
              <w:rPr>
                <w:rFonts w:ascii="Times New Roman" w:eastAsia="Arial Unicode MS" w:hAnsi="Times New Roman" w:cs="Times New Roman"/>
                <w:sz w:val="20"/>
                <w:szCs w:val="20"/>
              </w:rPr>
              <w:t xml:space="preserve"> </w:t>
            </w:r>
            <w:r w:rsidR="00FA3A2D">
              <w:rPr>
                <w:rFonts w:ascii="Times New Roman" w:eastAsia="Arial Unicode MS" w:hAnsi="Times New Roman" w:cs="Times New Roman"/>
                <w:sz w:val="20"/>
                <w:szCs w:val="20"/>
              </w:rPr>
              <w:t>gabinete</w:t>
            </w:r>
            <w:r w:rsidRPr="00A32CE1">
              <w:rPr>
                <w:rFonts w:ascii="Times New Roman" w:eastAsia="Arial Unicode MS" w:hAnsi="Times New Roman" w:cs="Times New Roman"/>
                <w:sz w:val="20"/>
                <w:szCs w:val="20"/>
              </w:rPr>
              <w:t>@paverama.rs.gov.br</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14:paraId="49E30366" w14:textId="77777777" w:rsidR="00862638" w:rsidRPr="00A32CE1" w:rsidRDefault="00862638" w:rsidP="00A32CE1">
            <w:pPr>
              <w:spacing w:after="0" w:line="276" w:lineRule="auto"/>
              <w:jc w:val="both"/>
              <w:rPr>
                <w:rFonts w:ascii="Times New Roman" w:eastAsia="Arial Unicode MS" w:hAnsi="Times New Roman" w:cs="Times New Roman"/>
                <w:sz w:val="20"/>
                <w:szCs w:val="20"/>
              </w:rPr>
            </w:pPr>
            <w:r w:rsidRPr="00A32CE1">
              <w:rPr>
                <w:rFonts w:ascii="Times New Roman" w:eastAsia="Arial Unicode MS" w:hAnsi="Times New Roman" w:cs="Times New Roman"/>
                <w:b/>
                <w:bCs/>
                <w:sz w:val="20"/>
                <w:szCs w:val="20"/>
              </w:rPr>
              <w:t>Fone:</w:t>
            </w:r>
            <w:r w:rsidRPr="00A32CE1">
              <w:rPr>
                <w:rFonts w:ascii="Times New Roman" w:eastAsia="Arial Unicode MS" w:hAnsi="Times New Roman" w:cs="Times New Roman"/>
                <w:sz w:val="20"/>
                <w:szCs w:val="20"/>
              </w:rPr>
              <w:t xml:space="preserve"> (51) 3761-1044</w:t>
            </w:r>
          </w:p>
        </w:tc>
      </w:tr>
    </w:tbl>
    <w:p w14:paraId="6C43F42C" w14:textId="77777777" w:rsidR="00951C00" w:rsidRDefault="00951C00" w:rsidP="00A32CE1">
      <w:pPr>
        <w:spacing w:after="0" w:line="276" w:lineRule="auto"/>
        <w:jc w:val="center"/>
        <w:rPr>
          <w:rFonts w:ascii="Times New Roman" w:eastAsia="Arial Unicode MS" w:hAnsi="Times New Roman" w:cs="Times New Roman"/>
          <w:sz w:val="20"/>
          <w:szCs w:val="20"/>
        </w:rPr>
      </w:pPr>
    </w:p>
    <w:p w14:paraId="740D9A05" w14:textId="4962BEF1" w:rsidR="00002077" w:rsidRDefault="00002077" w:rsidP="00A32CE1">
      <w:pPr>
        <w:spacing w:after="0" w:line="276" w:lineRule="auto"/>
        <w:jc w:val="center"/>
        <w:rPr>
          <w:rFonts w:ascii="Times New Roman" w:eastAsia="Arial Unicode MS" w:hAnsi="Times New Roman" w:cs="Times New Roman"/>
          <w:sz w:val="20"/>
          <w:szCs w:val="20"/>
        </w:rPr>
      </w:pPr>
      <w:r w:rsidRPr="00A32CE1">
        <w:rPr>
          <w:rFonts w:ascii="Times New Roman" w:eastAsia="Arial Unicode MS" w:hAnsi="Times New Roman" w:cs="Times New Roman"/>
          <w:sz w:val="20"/>
          <w:szCs w:val="20"/>
        </w:rPr>
        <w:t xml:space="preserve">Paverama/RS, </w:t>
      </w:r>
      <w:r w:rsidR="00FA3A2D">
        <w:rPr>
          <w:rFonts w:ascii="Times New Roman" w:eastAsia="Arial Unicode MS" w:hAnsi="Times New Roman" w:cs="Times New Roman"/>
          <w:sz w:val="20"/>
          <w:szCs w:val="20"/>
        </w:rPr>
        <w:t>10</w:t>
      </w:r>
      <w:r w:rsidRPr="00A32CE1">
        <w:rPr>
          <w:rFonts w:ascii="Times New Roman" w:eastAsia="Arial Unicode MS" w:hAnsi="Times New Roman" w:cs="Times New Roman"/>
          <w:sz w:val="20"/>
          <w:szCs w:val="20"/>
        </w:rPr>
        <w:t xml:space="preserve"> de </w:t>
      </w:r>
      <w:r w:rsidR="00FA3A2D">
        <w:rPr>
          <w:rFonts w:ascii="Times New Roman" w:eastAsia="Arial Unicode MS" w:hAnsi="Times New Roman" w:cs="Times New Roman"/>
          <w:sz w:val="20"/>
          <w:szCs w:val="20"/>
        </w:rPr>
        <w:t>agost</w:t>
      </w:r>
      <w:r w:rsidRPr="00A32CE1">
        <w:rPr>
          <w:rFonts w:ascii="Times New Roman" w:eastAsia="Arial Unicode MS" w:hAnsi="Times New Roman" w:cs="Times New Roman"/>
          <w:sz w:val="20"/>
          <w:szCs w:val="20"/>
        </w:rPr>
        <w:t>o de 2026.</w:t>
      </w:r>
    </w:p>
    <w:p w14:paraId="17F4E9B0" w14:textId="77777777" w:rsidR="00E10738" w:rsidRDefault="00E10738" w:rsidP="00A32CE1">
      <w:pPr>
        <w:spacing w:after="0" w:line="276" w:lineRule="auto"/>
        <w:jc w:val="center"/>
        <w:rPr>
          <w:rFonts w:ascii="Times New Roman" w:eastAsia="Arial Unicode MS" w:hAnsi="Times New Roman" w:cs="Times New Roman"/>
          <w:sz w:val="20"/>
          <w:szCs w:val="20"/>
        </w:rPr>
      </w:pPr>
    </w:p>
    <w:p w14:paraId="299C63E9" w14:textId="77777777" w:rsidR="00A54FF5" w:rsidRPr="00A32CE1" w:rsidRDefault="00A54FF5" w:rsidP="00A32CE1">
      <w:pPr>
        <w:spacing w:after="0" w:line="276" w:lineRule="auto"/>
        <w:jc w:val="center"/>
        <w:rPr>
          <w:rFonts w:ascii="Times New Roman" w:eastAsia="Arial Unicode MS" w:hAnsi="Times New Roman" w:cs="Times New Roman"/>
          <w:sz w:val="20"/>
          <w:szCs w:val="20"/>
        </w:rPr>
      </w:pPr>
    </w:p>
    <w:p w14:paraId="284CD76F" w14:textId="7820BB5D" w:rsidR="00FA3A2D" w:rsidRDefault="00FA3A2D" w:rsidP="00FA3A2D">
      <w:pPr>
        <w:spacing w:after="0" w:line="276" w:lineRule="auto"/>
        <w:jc w:val="center"/>
        <w:rPr>
          <w:rFonts w:ascii="Times New Roman" w:eastAsia="Arial Unicode MS" w:hAnsi="Times New Roman" w:cs="Times New Roman"/>
          <w:b/>
          <w:kern w:val="0"/>
          <w:sz w:val="20"/>
          <w:szCs w:val="20"/>
          <w14:ligatures w14:val="none"/>
        </w:rPr>
      </w:pPr>
      <w:r w:rsidRPr="00FA3A2D">
        <w:rPr>
          <w:rFonts w:ascii="Times New Roman" w:eastAsia="Arial Unicode MS" w:hAnsi="Times New Roman" w:cs="Times New Roman"/>
          <w:b/>
          <w:kern w:val="0"/>
          <w:sz w:val="20"/>
          <w:szCs w:val="20"/>
          <w14:ligatures w14:val="none"/>
        </w:rPr>
        <w:t>FREDERICO DA SILVA PACHECO</w:t>
      </w:r>
    </w:p>
    <w:p w14:paraId="3EC44CBE" w14:textId="66D8DAC0" w:rsidR="00002077" w:rsidRPr="00A32CE1" w:rsidRDefault="00FA3A2D" w:rsidP="00FA3A2D">
      <w:pPr>
        <w:spacing w:after="0" w:line="276" w:lineRule="auto"/>
        <w:jc w:val="center"/>
        <w:rPr>
          <w:rFonts w:ascii="Times New Roman" w:eastAsia="Arial Unicode MS" w:hAnsi="Times New Roman" w:cs="Times New Roman"/>
          <w:b/>
          <w:kern w:val="0"/>
          <w:sz w:val="20"/>
          <w:szCs w:val="20"/>
          <w14:ligatures w14:val="none"/>
        </w:rPr>
      </w:pPr>
      <w:r w:rsidRPr="00FA3A2D">
        <w:rPr>
          <w:rFonts w:ascii="Times New Roman" w:eastAsia="Arial Unicode MS" w:hAnsi="Times New Roman" w:cs="Times New Roman"/>
          <w:b/>
          <w:kern w:val="0"/>
          <w:sz w:val="20"/>
          <w:szCs w:val="20"/>
          <w14:ligatures w14:val="none"/>
        </w:rPr>
        <w:t>Assessor do Departamento de Administração, Fazenda e Planejamento</w:t>
      </w:r>
    </w:p>
    <w:p w14:paraId="5E413163" w14:textId="77777777" w:rsidR="00874BD1" w:rsidRPr="00A32CE1" w:rsidRDefault="00874BD1" w:rsidP="00A32CE1">
      <w:pPr>
        <w:spacing w:after="0" w:line="276" w:lineRule="auto"/>
        <w:rPr>
          <w:rFonts w:ascii="Times New Roman" w:eastAsia="Arial Unicode MS" w:hAnsi="Times New Roman" w:cs="Times New Roman"/>
          <w:b/>
          <w:kern w:val="0"/>
          <w:sz w:val="20"/>
          <w:szCs w:val="20"/>
          <w14:ligatures w14:val="none"/>
        </w:rPr>
        <w:sectPr w:rsidR="00874BD1" w:rsidRPr="00A32CE1" w:rsidSect="004C19FF">
          <w:headerReference w:type="default" r:id="rId9"/>
          <w:footerReference w:type="default" r:id="rId10"/>
          <w:pgSz w:w="11906" w:h="16838"/>
          <w:pgMar w:top="1843" w:right="1134" w:bottom="1134" w:left="1701" w:header="708" w:footer="708" w:gutter="0"/>
          <w:cols w:space="720"/>
        </w:sectPr>
      </w:pPr>
    </w:p>
    <w:p w14:paraId="0610813A" w14:textId="7B8AB8B4" w:rsidR="00874BD1" w:rsidRPr="00A32CE1" w:rsidRDefault="00874BD1" w:rsidP="00A32CE1">
      <w:pPr>
        <w:spacing w:after="0" w:line="276" w:lineRule="auto"/>
        <w:rPr>
          <w:rFonts w:ascii="Times New Roman" w:eastAsia="Arial Unicode MS" w:hAnsi="Times New Roman" w:cs="Times New Roman"/>
          <w:b/>
          <w:kern w:val="0"/>
          <w:sz w:val="20"/>
          <w:szCs w:val="20"/>
          <w14:ligatures w14:val="none"/>
        </w:rPr>
        <w:sectPr w:rsidR="00874BD1" w:rsidRPr="00A32CE1" w:rsidSect="00002077">
          <w:type w:val="continuous"/>
          <w:pgSz w:w="11906" w:h="16838"/>
          <w:pgMar w:top="1843" w:right="1134" w:bottom="1134" w:left="1701" w:header="708" w:footer="708" w:gutter="0"/>
          <w:cols w:num="2" w:space="720"/>
        </w:sectPr>
      </w:pPr>
    </w:p>
    <w:p w14:paraId="78981CA9" w14:textId="175F5BFF" w:rsidR="00002077" w:rsidRPr="00A32CE1" w:rsidRDefault="00002077" w:rsidP="00A32CE1">
      <w:pPr>
        <w:spacing w:after="0" w:line="276" w:lineRule="auto"/>
        <w:ind w:firstLine="708"/>
        <w:rPr>
          <w:rFonts w:ascii="Times New Roman" w:eastAsia="Arial Unicode MS" w:hAnsi="Times New Roman" w:cs="Times New Roman"/>
          <w:bCs/>
          <w:kern w:val="0"/>
          <w:sz w:val="20"/>
          <w:szCs w:val="20"/>
          <w14:ligatures w14:val="none"/>
        </w:rPr>
      </w:pPr>
      <w:r w:rsidRPr="00A32CE1">
        <w:rPr>
          <w:rFonts w:ascii="Times New Roman" w:eastAsia="Arial Unicode MS" w:hAnsi="Times New Roman" w:cs="Times New Roman"/>
          <w:bCs/>
          <w:kern w:val="0"/>
          <w:sz w:val="20"/>
          <w:szCs w:val="20"/>
          <w14:ligatures w14:val="none"/>
        </w:rPr>
        <w:t>Realizadas as tarefas pertinentes ao ETP, encaminho o documento solicitando ciência e aprovação para posterior contratação.</w:t>
      </w:r>
    </w:p>
    <w:p w14:paraId="7E90660B" w14:textId="77777777" w:rsidR="00002077" w:rsidRPr="00A32CE1" w:rsidRDefault="00002077" w:rsidP="00A32CE1">
      <w:pPr>
        <w:spacing w:after="0" w:line="276" w:lineRule="auto"/>
        <w:rPr>
          <w:rFonts w:ascii="Times New Roman" w:eastAsia="Arial Unicode MS" w:hAnsi="Times New Roman" w:cs="Times New Roman"/>
          <w:b/>
          <w:bCs/>
          <w:kern w:val="0"/>
          <w:sz w:val="20"/>
          <w:szCs w:val="20"/>
          <w:u w:val="single"/>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002077" w:rsidRPr="00A32CE1" w14:paraId="062BA08A" w14:textId="77777777" w:rsidTr="00002077">
        <w:tc>
          <w:tcPr>
            <w:tcW w:w="9211" w:type="dxa"/>
            <w:tcBorders>
              <w:top w:val="single" w:sz="4" w:space="0" w:color="000000"/>
              <w:left w:val="single" w:sz="4" w:space="0" w:color="000000"/>
              <w:bottom w:val="single" w:sz="4" w:space="0" w:color="000000"/>
              <w:right w:val="single" w:sz="4" w:space="0" w:color="000000"/>
            </w:tcBorders>
          </w:tcPr>
          <w:p w14:paraId="04A7AE82" w14:textId="77777777" w:rsidR="00002077" w:rsidRPr="00A32CE1" w:rsidRDefault="00002077" w:rsidP="00E10738">
            <w:pPr>
              <w:spacing w:after="0" w:line="276" w:lineRule="auto"/>
              <w:rPr>
                <w:rFonts w:ascii="Times New Roman" w:eastAsia="Arial Unicode MS" w:hAnsi="Times New Roman" w:cs="Times New Roman"/>
                <w:b/>
                <w:bCs/>
                <w:kern w:val="0"/>
                <w:sz w:val="20"/>
                <w:szCs w:val="20"/>
                <w14:ligatures w14:val="none"/>
              </w:rPr>
            </w:pPr>
          </w:p>
          <w:p w14:paraId="2FDE641B" w14:textId="77777777" w:rsidR="00002077" w:rsidRPr="00A32CE1" w:rsidRDefault="00002077" w:rsidP="00E10738">
            <w:pPr>
              <w:spacing w:after="0" w:line="360" w:lineRule="auto"/>
              <w:jc w:val="center"/>
              <w:rPr>
                <w:rFonts w:ascii="Times New Roman" w:eastAsia="Arial Unicode MS" w:hAnsi="Times New Roman" w:cs="Times New Roman"/>
                <w:b/>
                <w:bCs/>
                <w:kern w:val="0"/>
                <w:sz w:val="20"/>
                <w:szCs w:val="20"/>
                <w14:ligatures w14:val="none"/>
              </w:rPr>
            </w:pPr>
            <w:r w:rsidRPr="00A32CE1">
              <w:rPr>
                <w:rFonts w:ascii="Times New Roman" w:eastAsia="Arial Unicode MS" w:hAnsi="Times New Roman" w:cs="Times New Roman"/>
                <w:b/>
                <w:bCs/>
                <w:kern w:val="0"/>
                <w:sz w:val="20"/>
                <w:szCs w:val="20"/>
                <w14:ligatures w14:val="none"/>
              </w:rPr>
              <w:t>SECRETARIA MUNICIPAL DE ADMINISTRAÇÃO, FAZENDA E PLANEJAMENTO</w:t>
            </w:r>
          </w:p>
          <w:p w14:paraId="01B3201A" w14:textId="13F7C8A9" w:rsidR="00002077" w:rsidRPr="00A32CE1" w:rsidRDefault="00002077" w:rsidP="00E10738">
            <w:pPr>
              <w:spacing w:after="0" w:line="360" w:lineRule="auto"/>
              <w:ind w:firstLine="742"/>
              <w:jc w:val="both"/>
              <w:rPr>
                <w:rFonts w:ascii="Times New Roman" w:eastAsia="Arial Unicode MS" w:hAnsi="Times New Roman" w:cs="Times New Roman"/>
                <w:bCs/>
                <w:kern w:val="0"/>
                <w:sz w:val="20"/>
                <w:szCs w:val="20"/>
                <w14:ligatures w14:val="none"/>
              </w:rPr>
            </w:pPr>
            <w:r w:rsidRPr="00A32CE1">
              <w:rPr>
                <w:rFonts w:ascii="Times New Roman" w:eastAsia="Arial Unicode MS" w:hAnsi="Times New Roman" w:cs="Times New Roman"/>
                <w:bCs/>
                <w:kern w:val="0"/>
                <w:sz w:val="20"/>
                <w:szCs w:val="20"/>
                <w14:ligatures w14:val="none"/>
              </w:rPr>
              <w:t>Parecer conclusivo de ciência e aprovação:</w:t>
            </w:r>
          </w:p>
          <w:p w14:paraId="4FE33313" w14:textId="77777777" w:rsidR="00002077" w:rsidRPr="00A32CE1" w:rsidRDefault="00002077" w:rsidP="00E10738">
            <w:pPr>
              <w:spacing w:after="0" w:line="360" w:lineRule="auto"/>
              <w:ind w:firstLine="742"/>
              <w:jc w:val="both"/>
              <w:rPr>
                <w:rFonts w:ascii="Times New Roman" w:eastAsia="Arial Unicode MS" w:hAnsi="Times New Roman" w:cs="Times New Roman"/>
                <w:bCs/>
                <w:kern w:val="0"/>
                <w:sz w:val="20"/>
                <w:szCs w:val="20"/>
                <w14:ligatures w14:val="none"/>
              </w:rPr>
            </w:pPr>
            <w:r w:rsidRPr="00A32CE1">
              <w:rPr>
                <w:rFonts w:ascii="Times New Roman" w:eastAsia="Arial Unicode MS" w:hAnsi="Times New Roman" w:cs="Times New Roman"/>
                <w:bCs/>
                <w:kern w:val="0"/>
                <w:sz w:val="20"/>
                <w:szCs w:val="20"/>
                <w14:ligatures w14:val="none"/>
              </w:rPr>
              <w:t>(X) Defiro; ou</w:t>
            </w:r>
          </w:p>
          <w:p w14:paraId="5A2B517F" w14:textId="77777777" w:rsidR="00002077" w:rsidRPr="00A32CE1" w:rsidRDefault="00002077" w:rsidP="00E10738">
            <w:pPr>
              <w:spacing w:after="0" w:line="360" w:lineRule="auto"/>
              <w:ind w:firstLine="742"/>
              <w:jc w:val="both"/>
              <w:rPr>
                <w:rFonts w:ascii="Times New Roman" w:eastAsia="Arial Unicode MS" w:hAnsi="Times New Roman" w:cs="Times New Roman"/>
                <w:bCs/>
                <w:kern w:val="0"/>
                <w:sz w:val="20"/>
                <w:szCs w:val="20"/>
                <w14:ligatures w14:val="none"/>
              </w:rPr>
            </w:pPr>
            <w:proofErr w:type="gramStart"/>
            <w:r w:rsidRPr="00A32CE1">
              <w:rPr>
                <w:rFonts w:ascii="Times New Roman" w:eastAsia="Arial Unicode MS" w:hAnsi="Times New Roman" w:cs="Times New Roman"/>
                <w:bCs/>
                <w:kern w:val="0"/>
                <w:sz w:val="20"/>
                <w:szCs w:val="20"/>
                <w14:ligatures w14:val="none"/>
              </w:rPr>
              <w:t>(  )</w:t>
            </w:r>
            <w:proofErr w:type="gramEnd"/>
            <w:r w:rsidRPr="00A32CE1">
              <w:rPr>
                <w:rFonts w:ascii="Times New Roman" w:eastAsia="Arial Unicode MS" w:hAnsi="Times New Roman" w:cs="Times New Roman"/>
                <w:bCs/>
                <w:kern w:val="0"/>
                <w:sz w:val="20"/>
                <w:szCs w:val="20"/>
                <w14:ligatures w14:val="none"/>
              </w:rPr>
              <w:t xml:space="preserve"> Indefiro</w:t>
            </w:r>
          </w:p>
          <w:p w14:paraId="66CBC0B0" w14:textId="2052DC09" w:rsidR="00002077" w:rsidRDefault="00002077" w:rsidP="00E10738">
            <w:pPr>
              <w:spacing w:after="0" w:line="360" w:lineRule="auto"/>
              <w:ind w:firstLine="742"/>
              <w:jc w:val="both"/>
              <w:rPr>
                <w:rFonts w:ascii="Times New Roman" w:eastAsia="Arial Unicode MS" w:hAnsi="Times New Roman" w:cs="Times New Roman"/>
                <w:bCs/>
                <w:kern w:val="0"/>
                <w:sz w:val="20"/>
                <w:szCs w:val="20"/>
                <w14:ligatures w14:val="none"/>
              </w:rPr>
            </w:pPr>
            <w:r w:rsidRPr="00A32CE1">
              <w:rPr>
                <w:rFonts w:ascii="Times New Roman" w:eastAsia="Arial Unicode MS" w:hAnsi="Times New Roman" w:cs="Times New Roman"/>
                <w:bCs/>
                <w:kern w:val="0"/>
                <w:sz w:val="20"/>
                <w:szCs w:val="20"/>
                <w14:ligatures w14:val="none"/>
              </w:rPr>
              <w:t>Motivar: Após análise e fundamentações postas, defiro a solicitação.</w:t>
            </w:r>
          </w:p>
          <w:p w14:paraId="31AC1906" w14:textId="2E476B84" w:rsidR="00002077" w:rsidRPr="00A32CE1" w:rsidRDefault="00002077" w:rsidP="00E10738">
            <w:pPr>
              <w:spacing w:after="0" w:line="360" w:lineRule="auto"/>
              <w:jc w:val="center"/>
              <w:rPr>
                <w:rFonts w:ascii="Times New Roman" w:eastAsia="Arial Unicode MS" w:hAnsi="Times New Roman" w:cs="Times New Roman"/>
                <w:bCs/>
                <w:kern w:val="0"/>
                <w:sz w:val="20"/>
                <w:szCs w:val="20"/>
                <w14:ligatures w14:val="none"/>
              </w:rPr>
            </w:pPr>
            <w:r w:rsidRPr="00A32CE1">
              <w:rPr>
                <w:rFonts w:ascii="Times New Roman" w:eastAsia="Arial Unicode MS" w:hAnsi="Times New Roman" w:cs="Times New Roman"/>
                <w:bCs/>
                <w:kern w:val="0"/>
                <w:sz w:val="20"/>
                <w:szCs w:val="20"/>
                <w14:ligatures w14:val="none"/>
              </w:rPr>
              <w:t xml:space="preserve">Paverama/RS, </w:t>
            </w:r>
            <w:r w:rsidR="00951C00">
              <w:rPr>
                <w:rFonts w:ascii="Times New Roman" w:eastAsia="Arial Unicode MS" w:hAnsi="Times New Roman" w:cs="Times New Roman"/>
                <w:bCs/>
                <w:kern w:val="0"/>
                <w:sz w:val="20"/>
                <w:szCs w:val="20"/>
                <w14:ligatures w14:val="none"/>
              </w:rPr>
              <w:t>11 de agosto</w:t>
            </w:r>
            <w:r w:rsidRPr="00A32CE1">
              <w:rPr>
                <w:rFonts w:ascii="Times New Roman" w:eastAsia="Arial Unicode MS" w:hAnsi="Times New Roman" w:cs="Times New Roman"/>
                <w:bCs/>
                <w:kern w:val="0"/>
                <w:sz w:val="20"/>
                <w:szCs w:val="20"/>
                <w14:ligatures w14:val="none"/>
              </w:rPr>
              <w:t xml:space="preserve"> de 202</w:t>
            </w:r>
            <w:r w:rsidR="00EE31A0" w:rsidRPr="00A32CE1">
              <w:rPr>
                <w:rFonts w:ascii="Times New Roman" w:eastAsia="Arial Unicode MS" w:hAnsi="Times New Roman" w:cs="Times New Roman"/>
                <w:bCs/>
                <w:kern w:val="0"/>
                <w:sz w:val="20"/>
                <w:szCs w:val="20"/>
                <w14:ligatures w14:val="none"/>
              </w:rPr>
              <w:t>6</w:t>
            </w:r>
            <w:r w:rsidRPr="00A32CE1">
              <w:rPr>
                <w:rFonts w:ascii="Times New Roman" w:eastAsia="Arial Unicode MS" w:hAnsi="Times New Roman" w:cs="Times New Roman"/>
                <w:bCs/>
                <w:kern w:val="0"/>
                <w:sz w:val="20"/>
                <w:szCs w:val="20"/>
                <w14:ligatures w14:val="none"/>
              </w:rPr>
              <w:t>.</w:t>
            </w:r>
          </w:p>
          <w:p w14:paraId="0F1073EB" w14:textId="77777777" w:rsidR="00951C00" w:rsidRDefault="00951C00" w:rsidP="00E10738">
            <w:pPr>
              <w:spacing w:after="0" w:line="360" w:lineRule="auto"/>
              <w:jc w:val="center"/>
              <w:rPr>
                <w:rFonts w:ascii="Times New Roman" w:eastAsia="Arial Unicode MS" w:hAnsi="Times New Roman" w:cs="Times New Roman"/>
                <w:b/>
                <w:bCs/>
                <w:kern w:val="0"/>
                <w:sz w:val="20"/>
                <w:szCs w:val="20"/>
                <w14:ligatures w14:val="none"/>
              </w:rPr>
            </w:pPr>
          </w:p>
          <w:p w14:paraId="1BFAD287" w14:textId="77777777" w:rsidR="00E10738" w:rsidRPr="00A32CE1" w:rsidRDefault="00E10738" w:rsidP="00E10738">
            <w:pPr>
              <w:spacing w:after="0" w:line="360" w:lineRule="auto"/>
              <w:jc w:val="center"/>
              <w:rPr>
                <w:rFonts w:ascii="Times New Roman" w:eastAsia="Arial Unicode MS" w:hAnsi="Times New Roman" w:cs="Times New Roman"/>
                <w:b/>
                <w:bCs/>
                <w:kern w:val="0"/>
                <w:sz w:val="20"/>
                <w:szCs w:val="20"/>
                <w14:ligatures w14:val="none"/>
              </w:rPr>
            </w:pPr>
          </w:p>
          <w:p w14:paraId="6F991C08" w14:textId="77777777" w:rsidR="00002077" w:rsidRPr="00A32CE1" w:rsidRDefault="00002077" w:rsidP="00E10738">
            <w:pPr>
              <w:spacing w:after="0" w:line="360" w:lineRule="auto"/>
              <w:jc w:val="center"/>
              <w:rPr>
                <w:rFonts w:ascii="Times New Roman" w:eastAsia="Arial Unicode MS" w:hAnsi="Times New Roman" w:cs="Times New Roman"/>
                <w:b/>
                <w:bCs/>
                <w:kern w:val="0"/>
                <w:sz w:val="20"/>
                <w:szCs w:val="20"/>
                <w14:ligatures w14:val="none"/>
              </w:rPr>
            </w:pPr>
            <w:r w:rsidRPr="00A32CE1">
              <w:rPr>
                <w:rFonts w:ascii="Times New Roman" w:eastAsia="Arial Unicode MS" w:hAnsi="Times New Roman" w:cs="Times New Roman"/>
                <w:b/>
                <w:bCs/>
                <w:kern w:val="0"/>
                <w:sz w:val="20"/>
                <w:szCs w:val="20"/>
                <w14:ligatures w14:val="none"/>
              </w:rPr>
              <w:t>ALEXANDRE LUÍS KLEBER</w:t>
            </w:r>
          </w:p>
          <w:p w14:paraId="15C01D2A" w14:textId="006B360D" w:rsidR="002A4134" w:rsidRPr="00A32CE1" w:rsidRDefault="00002077" w:rsidP="00E10738">
            <w:pPr>
              <w:spacing w:after="0" w:line="360" w:lineRule="auto"/>
              <w:jc w:val="center"/>
              <w:rPr>
                <w:rFonts w:ascii="Times New Roman" w:eastAsia="Arial Unicode MS" w:hAnsi="Times New Roman" w:cs="Times New Roman"/>
                <w:b/>
                <w:bCs/>
                <w:kern w:val="0"/>
                <w:sz w:val="20"/>
                <w:szCs w:val="20"/>
                <w14:ligatures w14:val="none"/>
              </w:rPr>
            </w:pPr>
            <w:r w:rsidRPr="00A32CE1">
              <w:rPr>
                <w:rFonts w:ascii="Times New Roman" w:eastAsia="Arial Unicode MS" w:hAnsi="Times New Roman" w:cs="Times New Roman"/>
                <w:b/>
                <w:bCs/>
                <w:kern w:val="0"/>
                <w:sz w:val="20"/>
                <w:szCs w:val="20"/>
                <w14:ligatures w14:val="none"/>
              </w:rPr>
              <w:t>Secretário Municipal de Administração, Fazenda e Planejamento</w:t>
            </w:r>
          </w:p>
        </w:tc>
      </w:tr>
    </w:tbl>
    <w:p w14:paraId="48DAB0BF" w14:textId="77777777" w:rsidR="00002077" w:rsidRPr="00A32CE1" w:rsidRDefault="00002077" w:rsidP="00A32CE1">
      <w:pPr>
        <w:spacing w:after="0" w:line="360" w:lineRule="auto"/>
        <w:rPr>
          <w:rFonts w:ascii="Times New Roman" w:eastAsia="Arial Unicode MS" w:hAnsi="Times New Roman" w:cs="Times New Roman"/>
          <w:b/>
          <w:kern w:val="0"/>
          <w:sz w:val="20"/>
          <w:szCs w:val="20"/>
          <w14:ligatures w14:val="none"/>
        </w:rPr>
      </w:pPr>
    </w:p>
    <w:sectPr w:rsidR="00002077" w:rsidRPr="00A32CE1" w:rsidSect="00EE31A0">
      <w:type w:val="continuous"/>
      <w:pgSz w:w="11906" w:h="16838"/>
      <w:pgMar w:top="1843" w:right="1134" w:bottom="1418"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D2DD7" w14:textId="77777777" w:rsidR="00D76005" w:rsidRDefault="00D76005" w:rsidP="000D2529">
      <w:pPr>
        <w:spacing w:after="0" w:line="240" w:lineRule="auto"/>
      </w:pPr>
      <w:r>
        <w:separator/>
      </w:r>
    </w:p>
  </w:endnote>
  <w:endnote w:type="continuationSeparator" w:id="0">
    <w:p w14:paraId="5E6A5219" w14:textId="77777777" w:rsidR="00D76005" w:rsidRDefault="00D76005" w:rsidP="000D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651EB" w14:textId="5875C576" w:rsidR="000D2529" w:rsidRDefault="000D2529">
    <w:pPr>
      <w:pStyle w:val="Rodap"/>
    </w:pPr>
    <w:r>
      <w:rPr>
        <w:noProof/>
        <w:lang w:eastAsia="pt-BR"/>
      </w:rPr>
      <w:drawing>
        <wp:anchor distT="0" distB="0" distL="114300" distR="114300" simplePos="0" relativeHeight="251658240" behindDoc="1" locked="0" layoutInCell="1" allowOverlap="1" wp14:anchorId="7FA232AC" wp14:editId="7ACA77F3">
          <wp:simplePos x="0" y="0"/>
          <wp:positionH relativeFrom="margin">
            <wp:align>center</wp:align>
          </wp:positionH>
          <wp:positionV relativeFrom="paragraph">
            <wp:posOffset>-102235</wp:posOffset>
          </wp:positionV>
          <wp:extent cx="3962400" cy="663153"/>
          <wp:effectExtent l="0" t="0" r="0" b="3810"/>
          <wp:wrapNone/>
          <wp:docPr id="1306852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663153"/>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EF8B7" w14:textId="77777777" w:rsidR="00D76005" w:rsidRDefault="00D76005" w:rsidP="000D2529">
      <w:pPr>
        <w:spacing w:after="0" w:line="240" w:lineRule="auto"/>
      </w:pPr>
      <w:r>
        <w:separator/>
      </w:r>
    </w:p>
  </w:footnote>
  <w:footnote w:type="continuationSeparator" w:id="0">
    <w:p w14:paraId="50DC27A7" w14:textId="77777777" w:rsidR="00D76005" w:rsidRDefault="00D76005" w:rsidP="000D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3359C" w14:textId="70158498" w:rsidR="000D2529" w:rsidRDefault="000D2529">
    <w:pPr>
      <w:pStyle w:val="Cabealho"/>
    </w:pPr>
    <w:r>
      <w:rPr>
        <w:noProof/>
        <w:lang w:eastAsia="pt-BR"/>
      </w:rPr>
      <w:drawing>
        <wp:anchor distT="0" distB="0" distL="114300" distR="114300" simplePos="0" relativeHeight="251659264" behindDoc="1" locked="0" layoutInCell="1" allowOverlap="1" wp14:anchorId="35753C76" wp14:editId="6C5F42F6">
          <wp:simplePos x="0" y="0"/>
          <wp:positionH relativeFrom="page">
            <wp:align>center</wp:align>
          </wp:positionH>
          <wp:positionV relativeFrom="paragraph">
            <wp:posOffset>-334645</wp:posOffset>
          </wp:positionV>
          <wp:extent cx="4104640" cy="939859"/>
          <wp:effectExtent l="0" t="0" r="0" b="0"/>
          <wp:wrapNone/>
          <wp:docPr id="195889583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4640" cy="939859"/>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B7D63"/>
    <w:multiLevelType w:val="multilevel"/>
    <w:tmpl w:val="34D8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D3C2D"/>
    <w:multiLevelType w:val="multilevel"/>
    <w:tmpl w:val="AA18C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E70605"/>
    <w:multiLevelType w:val="multilevel"/>
    <w:tmpl w:val="4B90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91D35"/>
    <w:multiLevelType w:val="multilevel"/>
    <w:tmpl w:val="4B3CC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C51595"/>
    <w:multiLevelType w:val="multilevel"/>
    <w:tmpl w:val="44BEA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FB3CE8"/>
    <w:multiLevelType w:val="multilevel"/>
    <w:tmpl w:val="C0E23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8229F"/>
    <w:multiLevelType w:val="multilevel"/>
    <w:tmpl w:val="D1B6B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612BAD"/>
    <w:multiLevelType w:val="multilevel"/>
    <w:tmpl w:val="7F3A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C2C46"/>
    <w:multiLevelType w:val="multilevel"/>
    <w:tmpl w:val="62DC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11568"/>
    <w:multiLevelType w:val="multilevel"/>
    <w:tmpl w:val="F598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10206"/>
    <w:multiLevelType w:val="multilevel"/>
    <w:tmpl w:val="7A0A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9474BB"/>
    <w:multiLevelType w:val="multilevel"/>
    <w:tmpl w:val="E8F4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24188"/>
    <w:multiLevelType w:val="multilevel"/>
    <w:tmpl w:val="74E028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A1559D"/>
    <w:multiLevelType w:val="multilevel"/>
    <w:tmpl w:val="57F256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1B4925"/>
    <w:multiLevelType w:val="multilevel"/>
    <w:tmpl w:val="933E2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DF6F70"/>
    <w:multiLevelType w:val="multilevel"/>
    <w:tmpl w:val="C464D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0F6585"/>
    <w:multiLevelType w:val="multilevel"/>
    <w:tmpl w:val="F042A0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0D5FC8"/>
    <w:multiLevelType w:val="multilevel"/>
    <w:tmpl w:val="7EE6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E38B8"/>
    <w:multiLevelType w:val="multilevel"/>
    <w:tmpl w:val="4CC4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81EC9"/>
    <w:multiLevelType w:val="multilevel"/>
    <w:tmpl w:val="9058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3A0A4E"/>
    <w:multiLevelType w:val="hybridMultilevel"/>
    <w:tmpl w:val="A934B8C0"/>
    <w:lvl w:ilvl="0" w:tplc="4DEA91BE">
      <w:start w:val="1"/>
      <w:numFmt w:val="upp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15:restartNumberingAfterBreak="0">
    <w:nsid w:val="4C424B8B"/>
    <w:multiLevelType w:val="hybridMultilevel"/>
    <w:tmpl w:val="8FE6135C"/>
    <w:lvl w:ilvl="0" w:tplc="7C06576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4D63180D"/>
    <w:multiLevelType w:val="multilevel"/>
    <w:tmpl w:val="CAF242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BF06EF"/>
    <w:multiLevelType w:val="multilevel"/>
    <w:tmpl w:val="675A74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290C8C"/>
    <w:multiLevelType w:val="multilevel"/>
    <w:tmpl w:val="375A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D53528"/>
    <w:multiLevelType w:val="multilevel"/>
    <w:tmpl w:val="111A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6E495E"/>
    <w:multiLevelType w:val="hybridMultilevel"/>
    <w:tmpl w:val="DDE4F02C"/>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start w:val="1"/>
      <w:numFmt w:val="bullet"/>
      <w:lvlText w:val=""/>
      <w:lvlJc w:val="left"/>
      <w:pPr>
        <w:ind w:left="2508" w:hanging="360"/>
      </w:pPr>
      <w:rPr>
        <w:rFonts w:ascii="Wingdings" w:hAnsi="Wingdings" w:hint="default"/>
      </w:rPr>
    </w:lvl>
    <w:lvl w:ilvl="3" w:tplc="04160001">
      <w:start w:val="1"/>
      <w:numFmt w:val="bullet"/>
      <w:lvlText w:val=""/>
      <w:lvlJc w:val="left"/>
      <w:pPr>
        <w:ind w:left="3228" w:hanging="360"/>
      </w:pPr>
      <w:rPr>
        <w:rFonts w:ascii="Symbol" w:hAnsi="Symbol" w:hint="default"/>
      </w:rPr>
    </w:lvl>
    <w:lvl w:ilvl="4" w:tplc="04160003">
      <w:start w:val="1"/>
      <w:numFmt w:val="bullet"/>
      <w:lvlText w:val="o"/>
      <w:lvlJc w:val="left"/>
      <w:pPr>
        <w:ind w:left="3948" w:hanging="360"/>
      </w:pPr>
      <w:rPr>
        <w:rFonts w:ascii="Courier New" w:hAnsi="Courier New" w:cs="Courier New" w:hint="default"/>
      </w:rPr>
    </w:lvl>
    <w:lvl w:ilvl="5" w:tplc="04160005">
      <w:start w:val="1"/>
      <w:numFmt w:val="bullet"/>
      <w:lvlText w:val=""/>
      <w:lvlJc w:val="left"/>
      <w:pPr>
        <w:ind w:left="4668" w:hanging="360"/>
      </w:pPr>
      <w:rPr>
        <w:rFonts w:ascii="Wingdings" w:hAnsi="Wingdings" w:hint="default"/>
      </w:rPr>
    </w:lvl>
    <w:lvl w:ilvl="6" w:tplc="04160001">
      <w:start w:val="1"/>
      <w:numFmt w:val="bullet"/>
      <w:lvlText w:val=""/>
      <w:lvlJc w:val="left"/>
      <w:pPr>
        <w:ind w:left="5388" w:hanging="360"/>
      </w:pPr>
      <w:rPr>
        <w:rFonts w:ascii="Symbol" w:hAnsi="Symbol" w:hint="default"/>
      </w:rPr>
    </w:lvl>
    <w:lvl w:ilvl="7" w:tplc="04160003">
      <w:start w:val="1"/>
      <w:numFmt w:val="bullet"/>
      <w:lvlText w:val="o"/>
      <w:lvlJc w:val="left"/>
      <w:pPr>
        <w:ind w:left="6108" w:hanging="360"/>
      </w:pPr>
      <w:rPr>
        <w:rFonts w:ascii="Courier New" w:hAnsi="Courier New" w:cs="Courier New" w:hint="default"/>
      </w:rPr>
    </w:lvl>
    <w:lvl w:ilvl="8" w:tplc="04160005">
      <w:start w:val="1"/>
      <w:numFmt w:val="bullet"/>
      <w:lvlText w:val=""/>
      <w:lvlJc w:val="left"/>
      <w:pPr>
        <w:ind w:left="6828" w:hanging="360"/>
      </w:pPr>
      <w:rPr>
        <w:rFonts w:ascii="Wingdings" w:hAnsi="Wingdings" w:hint="default"/>
      </w:rPr>
    </w:lvl>
  </w:abstractNum>
  <w:abstractNum w:abstractNumId="27" w15:restartNumberingAfterBreak="0">
    <w:nsid w:val="5E900048"/>
    <w:multiLevelType w:val="hybridMultilevel"/>
    <w:tmpl w:val="01E40028"/>
    <w:lvl w:ilvl="0" w:tplc="8F2AEB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F6741F6"/>
    <w:multiLevelType w:val="multilevel"/>
    <w:tmpl w:val="5A8E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0A0908"/>
    <w:multiLevelType w:val="multilevel"/>
    <w:tmpl w:val="54D858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C322AD"/>
    <w:multiLevelType w:val="multilevel"/>
    <w:tmpl w:val="F64A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DB6FF1"/>
    <w:multiLevelType w:val="multilevel"/>
    <w:tmpl w:val="9008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C21298"/>
    <w:multiLevelType w:val="multilevel"/>
    <w:tmpl w:val="1586FC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541A1B"/>
    <w:multiLevelType w:val="multilevel"/>
    <w:tmpl w:val="8A402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E71312"/>
    <w:multiLevelType w:val="multilevel"/>
    <w:tmpl w:val="9A52A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7D19AF"/>
    <w:multiLevelType w:val="multilevel"/>
    <w:tmpl w:val="0596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013250">
    <w:abstractNumId w:val="10"/>
  </w:num>
  <w:num w:numId="2" w16cid:durableId="267859310">
    <w:abstractNumId w:val="15"/>
  </w:num>
  <w:num w:numId="3" w16cid:durableId="1124422908">
    <w:abstractNumId w:val="20"/>
  </w:num>
  <w:num w:numId="4" w16cid:durableId="2029258510">
    <w:abstractNumId w:val="21"/>
  </w:num>
  <w:num w:numId="5" w16cid:durableId="189800218">
    <w:abstractNumId w:val="35"/>
  </w:num>
  <w:num w:numId="6" w16cid:durableId="674189728">
    <w:abstractNumId w:val="34"/>
  </w:num>
  <w:num w:numId="7" w16cid:durableId="195510316">
    <w:abstractNumId w:val="3"/>
  </w:num>
  <w:num w:numId="8" w16cid:durableId="405808039">
    <w:abstractNumId w:val="17"/>
  </w:num>
  <w:num w:numId="9" w16cid:durableId="523977489">
    <w:abstractNumId w:val="11"/>
  </w:num>
  <w:num w:numId="10" w16cid:durableId="1586378468">
    <w:abstractNumId w:val="0"/>
  </w:num>
  <w:num w:numId="11" w16cid:durableId="1608004786">
    <w:abstractNumId w:val="30"/>
  </w:num>
  <w:num w:numId="12" w16cid:durableId="602608944">
    <w:abstractNumId w:val="27"/>
  </w:num>
  <w:num w:numId="13" w16cid:durableId="443810527">
    <w:abstractNumId w:val="19"/>
  </w:num>
  <w:num w:numId="14" w16cid:durableId="610355810">
    <w:abstractNumId w:val="25"/>
  </w:num>
  <w:num w:numId="15" w16cid:durableId="701787460">
    <w:abstractNumId w:val="24"/>
  </w:num>
  <w:num w:numId="16" w16cid:durableId="1101991893">
    <w:abstractNumId w:val="2"/>
  </w:num>
  <w:num w:numId="17" w16cid:durableId="468203621">
    <w:abstractNumId w:val="26"/>
  </w:num>
  <w:num w:numId="18" w16cid:durableId="916943666">
    <w:abstractNumId w:val="31"/>
  </w:num>
  <w:num w:numId="19" w16cid:durableId="1375815046">
    <w:abstractNumId w:val="7"/>
  </w:num>
  <w:num w:numId="20" w16cid:durableId="1096365501">
    <w:abstractNumId w:val="28"/>
  </w:num>
  <w:num w:numId="21" w16cid:durableId="233705494">
    <w:abstractNumId w:val="8"/>
  </w:num>
  <w:num w:numId="22" w16cid:durableId="171260548">
    <w:abstractNumId w:val="1"/>
  </w:num>
  <w:num w:numId="23" w16cid:durableId="1213424144">
    <w:abstractNumId w:val="6"/>
  </w:num>
  <w:num w:numId="24" w16cid:durableId="1922376152">
    <w:abstractNumId w:val="14"/>
  </w:num>
  <w:num w:numId="25" w16cid:durableId="1432430685">
    <w:abstractNumId w:val="5"/>
  </w:num>
  <w:num w:numId="26" w16cid:durableId="740909104">
    <w:abstractNumId w:val="16"/>
  </w:num>
  <w:num w:numId="27" w16cid:durableId="750392183">
    <w:abstractNumId w:val="4"/>
  </w:num>
  <w:num w:numId="28" w16cid:durableId="1790197237">
    <w:abstractNumId w:val="23"/>
  </w:num>
  <w:num w:numId="29" w16cid:durableId="1343046081">
    <w:abstractNumId w:val="33"/>
  </w:num>
  <w:num w:numId="30" w16cid:durableId="1269775853">
    <w:abstractNumId w:val="12"/>
  </w:num>
  <w:num w:numId="31" w16cid:durableId="1371343560">
    <w:abstractNumId w:val="29"/>
  </w:num>
  <w:num w:numId="32" w16cid:durableId="263926309">
    <w:abstractNumId w:val="13"/>
  </w:num>
  <w:num w:numId="33" w16cid:durableId="1277062993">
    <w:abstractNumId w:val="32"/>
  </w:num>
  <w:num w:numId="34" w16cid:durableId="1131899880">
    <w:abstractNumId w:val="22"/>
  </w:num>
  <w:num w:numId="35" w16cid:durableId="407650433">
    <w:abstractNumId w:val="18"/>
  </w:num>
  <w:num w:numId="36" w16cid:durableId="13796247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1E0"/>
    <w:rsid w:val="00002077"/>
    <w:rsid w:val="00051651"/>
    <w:rsid w:val="0007131E"/>
    <w:rsid w:val="0007156A"/>
    <w:rsid w:val="000A28ED"/>
    <w:rsid w:val="000D2529"/>
    <w:rsid w:val="000D3975"/>
    <w:rsid w:val="000F071C"/>
    <w:rsid w:val="000F1215"/>
    <w:rsid w:val="000F54AD"/>
    <w:rsid w:val="000F67CB"/>
    <w:rsid w:val="00101761"/>
    <w:rsid w:val="001149C5"/>
    <w:rsid w:val="00146367"/>
    <w:rsid w:val="001470E8"/>
    <w:rsid w:val="001504EE"/>
    <w:rsid w:val="0016514C"/>
    <w:rsid w:val="001764F5"/>
    <w:rsid w:val="001C123F"/>
    <w:rsid w:val="001E0D40"/>
    <w:rsid w:val="001E1A81"/>
    <w:rsid w:val="001F3F1D"/>
    <w:rsid w:val="002021A6"/>
    <w:rsid w:val="0020571B"/>
    <w:rsid w:val="00205FD5"/>
    <w:rsid w:val="0021401C"/>
    <w:rsid w:val="002221A4"/>
    <w:rsid w:val="00235DB7"/>
    <w:rsid w:val="0024007A"/>
    <w:rsid w:val="00241B4F"/>
    <w:rsid w:val="002458B2"/>
    <w:rsid w:val="002562FC"/>
    <w:rsid w:val="0027615F"/>
    <w:rsid w:val="00287B5F"/>
    <w:rsid w:val="002970C1"/>
    <w:rsid w:val="002A34BA"/>
    <w:rsid w:val="002A4134"/>
    <w:rsid w:val="002C26E4"/>
    <w:rsid w:val="002C6D32"/>
    <w:rsid w:val="002D2C7D"/>
    <w:rsid w:val="002D618B"/>
    <w:rsid w:val="002E2F19"/>
    <w:rsid w:val="002E3452"/>
    <w:rsid w:val="003060C0"/>
    <w:rsid w:val="00321A91"/>
    <w:rsid w:val="00330CAF"/>
    <w:rsid w:val="00333C9C"/>
    <w:rsid w:val="00334F97"/>
    <w:rsid w:val="0034208B"/>
    <w:rsid w:val="003526C6"/>
    <w:rsid w:val="00383A10"/>
    <w:rsid w:val="003A35D8"/>
    <w:rsid w:val="003A70E3"/>
    <w:rsid w:val="003B6CD3"/>
    <w:rsid w:val="003E1D30"/>
    <w:rsid w:val="003F4645"/>
    <w:rsid w:val="003F50FE"/>
    <w:rsid w:val="004053EC"/>
    <w:rsid w:val="00421865"/>
    <w:rsid w:val="00426967"/>
    <w:rsid w:val="004875D6"/>
    <w:rsid w:val="00487CC4"/>
    <w:rsid w:val="004C19FF"/>
    <w:rsid w:val="004C5F14"/>
    <w:rsid w:val="004D527B"/>
    <w:rsid w:val="004D7E41"/>
    <w:rsid w:val="004F23C3"/>
    <w:rsid w:val="00535173"/>
    <w:rsid w:val="00541ACE"/>
    <w:rsid w:val="005435C1"/>
    <w:rsid w:val="00547430"/>
    <w:rsid w:val="005649FB"/>
    <w:rsid w:val="00581A14"/>
    <w:rsid w:val="005A610C"/>
    <w:rsid w:val="005B4918"/>
    <w:rsid w:val="005D48A3"/>
    <w:rsid w:val="005E334E"/>
    <w:rsid w:val="005E6BA0"/>
    <w:rsid w:val="00607814"/>
    <w:rsid w:val="006415BA"/>
    <w:rsid w:val="00641BB3"/>
    <w:rsid w:val="00643BF4"/>
    <w:rsid w:val="0064426B"/>
    <w:rsid w:val="00646F6B"/>
    <w:rsid w:val="006677A7"/>
    <w:rsid w:val="0068066A"/>
    <w:rsid w:val="00684A70"/>
    <w:rsid w:val="006B1A06"/>
    <w:rsid w:val="006B3A93"/>
    <w:rsid w:val="006C7C50"/>
    <w:rsid w:val="006F02C3"/>
    <w:rsid w:val="006F78D9"/>
    <w:rsid w:val="00702B7E"/>
    <w:rsid w:val="00710F19"/>
    <w:rsid w:val="00722E50"/>
    <w:rsid w:val="00727D35"/>
    <w:rsid w:val="00753CB4"/>
    <w:rsid w:val="00777CA8"/>
    <w:rsid w:val="00780E02"/>
    <w:rsid w:val="00784192"/>
    <w:rsid w:val="007904CE"/>
    <w:rsid w:val="00790F81"/>
    <w:rsid w:val="007A3BB6"/>
    <w:rsid w:val="007D5B95"/>
    <w:rsid w:val="007E5917"/>
    <w:rsid w:val="007F3AC6"/>
    <w:rsid w:val="0080112E"/>
    <w:rsid w:val="00802F79"/>
    <w:rsid w:val="00806B7C"/>
    <w:rsid w:val="00852444"/>
    <w:rsid w:val="00862638"/>
    <w:rsid w:val="00874BD1"/>
    <w:rsid w:val="008851A4"/>
    <w:rsid w:val="008A6EFB"/>
    <w:rsid w:val="008D0C70"/>
    <w:rsid w:val="008D7886"/>
    <w:rsid w:val="008E1A33"/>
    <w:rsid w:val="008E7767"/>
    <w:rsid w:val="008F142D"/>
    <w:rsid w:val="009247E1"/>
    <w:rsid w:val="00937D2A"/>
    <w:rsid w:val="00951C00"/>
    <w:rsid w:val="00956DB5"/>
    <w:rsid w:val="00960721"/>
    <w:rsid w:val="009836C0"/>
    <w:rsid w:val="009866CF"/>
    <w:rsid w:val="009920FE"/>
    <w:rsid w:val="009935E1"/>
    <w:rsid w:val="00995370"/>
    <w:rsid w:val="009A07F3"/>
    <w:rsid w:val="009E5ECC"/>
    <w:rsid w:val="009F015F"/>
    <w:rsid w:val="00A0362B"/>
    <w:rsid w:val="00A03CF0"/>
    <w:rsid w:val="00A0522C"/>
    <w:rsid w:val="00A32CE1"/>
    <w:rsid w:val="00A35FD3"/>
    <w:rsid w:val="00A44B44"/>
    <w:rsid w:val="00A54FF5"/>
    <w:rsid w:val="00A555C4"/>
    <w:rsid w:val="00A61AFD"/>
    <w:rsid w:val="00A8375F"/>
    <w:rsid w:val="00A83F71"/>
    <w:rsid w:val="00A90CF1"/>
    <w:rsid w:val="00AB144C"/>
    <w:rsid w:val="00AC76B0"/>
    <w:rsid w:val="00AD1124"/>
    <w:rsid w:val="00AE196D"/>
    <w:rsid w:val="00AF7385"/>
    <w:rsid w:val="00B01C4E"/>
    <w:rsid w:val="00B14053"/>
    <w:rsid w:val="00B14B41"/>
    <w:rsid w:val="00B51034"/>
    <w:rsid w:val="00B631E0"/>
    <w:rsid w:val="00B83A22"/>
    <w:rsid w:val="00B87DCB"/>
    <w:rsid w:val="00BA4FF2"/>
    <w:rsid w:val="00BC7B61"/>
    <w:rsid w:val="00BF4441"/>
    <w:rsid w:val="00BF7056"/>
    <w:rsid w:val="00C067F1"/>
    <w:rsid w:val="00C456DD"/>
    <w:rsid w:val="00C619CA"/>
    <w:rsid w:val="00C6211A"/>
    <w:rsid w:val="00C91FC4"/>
    <w:rsid w:val="00CB470A"/>
    <w:rsid w:val="00CB623C"/>
    <w:rsid w:val="00CE1B5E"/>
    <w:rsid w:val="00CF651F"/>
    <w:rsid w:val="00D10281"/>
    <w:rsid w:val="00D23119"/>
    <w:rsid w:val="00D456F3"/>
    <w:rsid w:val="00D52D7D"/>
    <w:rsid w:val="00D76005"/>
    <w:rsid w:val="00D7651E"/>
    <w:rsid w:val="00DA2D75"/>
    <w:rsid w:val="00DB3B6C"/>
    <w:rsid w:val="00E0077A"/>
    <w:rsid w:val="00E035E3"/>
    <w:rsid w:val="00E04DAF"/>
    <w:rsid w:val="00E10738"/>
    <w:rsid w:val="00E30552"/>
    <w:rsid w:val="00E52A61"/>
    <w:rsid w:val="00E619B1"/>
    <w:rsid w:val="00E64C68"/>
    <w:rsid w:val="00E76788"/>
    <w:rsid w:val="00E87180"/>
    <w:rsid w:val="00E875A2"/>
    <w:rsid w:val="00EA1B8D"/>
    <w:rsid w:val="00ED2C69"/>
    <w:rsid w:val="00EE31A0"/>
    <w:rsid w:val="00EF72C3"/>
    <w:rsid w:val="00F17010"/>
    <w:rsid w:val="00F56E9A"/>
    <w:rsid w:val="00FA3A2D"/>
    <w:rsid w:val="00FB17EA"/>
    <w:rsid w:val="00FB2DFA"/>
    <w:rsid w:val="00FD1CBF"/>
    <w:rsid w:val="00FE3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C61FF"/>
  <w15:chartTrackingRefBased/>
  <w15:docId w15:val="{52ADB105-F993-4824-A63C-6F80DFBC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6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6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B631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631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631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631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31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31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31E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31E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631E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B631E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631E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631E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631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31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31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31E0"/>
    <w:rPr>
      <w:rFonts w:eastAsiaTheme="majorEastAsia" w:cstheme="majorBidi"/>
      <w:color w:val="272727" w:themeColor="text1" w:themeTint="D8"/>
    </w:rPr>
  </w:style>
  <w:style w:type="paragraph" w:styleId="Ttulo">
    <w:name w:val="Title"/>
    <w:basedOn w:val="Normal"/>
    <w:next w:val="Normal"/>
    <w:link w:val="TtuloChar"/>
    <w:uiPriority w:val="10"/>
    <w:qFormat/>
    <w:rsid w:val="00B6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631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31E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631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31E0"/>
    <w:pPr>
      <w:spacing w:before="160"/>
      <w:jc w:val="center"/>
    </w:pPr>
    <w:rPr>
      <w:i/>
      <w:iCs/>
      <w:color w:val="404040" w:themeColor="text1" w:themeTint="BF"/>
    </w:rPr>
  </w:style>
  <w:style w:type="character" w:customStyle="1" w:styleId="CitaoChar">
    <w:name w:val="Citação Char"/>
    <w:basedOn w:val="Fontepargpadro"/>
    <w:link w:val="Citao"/>
    <w:uiPriority w:val="29"/>
    <w:rsid w:val="00B631E0"/>
    <w:rPr>
      <w:i/>
      <w:iCs/>
      <w:color w:val="404040" w:themeColor="text1" w:themeTint="BF"/>
    </w:rPr>
  </w:style>
  <w:style w:type="paragraph" w:styleId="PargrafodaLista">
    <w:name w:val="List Paragraph"/>
    <w:basedOn w:val="Normal"/>
    <w:uiPriority w:val="34"/>
    <w:qFormat/>
    <w:rsid w:val="00B631E0"/>
    <w:pPr>
      <w:ind w:left="720"/>
      <w:contextualSpacing/>
    </w:pPr>
  </w:style>
  <w:style w:type="character" w:styleId="nfaseIntensa">
    <w:name w:val="Intense Emphasis"/>
    <w:basedOn w:val="Fontepargpadro"/>
    <w:uiPriority w:val="21"/>
    <w:qFormat/>
    <w:rsid w:val="00B631E0"/>
    <w:rPr>
      <w:i/>
      <w:iCs/>
      <w:color w:val="0F4761" w:themeColor="accent1" w:themeShade="BF"/>
    </w:rPr>
  </w:style>
  <w:style w:type="paragraph" w:styleId="CitaoIntensa">
    <w:name w:val="Intense Quote"/>
    <w:basedOn w:val="Normal"/>
    <w:next w:val="Normal"/>
    <w:link w:val="CitaoIntensaChar"/>
    <w:uiPriority w:val="30"/>
    <w:qFormat/>
    <w:rsid w:val="00B6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631E0"/>
    <w:rPr>
      <w:i/>
      <w:iCs/>
      <w:color w:val="0F4761" w:themeColor="accent1" w:themeShade="BF"/>
    </w:rPr>
  </w:style>
  <w:style w:type="character" w:styleId="RefernciaIntensa">
    <w:name w:val="Intense Reference"/>
    <w:basedOn w:val="Fontepargpadro"/>
    <w:uiPriority w:val="32"/>
    <w:qFormat/>
    <w:rsid w:val="00B631E0"/>
    <w:rPr>
      <w:b/>
      <w:bCs/>
      <w:smallCaps/>
      <w:color w:val="0F4761" w:themeColor="accent1" w:themeShade="BF"/>
      <w:spacing w:val="5"/>
    </w:rPr>
  </w:style>
  <w:style w:type="paragraph" w:styleId="Cabealho">
    <w:name w:val="header"/>
    <w:basedOn w:val="Normal"/>
    <w:link w:val="CabealhoChar"/>
    <w:uiPriority w:val="99"/>
    <w:unhideWhenUsed/>
    <w:rsid w:val="000D25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2529"/>
  </w:style>
  <w:style w:type="paragraph" w:styleId="Rodap">
    <w:name w:val="footer"/>
    <w:basedOn w:val="Normal"/>
    <w:link w:val="RodapChar"/>
    <w:uiPriority w:val="99"/>
    <w:unhideWhenUsed/>
    <w:rsid w:val="000D2529"/>
    <w:pPr>
      <w:tabs>
        <w:tab w:val="center" w:pos="4252"/>
        <w:tab w:val="right" w:pos="8504"/>
      </w:tabs>
      <w:spacing w:after="0" w:line="240" w:lineRule="auto"/>
    </w:pPr>
  </w:style>
  <w:style w:type="character" w:customStyle="1" w:styleId="RodapChar">
    <w:name w:val="Rodapé Char"/>
    <w:basedOn w:val="Fontepargpadro"/>
    <w:link w:val="Rodap"/>
    <w:uiPriority w:val="99"/>
    <w:rsid w:val="000D2529"/>
  </w:style>
  <w:style w:type="paragraph" w:styleId="NormalWeb">
    <w:name w:val="Normal (Web)"/>
    <w:basedOn w:val="Normal"/>
    <w:uiPriority w:val="99"/>
    <w:semiHidden/>
    <w:unhideWhenUsed/>
    <w:rsid w:val="002C26E4"/>
    <w:rPr>
      <w:rFonts w:ascii="Times New Roman" w:hAnsi="Times New Roman" w:cs="Times New Roman"/>
    </w:rPr>
  </w:style>
  <w:style w:type="table" w:styleId="Tabelacomgrade">
    <w:name w:val="Table Grid"/>
    <w:basedOn w:val="Tabelanormal"/>
    <w:uiPriority w:val="39"/>
    <w:rsid w:val="00702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0F071C"/>
    <w:rPr>
      <w:b/>
      <w:bCs/>
    </w:rPr>
  </w:style>
  <w:style w:type="character" w:styleId="Hyperlink">
    <w:name w:val="Hyperlink"/>
    <w:basedOn w:val="Fontepargpadro"/>
    <w:uiPriority w:val="99"/>
    <w:unhideWhenUsed/>
    <w:rsid w:val="00FA3A2D"/>
    <w:rPr>
      <w:color w:val="467886" w:themeColor="hyperlink"/>
      <w:u w:val="single"/>
    </w:rPr>
  </w:style>
  <w:style w:type="character" w:styleId="MenoPendente">
    <w:name w:val="Unresolved Mention"/>
    <w:basedOn w:val="Fontepargpadro"/>
    <w:uiPriority w:val="99"/>
    <w:semiHidden/>
    <w:unhideWhenUsed/>
    <w:rsid w:val="00FA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144">
      <w:bodyDiv w:val="1"/>
      <w:marLeft w:val="0"/>
      <w:marRight w:val="0"/>
      <w:marTop w:val="0"/>
      <w:marBottom w:val="0"/>
      <w:divBdr>
        <w:top w:val="none" w:sz="0" w:space="0" w:color="auto"/>
        <w:left w:val="none" w:sz="0" w:space="0" w:color="auto"/>
        <w:bottom w:val="none" w:sz="0" w:space="0" w:color="auto"/>
        <w:right w:val="none" w:sz="0" w:space="0" w:color="auto"/>
      </w:divBdr>
    </w:div>
    <w:div w:id="5595551">
      <w:bodyDiv w:val="1"/>
      <w:marLeft w:val="0"/>
      <w:marRight w:val="0"/>
      <w:marTop w:val="0"/>
      <w:marBottom w:val="0"/>
      <w:divBdr>
        <w:top w:val="none" w:sz="0" w:space="0" w:color="auto"/>
        <w:left w:val="none" w:sz="0" w:space="0" w:color="auto"/>
        <w:bottom w:val="none" w:sz="0" w:space="0" w:color="auto"/>
        <w:right w:val="none" w:sz="0" w:space="0" w:color="auto"/>
      </w:divBdr>
    </w:div>
    <w:div w:id="9333340">
      <w:bodyDiv w:val="1"/>
      <w:marLeft w:val="0"/>
      <w:marRight w:val="0"/>
      <w:marTop w:val="0"/>
      <w:marBottom w:val="0"/>
      <w:divBdr>
        <w:top w:val="none" w:sz="0" w:space="0" w:color="auto"/>
        <w:left w:val="none" w:sz="0" w:space="0" w:color="auto"/>
        <w:bottom w:val="none" w:sz="0" w:space="0" w:color="auto"/>
        <w:right w:val="none" w:sz="0" w:space="0" w:color="auto"/>
      </w:divBdr>
    </w:div>
    <w:div w:id="14041767">
      <w:bodyDiv w:val="1"/>
      <w:marLeft w:val="0"/>
      <w:marRight w:val="0"/>
      <w:marTop w:val="0"/>
      <w:marBottom w:val="0"/>
      <w:divBdr>
        <w:top w:val="none" w:sz="0" w:space="0" w:color="auto"/>
        <w:left w:val="none" w:sz="0" w:space="0" w:color="auto"/>
        <w:bottom w:val="none" w:sz="0" w:space="0" w:color="auto"/>
        <w:right w:val="none" w:sz="0" w:space="0" w:color="auto"/>
      </w:divBdr>
    </w:div>
    <w:div w:id="23530422">
      <w:bodyDiv w:val="1"/>
      <w:marLeft w:val="0"/>
      <w:marRight w:val="0"/>
      <w:marTop w:val="0"/>
      <w:marBottom w:val="0"/>
      <w:divBdr>
        <w:top w:val="none" w:sz="0" w:space="0" w:color="auto"/>
        <w:left w:val="none" w:sz="0" w:space="0" w:color="auto"/>
        <w:bottom w:val="none" w:sz="0" w:space="0" w:color="auto"/>
        <w:right w:val="none" w:sz="0" w:space="0" w:color="auto"/>
      </w:divBdr>
    </w:div>
    <w:div w:id="24135234">
      <w:bodyDiv w:val="1"/>
      <w:marLeft w:val="0"/>
      <w:marRight w:val="0"/>
      <w:marTop w:val="0"/>
      <w:marBottom w:val="0"/>
      <w:divBdr>
        <w:top w:val="none" w:sz="0" w:space="0" w:color="auto"/>
        <w:left w:val="none" w:sz="0" w:space="0" w:color="auto"/>
        <w:bottom w:val="none" w:sz="0" w:space="0" w:color="auto"/>
        <w:right w:val="none" w:sz="0" w:space="0" w:color="auto"/>
      </w:divBdr>
    </w:div>
    <w:div w:id="50276486">
      <w:bodyDiv w:val="1"/>
      <w:marLeft w:val="0"/>
      <w:marRight w:val="0"/>
      <w:marTop w:val="0"/>
      <w:marBottom w:val="0"/>
      <w:divBdr>
        <w:top w:val="none" w:sz="0" w:space="0" w:color="auto"/>
        <w:left w:val="none" w:sz="0" w:space="0" w:color="auto"/>
        <w:bottom w:val="none" w:sz="0" w:space="0" w:color="auto"/>
        <w:right w:val="none" w:sz="0" w:space="0" w:color="auto"/>
      </w:divBdr>
    </w:div>
    <w:div w:id="62483791">
      <w:bodyDiv w:val="1"/>
      <w:marLeft w:val="0"/>
      <w:marRight w:val="0"/>
      <w:marTop w:val="0"/>
      <w:marBottom w:val="0"/>
      <w:divBdr>
        <w:top w:val="none" w:sz="0" w:space="0" w:color="auto"/>
        <w:left w:val="none" w:sz="0" w:space="0" w:color="auto"/>
        <w:bottom w:val="none" w:sz="0" w:space="0" w:color="auto"/>
        <w:right w:val="none" w:sz="0" w:space="0" w:color="auto"/>
      </w:divBdr>
      <w:divsChild>
        <w:div w:id="1192376587">
          <w:marLeft w:val="0"/>
          <w:marRight w:val="0"/>
          <w:marTop w:val="0"/>
          <w:marBottom w:val="0"/>
          <w:divBdr>
            <w:top w:val="none" w:sz="0" w:space="0" w:color="auto"/>
            <w:left w:val="none" w:sz="0" w:space="0" w:color="auto"/>
            <w:bottom w:val="none" w:sz="0" w:space="0" w:color="auto"/>
            <w:right w:val="none" w:sz="0" w:space="0" w:color="auto"/>
          </w:divBdr>
          <w:divsChild>
            <w:div w:id="2097435689">
              <w:marLeft w:val="0"/>
              <w:marRight w:val="0"/>
              <w:marTop w:val="0"/>
              <w:marBottom w:val="0"/>
              <w:divBdr>
                <w:top w:val="none" w:sz="0" w:space="0" w:color="auto"/>
                <w:left w:val="none" w:sz="0" w:space="0" w:color="auto"/>
                <w:bottom w:val="none" w:sz="0" w:space="0" w:color="auto"/>
                <w:right w:val="none" w:sz="0" w:space="0" w:color="auto"/>
              </w:divBdr>
              <w:divsChild>
                <w:div w:id="238368224">
                  <w:marLeft w:val="0"/>
                  <w:marRight w:val="0"/>
                  <w:marTop w:val="0"/>
                  <w:marBottom w:val="0"/>
                  <w:divBdr>
                    <w:top w:val="none" w:sz="0" w:space="0" w:color="auto"/>
                    <w:left w:val="none" w:sz="0" w:space="0" w:color="auto"/>
                    <w:bottom w:val="none" w:sz="0" w:space="0" w:color="auto"/>
                    <w:right w:val="none" w:sz="0" w:space="0" w:color="auto"/>
                  </w:divBdr>
                  <w:divsChild>
                    <w:div w:id="355348330">
                      <w:marLeft w:val="0"/>
                      <w:marRight w:val="0"/>
                      <w:marTop w:val="0"/>
                      <w:marBottom w:val="0"/>
                      <w:divBdr>
                        <w:top w:val="none" w:sz="0" w:space="0" w:color="auto"/>
                        <w:left w:val="none" w:sz="0" w:space="0" w:color="auto"/>
                        <w:bottom w:val="none" w:sz="0" w:space="0" w:color="auto"/>
                        <w:right w:val="none" w:sz="0" w:space="0" w:color="auto"/>
                      </w:divBdr>
                      <w:divsChild>
                        <w:div w:id="1540048631">
                          <w:marLeft w:val="0"/>
                          <w:marRight w:val="0"/>
                          <w:marTop w:val="0"/>
                          <w:marBottom w:val="0"/>
                          <w:divBdr>
                            <w:top w:val="none" w:sz="0" w:space="0" w:color="auto"/>
                            <w:left w:val="none" w:sz="0" w:space="0" w:color="auto"/>
                            <w:bottom w:val="none" w:sz="0" w:space="0" w:color="auto"/>
                            <w:right w:val="none" w:sz="0" w:space="0" w:color="auto"/>
                          </w:divBdr>
                          <w:divsChild>
                            <w:div w:id="1141925567">
                              <w:marLeft w:val="0"/>
                              <w:marRight w:val="0"/>
                              <w:marTop w:val="0"/>
                              <w:marBottom w:val="0"/>
                              <w:divBdr>
                                <w:top w:val="none" w:sz="0" w:space="0" w:color="auto"/>
                                <w:left w:val="none" w:sz="0" w:space="0" w:color="auto"/>
                                <w:bottom w:val="none" w:sz="0" w:space="0" w:color="auto"/>
                                <w:right w:val="none" w:sz="0" w:space="0" w:color="auto"/>
                              </w:divBdr>
                              <w:divsChild>
                                <w:div w:id="1213034425">
                                  <w:marLeft w:val="0"/>
                                  <w:marRight w:val="0"/>
                                  <w:marTop w:val="0"/>
                                  <w:marBottom w:val="0"/>
                                  <w:divBdr>
                                    <w:top w:val="none" w:sz="0" w:space="0" w:color="auto"/>
                                    <w:left w:val="none" w:sz="0" w:space="0" w:color="auto"/>
                                    <w:bottom w:val="none" w:sz="0" w:space="0" w:color="auto"/>
                                    <w:right w:val="none" w:sz="0" w:space="0" w:color="auto"/>
                                  </w:divBdr>
                                  <w:divsChild>
                                    <w:div w:id="154694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2011">
      <w:bodyDiv w:val="1"/>
      <w:marLeft w:val="0"/>
      <w:marRight w:val="0"/>
      <w:marTop w:val="0"/>
      <w:marBottom w:val="0"/>
      <w:divBdr>
        <w:top w:val="none" w:sz="0" w:space="0" w:color="auto"/>
        <w:left w:val="none" w:sz="0" w:space="0" w:color="auto"/>
        <w:bottom w:val="none" w:sz="0" w:space="0" w:color="auto"/>
        <w:right w:val="none" w:sz="0" w:space="0" w:color="auto"/>
      </w:divBdr>
    </w:div>
    <w:div w:id="67114646">
      <w:bodyDiv w:val="1"/>
      <w:marLeft w:val="0"/>
      <w:marRight w:val="0"/>
      <w:marTop w:val="0"/>
      <w:marBottom w:val="0"/>
      <w:divBdr>
        <w:top w:val="none" w:sz="0" w:space="0" w:color="auto"/>
        <w:left w:val="none" w:sz="0" w:space="0" w:color="auto"/>
        <w:bottom w:val="none" w:sz="0" w:space="0" w:color="auto"/>
        <w:right w:val="none" w:sz="0" w:space="0" w:color="auto"/>
      </w:divBdr>
    </w:div>
    <w:div w:id="67122801">
      <w:bodyDiv w:val="1"/>
      <w:marLeft w:val="0"/>
      <w:marRight w:val="0"/>
      <w:marTop w:val="0"/>
      <w:marBottom w:val="0"/>
      <w:divBdr>
        <w:top w:val="none" w:sz="0" w:space="0" w:color="auto"/>
        <w:left w:val="none" w:sz="0" w:space="0" w:color="auto"/>
        <w:bottom w:val="none" w:sz="0" w:space="0" w:color="auto"/>
        <w:right w:val="none" w:sz="0" w:space="0" w:color="auto"/>
      </w:divBdr>
    </w:div>
    <w:div w:id="73556664">
      <w:bodyDiv w:val="1"/>
      <w:marLeft w:val="0"/>
      <w:marRight w:val="0"/>
      <w:marTop w:val="0"/>
      <w:marBottom w:val="0"/>
      <w:divBdr>
        <w:top w:val="none" w:sz="0" w:space="0" w:color="auto"/>
        <w:left w:val="none" w:sz="0" w:space="0" w:color="auto"/>
        <w:bottom w:val="none" w:sz="0" w:space="0" w:color="auto"/>
        <w:right w:val="none" w:sz="0" w:space="0" w:color="auto"/>
      </w:divBdr>
    </w:div>
    <w:div w:id="76752323">
      <w:bodyDiv w:val="1"/>
      <w:marLeft w:val="0"/>
      <w:marRight w:val="0"/>
      <w:marTop w:val="0"/>
      <w:marBottom w:val="0"/>
      <w:divBdr>
        <w:top w:val="none" w:sz="0" w:space="0" w:color="auto"/>
        <w:left w:val="none" w:sz="0" w:space="0" w:color="auto"/>
        <w:bottom w:val="none" w:sz="0" w:space="0" w:color="auto"/>
        <w:right w:val="none" w:sz="0" w:space="0" w:color="auto"/>
      </w:divBdr>
    </w:div>
    <w:div w:id="82725251">
      <w:bodyDiv w:val="1"/>
      <w:marLeft w:val="0"/>
      <w:marRight w:val="0"/>
      <w:marTop w:val="0"/>
      <w:marBottom w:val="0"/>
      <w:divBdr>
        <w:top w:val="none" w:sz="0" w:space="0" w:color="auto"/>
        <w:left w:val="none" w:sz="0" w:space="0" w:color="auto"/>
        <w:bottom w:val="none" w:sz="0" w:space="0" w:color="auto"/>
        <w:right w:val="none" w:sz="0" w:space="0" w:color="auto"/>
      </w:divBdr>
    </w:div>
    <w:div w:id="96486694">
      <w:bodyDiv w:val="1"/>
      <w:marLeft w:val="0"/>
      <w:marRight w:val="0"/>
      <w:marTop w:val="0"/>
      <w:marBottom w:val="0"/>
      <w:divBdr>
        <w:top w:val="none" w:sz="0" w:space="0" w:color="auto"/>
        <w:left w:val="none" w:sz="0" w:space="0" w:color="auto"/>
        <w:bottom w:val="none" w:sz="0" w:space="0" w:color="auto"/>
        <w:right w:val="none" w:sz="0" w:space="0" w:color="auto"/>
      </w:divBdr>
    </w:div>
    <w:div w:id="98959773">
      <w:bodyDiv w:val="1"/>
      <w:marLeft w:val="0"/>
      <w:marRight w:val="0"/>
      <w:marTop w:val="0"/>
      <w:marBottom w:val="0"/>
      <w:divBdr>
        <w:top w:val="none" w:sz="0" w:space="0" w:color="auto"/>
        <w:left w:val="none" w:sz="0" w:space="0" w:color="auto"/>
        <w:bottom w:val="none" w:sz="0" w:space="0" w:color="auto"/>
        <w:right w:val="none" w:sz="0" w:space="0" w:color="auto"/>
      </w:divBdr>
    </w:div>
    <w:div w:id="104614578">
      <w:bodyDiv w:val="1"/>
      <w:marLeft w:val="0"/>
      <w:marRight w:val="0"/>
      <w:marTop w:val="0"/>
      <w:marBottom w:val="0"/>
      <w:divBdr>
        <w:top w:val="none" w:sz="0" w:space="0" w:color="auto"/>
        <w:left w:val="none" w:sz="0" w:space="0" w:color="auto"/>
        <w:bottom w:val="none" w:sz="0" w:space="0" w:color="auto"/>
        <w:right w:val="none" w:sz="0" w:space="0" w:color="auto"/>
      </w:divBdr>
    </w:div>
    <w:div w:id="106510706">
      <w:bodyDiv w:val="1"/>
      <w:marLeft w:val="0"/>
      <w:marRight w:val="0"/>
      <w:marTop w:val="0"/>
      <w:marBottom w:val="0"/>
      <w:divBdr>
        <w:top w:val="none" w:sz="0" w:space="0" w:color="auto"/>
        <w:left w:val="none" w:sz="0" w:space="0" w:color="auto"/>
        <w:bottom w:val="none" w:sz="0" w:space="0" w:color="auto"/>
        <w:right w:val="none" w:sz="0" w:space="0" w:color="auto"/>
      </w:divBdr>
    </w:div>
    <w:div w:id="116799116">
      <w:bodyDiv w:val="1"/>
      <w:marLeft w:val="0"/>
      <w:marRight w:val="0"/>
      <w:marTop w:val="0"/>
      <w:marBottom w:val="0"/>
      <w:divBdr>
        <w:top w:val="none" w:sz="0" w:space="0" w:color="auto"/>
        <w:left w:val="none" w:sz="0" w:space="0" w:color="auto"/>
        <w:bottom w:val="none" w:sz="0" w:space="0" w:color="auto"/>
        <w:right w:val="none" w:sz="0" w:space="0" w:color="auto"/>
      </w:divBdr>
    </w:div>
    <w:div w:id="122890641">
      <w:bodyDiv w:val="1"/>
      <w:marLeft w:val="0"/>
      <w:marRight w:val="0"/>
      <w:marTop w:val="0"/>
      <w:marBottom w:val="0"/>
      <w:divBdr>
        <w:top w:val="none" w:sz="0" w:space="0" w:color="auto"/>
        <w:left w:val="none" w:sz="0" w:space="0" w:color="auto"/>
        <w:bottom w:val="none" w:sz="0" w:space="0" w:color="auto"/>
        <w:right w:val="none" w:sz="0" w:space="0" w:color="auto"/>
      </w:divBdr>
    </w:div>
    <w:div w:id="125857254">
      <w:bodyDiv w:val="1"/>
      <w:marLeft w:val="0"/>
      <w:marRight w:val="0"/>
      <w:marTop w:val="0"/>
      <w:marBottom w:val="0"/>
      <w:divBdr>
        <w:top w:val="none" w:sz="0" w:space="0" w:color="auto"/>
        <w:left w:val="none" w:sz="0" w:space="0" w:color="auto"/>
        <w:bottom w:val="none" w:sz="0" w:space="0" w:color="auto"/>
        <w:right w:val="none" w:sz="0" w:space="0" w:color="auto"/>
      </w:divBdr>
    </w:div>
    <w:div w:id="126896637">
      <w:bodyDiv w:val="1"/>
      <w:marLeft w:val="0"/>
      <w:marRight w:val="0"/>
      <w:marTop w:val="0"/>
      <w:marBottom w:val="0"/>
      <w:divBdr>
        <w:top w:val="none" w:sz="0" w:space="0" w:color="auto"/>
        <w:left w:val="none" w:sz="0" w:space="0" w:color="auto"/>
        <w:bottom w:val="none" w:sz="0" w:space="0" w:color="auto"/>
        <w:right w:val="none" w:sz="0" w:space="0" w:color="auto"/>
      </w:divBdr>
    </w:div>
    <w:div w:id="127556012">
      <w:bodyDiv w:val="1"/>
      <w:marLeft w:val="0"/>
      <w:marRight w:val="0"/>
      <w:marTop w:val="0"/>
      <w:marBottom w:val="0"/>
      <w:divBdr>
        <w:top w:val="none" w:sz="0" w:space="0" w:color="auto"/>
        <w:left w:val="none" w:sz="0" w:space="0" w:color="auto"/>
        <w:bottom w:val="none" w:sz="0" w:space="0" w:color="auto"/>
        <w:right w:val="none" w:sz="0" w:space="0" w:color="auto"/>
      </w:divBdr>
    </w:div>
    <w:div w:id="140512001">
      <w:bodyDiv w:val="1"/>
      <w:marLeft w:val="0"/>
      <w:marRight w:val="0"/>
      <w:marTop w:val="0"/>
      <w:marBottom w:val="0"/>
      <w:divBdr>
        <w:top w:val="none" w:sz="0" w:space="0" w:color="auto"/>
        <w:left w:val="none" w:sz="0" w:space="0" w:color="auto"/>
        <w:bottom w:val="none" w:sz="0" w:space="0" w:color="auto"/>
        <w:right w:val="none" w:sz="0" w:space="0" w:color="auto"/>
      </w:divBdr>
    </w:div>
    <w:div w:id="152768852">
      <w:bodyDiv w:val="1"/>
      <w:marLeft w:val="0"/>
      <w:marRight w:val="0"/>
      <w:marTop w:val="0"/>
      <w:marBottom w:val="0"/>
      <w:divBdr>
        <w:top w:val="none" w:sz="0" w:space="0" w:color="auto"/>
        <w:left w:val="none" w:sz="0" w:space="0" w:color="auto"/>
        <w:bottom w:val="none" w:sz="0" w:space="0" w:color="auto"/>
        <w:right w:val="none" w:sz="0" w:space="0" w:color="auto"/>
      </w:divBdr>
      <w:divsChild>
        <w:div w:id="447311516">
          <w:marLeft w:val="0"/>
          <w:marRight w:val="0"/>
          <w:marTop w:val="0"/>
          <w:marBottom w:val="0"/>
          <w:divBdr>
            <w:top w:val="none" w:sz="0" w:space="0" w:color="auto"/>
            <w:left w:val="none" w:sz="0" w:space="0" w:color="auto"/>
            <w:bottom w:val="none" w:sz="0" w:space="0" w:color="auto"/>
            <w:right w:val="none" w:sz="0" w:space="0" w:color="auto"/>
          </w:divBdr>
          <w:divsChild>
            <w:div w:id="712576609">
              <w:marLeft w:val="0"/>
              <w:marRight w:val="0"/>
              <w:marTop w:val="0"/>
              <w:marBottom w:val="0"/>
              <w:divBdr>
                <w:top w:val="none" w:sz="0" w:space="0" w:color="auto"/>
                <w:left w:val="none" w:sz="0" w:space="0" w:color="auto"/>
                <w:bottom w:val="none" w:sz="0" w:space="0" w:color="auto"/>
                <w:right w:val="none" w:sz="0" w:space="0" w:color="auto"/>
              </w:divBdr>
              <w:divsChild>
                <w:div w:id="2008246951">
                  <w:marLeft w:val="0"/>
                  <w:marRight w:val="0"/>
                  <w:marTop w:val="0"/>
                  <w:marBottom w:val="0"/>
                  <w:divBdr>
                    <w:top w:val="none" w:sz="0" w:space="0" w:color="auto"/>
                    <w:left w:val="none" w:sz="0" w:space="0" w:color="auto"/>
                    <w:bottom w:val="none" w:sz="0" w:space="0" w:color="auto"/>
                    <w:right w:val="none" w:sz="0" w:space="0" w:color="auto"/>
                  </w:divBdr>
                  <w:divsChild>
                    <w:div w:id="1015228675">
                      <w:marLeft w:val="0"/>
                      <w:marRight w:val="0"/>
                      <w:marTop w:val="0"/>
                      <w:marBottom w:val="0"/>
                      <w:divBdr>
                        <w:top w:val="none" w:sz="0" w:space="0" w:color="auto"/>
                        <w:left w:val="none" w:sz="0" w:space="0" w:color="auto"/>
                        <w:bottom w:val="none" w:sz="0" w:space="0" w:color="auto"/>
                        <w:right w:val="none" w:sz="0" w:space="0" w:color="auto"/>
                      </w:divBdr>
                      <w:divsChild>
                        <w:div w:id="1920796317">
                          <w:marLeft w:val="0"/>
                          <w:marRight w:val="0"/>
                          <w:marTop w:val="0"/>
                          <w:marBottom w:val="0"/>
                          <w:divBdr>
                            <w:top w:val="none" w:sz="0" w:space="0" w:color="auto"/>
                            <w:left w:val="none" w:sz="0" w:space="0" w:color="auto"/>
                            <w:bottom w:val="none" w:sz="0" w:space="0" w:color="auto"/>
                            <w:right w:val="none" w:sz="0" w:space="0" w:color="auto"/>
                          </w:divBdr>
                          <w:divsChild>
                            <w:div w:id="1111977684">
                              <w:marLeft w:val="0"/>
                              <w:marRight w:val="0"/>
                              <w:marTop w:val="0"/>
                              <w:marBottom w:val="0"/>
                              <w:divBdr>
                                <w:top w:val="none" w:sz="0" w:space="0" w:color="auto"/>
                                <w:left w:val="none" w:sz="0" w:space="0" w:color="auto"/>
                                <w:bottom w:val="none" w:sz="0" w:space="0" w:color="auto"/>
                                <w:right w:val="none" w:sz="0" w:space="0" w:color="auto"/>
                              </w:divBdr>
                              <w:divsChild>
                                <w:div w:id="156586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20580">
      <w:bodyDiv w:val="1"/>
      <w:marLeft w:val="0"/>
      <w:marRight w:val="0"/>
      <w:marTop w:val="0"/>
      <w:marBottom w:val="0"/>
      <w:divBdr>
        <w:top w:val="none" w:sz="0" w:space="0" w:color="auto"/>
        <w:left w:val="none" w:sz="0" w:space="0" w:color="auto"/>
        <w:bottom w:val="none" w:sz="0" w:space="0" w:color="auto"/>
        <w:right w:val="none" w:sz="0" w:space="0" w:color="auto"/>
      </w:divBdr>
    </w:div>
    <w:div w:id="161356775">
      <w:bodyDiv w:val="1"/>
      <w:marLeft w:val="0"/>
      <w:marRight w:val="0"/>
      <w:marTop w:val="0"/>
      <w:marBottom w:val="0"/>
      <w:divBdr>
        <w:top w:val="none" w:sz="0" w:space="0" w:color="auto"/>
        <w:left w:val="none" w:sz="0" w:space="0" w:color="auto"/>
        <w:bottom w:val="none" w:sz="0" w:space="0" w:color="auto"/>
        <w:right w:val="none" w:sz="0" w:space="0" w:color="auto"/>
      </w:divBdr>
    </w:div>
    <w:div w:id="184754761">
      <w:bodyDiv w:val="1"/>
      <w:marLeft w:val="0"/>
      <w:marRight w:val="0"/>
      <w:marTop w:val="0"/>
      <w:marBottom w:val="0"/>
      <w:divBdr>
        <w:top w:val="none" w:sz="0" w:space="0" w:color="auto"/>
        <w:left w:val="none" w:sz="0" w:space="0" w:color="auto"/>
        <w:bottom w:val="none" w:sz="0" w:space="0" w:color="auto"/>
        <w:right w:val="none" w:sz="0" w:space="0" w:color="auto"/>
      </w:divBdr>
    </w:div>
    <w:div w:id="190001728">
      <w:bodyDiv w:val="1"/>
      <w:marLeft w:val="0"/>
      <w:marRight w:val="0"/>
      <w:marTop w:val="0"/>
      <w:marBottom w:val="0"/>
      <w:divBdr>
        <w:top w:val="none" w:sz="0" w:space="0" w:color="auto"/>
        <w:left w:val="none" w:sz="0" w:space="0" w:color="auto"/>
        <w:bottom w:val="none" w:sz="0" w:space="0" w:color="auto"/>
        <w:right w:val="none" w:sz="0" w:space="0" w:color="auto"/>
      </w:divBdr>
    </w:div>
    <w:div w:id="194775545">
      <w:bodyDiv w:val="1"/>
      <w:marLeft w:val="0"/>
      <w:marRight w:val="0"/>
      <w:marTop w:val="0"/>
      <w:marBottom w:val="0"/>
      <w:divBdr>
        <w:top w:val="none" w:sz="0" w:space="0" w:color="auto"/>
        <w:left w:val="none" w:sz="0" w:space="0" w:color="auto"/>
        <w:bottom w:val="none" w:sz="0" w:space="0" w:color="auto"/>
        <w:right w:val="none" w:sz="0" w:space="0" w:color="auto"/>
      </w:divBdr>
    </w:div>
    <w:div w:id="209805827">
      <w:bodyDiv w:val="1"/>
      <w:marLeft w:val="0"/>
      <w:marRight w:val="0"/>
      <w:marTop w:val="0"/>
      <w:marBottom w:val="0"/>
      <w:divBdr>
        <w:top w:val="none" w:sz="0" w:space="0" w:color="auto"/>
        <w:left w:val="none" w:sz="0" w:space="0" w:color="auto"/>
        <w:bottom w:val="none" w:sz="0" w:space="0" w:color="auto"/>
        <w:right w:val="none" w:sz="0" w:space="0" w:color="auto"/>
      </w:divBdr>
    </w:div>
    <w:div w:id="212893569">
      <w:bodyDiv w:val="1"/>
      <w:marLeft w:val="0"/>
      <w:marRight w:val="0"/>
      <w:marTop w:val="0"/>
      <w:marBottom w:val="0"/>
      <w:divBdr>
        <w:top w:val="none" w:sz="0" w:space="0" w:color="auto"/>
        <w:left w:val="none" w:sz="0" w:space="0" w:color="auto"/>
        <w:bottom w:val="none" w:sz="0" w:space="0" w:color="auto"/>
        <w:right w:val="none" w:sz="0" w:space="0" w:color="auto"/>
      </w:divBdr>
    </w:div>
    <w:div w:id="217938632">
      <w:bodyDiv w:val="1"/>
      <w:marLeft w:val="0"/>
      <w:marRight w:val="0"/>
      <w:marTop w:val="0"/>
      <w:marBottom w:val="0"/>
      <w:divBdr>
        <w:top w:val="none" w:sz="0" w:space="0" w:color="auto"/>
        <w:left w:val="none" w:sz="0" w:space="0" w:color="auto"/>
        <w:bottom w:val="none" w:sz="0" w:space="0" w:color="auto"/>
        <w:right w:val="none" w:sz="0" w:space="0" w:color="auto"/>
      </w:divBdr>
    </w:div>
    <w:div w:id="228425042">
      <w:bodyDiv w:val="1"/>
      <w:marLeft w:val="0"/>
      <w:marRight w:val="0"/>
      <w:marTop w:val="0"/>
      <w:marBottom w:val="0"/>
      <w:divBdr>
        <w:top w:val="none" w:sz="0" w:space="0" w:color="auto"/>
        <w:left w:val="none" w:sz="0" w:space="0" w:color="auto"/>
        <w:bottom w:val="none" w:sz="0" w:space="0" w:color="auto"/>
        <w:right w:val="none" w:sz="0" w:space="0" w:color="auto"/>
      </w:divBdr>
    </w:div>
    <w:div w:id="229508542">
      <w:bodyDiv w:val="1"/>
      <w:marLeft w:val="0"/>
      <w:marRight w:val="0"/>
      <w:marTop w:val="0"/>
      <w:marBottom w:val="0"/>
      <w:divBdr>
        <w:top w:val="none" w:sz="0" w:space="0" w:color="auto"/>
        <w:left w:val="none" w:sz="0" w:space="0" w:color="auto"/>
        <w:bottom w:val="none" w:sz="0" w:space="0" w:color="auto"/>
        <w:right w:val="none" w:sz="0" w:space="0" w:color="auto"/>
      </w:divBdr>
    </w:div>
    <w:div w:id="229968173">
      <w:bodyDiv w:val="1"/>
      <w:marLeft w:val="0"/>
      <w:marRight w:val="0"/>
      <w:marTop w:val="0"/>
      <w:marBottom w:val="0"/>
      <w:divBdr>
        <w:top w:val="none" w:sz="0" w:space="0" w:color="auto"/>
        <w:left w:val="none" w:sz="0" w:space="0" w:color="auto"/>
        <w:bottom w:val="none" w:sz="0" w:space="0" w:color="auto"/>
        <w:right w:val="none" w:sz="0" w:space="0" w:color="auto"/>
      </w:divBdr>
    </w:div>
    <w:div w:id="241529975">
      <w:bodyDiv w:val="1"/>
      <w:marLeft w:val="0"/>
      <w:marRight w:val="0"/>
      <w:marTop w:val="0"/>
      <w:marBottom w:val="0"/>
      <w:divBdr>
        <w:top w:val="none" w:sz="0" w:space="0" w:color="auto"/>
        <w:left w:val="none" w:sz="0" w:space="0" w:color="auto"/>
        <w:bottom w:val="none" w:sz="0" w:space="0" w:color="auto"/>
        <w:right w:val="none" w:sz="0" w:space="0" w:color="auto"/>
      </w:divBdr>
    </w:div>
    <w:div w:id="247883780">
      <w:bodyDiv w:val="1"/>
      <w:marLeft w:val="0"/>
      <w:marRight w:val="0"/>
      <w:marTop w:val="0"/>
      <w:marBottom w:val="0"/>
      <w:divBdr>
        <w:top w:val="none" w:sz="0" w:space="0" w:color="auto"/>
        <w:left w:val="none" w:sz="0" w:space="0" w:color="auto"/>
        <w:bottom w:val="none" w:sz="0" w:space="0" w:color="auto"/>
        <w:right w:val="none" w:sz="0" w:space="0" w:color="auto"/>
      </w:divBdr>
    </w:div>
    <w:div w:id="261958172">
      <w:bodyDiv w:val="1"/>
      <w:marLeft w:val="0"/>
      <w:marRight w:val="0"/>
      <w:marTop w:val="0"/>
      <w:marBottom w:val="0"/>
      <w:divBdr>
        <w:top w:val="none" w:sz="0" w:space="0" w:color="auto"/>
        <w:left w:val="none" w:sz="0" w:space="0" w:color="auto"/>
        <w:bottom w:val="none" w:sz="0" w:space="0" w:color="auto"/>
        <w:right w:val="none" w:sz="0" w:space="0" w:color="auto"/>
      </w:divBdr>
    </w:div>
    <w:div w:id="268860389">
      <w:bodyDiv w:val="1"/>
      <w:marLeft w:val="0"/>
      <w:marRight w:val="0"/>
      <w:marTop w:val="0"/>
      <w:marBottom w:val="0"/>
      <w:divBdr>
        <w:top w:val="none" w:sz="0" w:space="0" w:color="auto"/>
        <w:left w:val="none" w:sz="0" w:space="0" w:color="auto"/>
        <w:bottom w:val="none" w:sz="0" w:space="0" w:color="auto"/>
        <w:right w:val="none" w:sz="0" w:space="0" w:color="auto"/>
      </w:divBdr>
    </w:div>
    <w:div w:id="271980468">
      <w:bodyDiv w:val="1"/>
      <w:marLeft w:val="0"/>
      <w:marRight w:val="0"/>
      <w:marTop w:val="0"/>
      <w:marBottom w:val="0"/>
      <w:divBdr>
        <w:top w:val="none" w:sz="0" w:space="0" w:color="auto"/>
        <w:left w:val="none" w:sz="0" w:space="0" w:color="auto"/>
        <w:bottom w:val="none" w:sz="0" w:space="0" w:color="auto"/>
        <w:right w:val="none" w:sz="0" w:space="0" w:color="auto"/>
      </w:divBdr>
      <w:divsChild>
        <w:div w:id="930620415">
          <w:marLeft w:val="0"/>
          <w:marRight w:val="0"/>
          <w:marTop w:val="0"/>
          <w:marBottom w:val="0"/>
          <w:divBdr>
            <w:top w:val="none" w:sz="0" w:space="0" w:color="auto"/>
            <w:left w:val="none" w:sz="0" w:space="0" w:color="auto"/>
            <w:bottom w:val="none" w:sz="0" w:space="0" w:color="auto"/>
            <w:right w:val="none" w:sz="0" w:space="0" w:color="auto"/>
          </w:divBdr>
          <w:divsChild>
            <w:div w:id="1517385548">
              <w:marLeft w:val="0"/>
              <w:marRight w:val="0"/>
              <w:marTop w:val="0"/>
              <w:marBottom w:val="0"/>
              <w:divBdr>
                <w:top w:val="none" w:sz="0" w:space="0" w:color="auto"/>
                <w:left w:val="none" w:sz="0" w:space="0" w:color="auto"/>
                <w:bottom w:val="none" w:sz="0" w:space="0" w:color="auto"/>
                <w:right w:val="none" w:sz="0" w:space="0" w:color="auto"/>
              </w:divBdr>
              <w:divsChild>
                <w:div w:id="668366221">
                  <w:marLeft w:val="0"/>
                  <w:marRight w:val="0"/>
                  <w:marTop w:val="0"/>
                  <w:marBottom w:val="0"/>
                  <w:divBdr>
                    <w:top w:val="none" w:sz="0" w:space="0" w:color="auto"/>
                    <w:left w:val="none" w:sz="0" w:space="0" w:color="auto"/>
                    <w:bottom w:val="none" w:sz="0" w:space="0" w:color="auto"/>
                    <w:right w:val="none" w:sz="0" w:space="0" w:color="auto"/>
                  </w:divBdr>
                  <w:divsChild>
                    <w:div w:id="2046710784">
                      <w:marLeft w:val="0"/>
                      <w:marRight w:val="0"/>
                      <w:marTop w:val="0"/>
                      <w:marBottom w:val="0"/>
                      <w:divBdr>
                        <w:top w:val="none" w:sz="0" w:space="0" w:color="auto"/>
                        <w:left w:val="none" w:sz="0" w:space="0" w:color="auto"/>
                        <w:bottom w:val="none" w:sz="0" w:space="0" w:color="auto"/>
                        <w:right w:val="none" w:sz="0" w:space="0" w:color="auto"/>
                      </w:divBdr>
                      <w:divsChild>
                        <w:div w:id="1560244966">
                          <w:marLeft w:val="0"/>
                          <w:marRight w:val="0"/>
                          <w:marTop w:val="0"/>
                          <w:marBottom w:val="0"/>
                          <w:divBdr>
                            <w:top w:val="none" w:sz="0" w:space="0" w:color="auto"/>
                            <w:left w:val="none" w:sz="0" w:space="0" w:color="auto"/>
                            <w:bottom w:val="none" w:sz="0" w:space="0" w:color="auto"/>
                            <w:right w:val="none" w:sz="0" w:space="0" w:color="auto"/>
                          </w:divBdr>
                          <w:divsChild>
                            <w:div w:id="84156851">
                              <w:marLeft w:val="0"/>
                              <w:marRight w:val="0"/>
                              <w:marTop w:val="0"/>
                              <w:marBottom w:val="0"/>
                              <w:divBdr>
                                <w:top w:val="none" w:sz="0" w:space="0" w:color="auto"/>
                                <w:left w:val="none" w:sz="0" w:space="0" w:color="auto"/>
                                <w:bottom w:val="none" w:sz="0" w:space="0" w:color="auto"/>
                                <w:right w:val="none" w:sz="0" w:space="0" w:color="auto"/>
                              </w:divBdr>
                              <w:divsChild>
                                <w:div w:id="1938173889">
                                  <w:marLeft w:val="0"/>
                                  <w:marRight w:val="0"/>
                                  <w:marTop w:val="0"/>
                                  <w:marBottom w:val="0"/>
                                  <w:divBdr>
                                    <w:top w:val="none" w:sz="0" w:space="0" w:color="auto"/>
                                    <w:left w:val="none" w:sz="0" w:space="0" w:color="auto"/>
                                    <w:bottom w:val="none" w:sz="0" w:space="0" w:color="auto"/>
                                    <w:right w:val="none" w:sz="0" w:space="0" w:color="auto"/>
                                  </w:divBdr>
                                  <w:divsChild>
                                    <w:div w:id="4593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673343">
      <w:bodyDiv w:val="1"/>
      <w:marLeft w:val="0"/>
      <w:marRight w:val="0"/>
      <w:marTop w:val="0"/>
      <w:marBottom w:val="0"/>
      <w:divBdr>
        <w:top w:val="none" w:sz="0" w:space="0" w:color="auto"/>
        <w:left w:val="none" w:sz="0" w:space="0" w:color="auto"/>
        <w:bottom w:val="none" w:sz="0" w:space="0" w:color="auto"/>
        <w:right w:val="none" w:sz="0" w:space="0" w:color="auto"/>
      </w:divBdr>
    </w:div>
    <w:div w:id="292832739">
      <w:bodyDiv w:val="1"/>
      <w:marLeft w:val="0"/>
      <w:marRight w:val="0"/>
      <w:marTop w:val="0"/>
      <w:marBottom w:val="0"/>
      <w:divBdr>
        <w:top w:val="none" w:sz="0" w:space="0" w:color="auto"/>
        <w:left w:val="none" w:sz="0" w:space="0" w:color="auto"/>
        <w:bottom w:val="none" w:sz="0" w:space="0" w:color="auto"/>
        <w:right w:val="none" w:sz="0" w:space="0" w:color="auto"/>
      </w:divBdr>
      <w:divsChild>
        <w:div w:id="824904225">
          <w:marLeft w:val="0"/>
          <w:marRight w:val="0"/>
          <w:marTop w:val="0"/>
          <w:marBottom w:val="0"/>
          <w:divBdr>
            <w:top w:val="none" w:sz="0" w:space="0" w:color="auto"/>
            <w:left w:val="none" w:sz="0" w:space="0" w:color="auto"/>
            <w:bottom w:val="none" w:sz="0" w:space="0" w:color="auto"/>
            <w:right w:val="none" w:sz="0" w:space="0" w:color="auto"/>
          </w:divBdr>
          <w:divsChild>
            <w:div w:id="114180819">
              <w:marLeft w:val="0"/>
              <w:marRight w:val="0"/>
              <w:marTop w:val="0"/>
              <w:marBottom w:val="0"/>
              <w:divBdr>
                <w:top w:val="none" w:sz="0" w:space="0" w:color="auto"/>
                <w:left w:val="none" w:sz="0" w:space="0" w:color="auto"/>
                <w:bottom w:val="none" w:sz="0" w:space="0" w:color="auto"/>
                <w:right w:val="none" w:sz="0" w:space="0" w:color="auto"/>
              </w:divBdr>
              <w:divsChild>
                <w:div w:id="1367833055">
                  <w:marLeft w:val="0"/>
                  <w:marRight w:val="0"/>
                  <w:marTop w:val="0"/>
                  <w:marBottom w:val="0"/>
                  <w:divBdr>
                    <w:top w:val="none" w:sz="0" w:space="0" w:color="auto"/>
                    <w:left w:val="none" w:sz="0" w:space="0" w:color="auto"/>
                    <w:bottom w:val="none" w:sz="0" w:space="0" w:color="auto"/>
                    <w:right w:val="none" w:sz="0" w:space="0" w:color="auto"/>
                  </w:divBdr>
                  <w:divsChild>
                    <w:div w:id="49428209">
                      <w:marLeft w:val="0"/>
                      <w:marRight w:val="0"/>
                      <w:marTop w:val="0"/>
                      <w:marBottom w:val="0"/>
                      <w:divBdr>
                        <w:top w:val="none" w:sz="0" w:space="0" w:color="auto"/>
                        <w:left w:val="none" w:sz="0" w:space="0" w:color="auto"/>
                        <w:bottom w:val="none" w:sz="0" w:space="0" w:color="auto"/>
                        <w:right w:val="none" w:sz="0" w:space="0" w:color="auto"/>
                      </w:divBdr>
                      <w:divsChild>
                        <w:div w:id="1060444212">
                          <w:marLeft w:val="0"/>
                          <w:marRight w:val="0"/>
                          <w:marTop w:val="0"/>
                          <w:marBottom w:val="0"/>
                          <w:divBdr>
                            <w:top w:val="none" w:sz="0" w:space="0" w:color="auto"/>
                            <w:left w:val="none" w:sz="0" w:space="0" w:color="auto"/>
                            <w:bottom w:val="none" w:sz="0" w:space="0" w:color="auto"/>
                            <w:right w:val="none" w:sz="0" w:space="0" w:color="auto"/>
                          </w:divBdr>
                          <w:divsChild>
                            <w:div w:id="1828932585">
                              <w:marLeft w:val="0"/>
                              <w:marRight w:val="0"/>
                              <w:marTop w:val="0"/>
                              <w:marBottom w:val="0"/>
                              <w:divBdr>
                                <w:top w:val="none" w:sz="0" w:space="0" w:color="auto"/>
                                <w:left w:val="none" w:sz="0" w:space="0" w:color="auto"/>
                                <w:bottom w:val="none" w:sz="0" w:space="0" w:color="auto"/>
                                <w:right w:val="none" w:sz="0" w:space="0" w:color="auto"/>
                              </w:divBdr>
                              <w:divsChild>
                                <w:div w:id="214901909">
                                  <w:marLeft w:val="0"/>
                                  <w:marRight w:val="0"/>
                                  <w:marTop w:val="0"/>
                                  <w:marBottom w:val="0"/>
                                  <w:divBdr>
                                    <w:top w:val="none" w:sz="0" w:space="0" w:color="auto"/>
                                    <w:left w:val="none" w:sz="0" w:space="0" w:color="auto"/>
                                    <w:bottom w:val="none" w:sz="0" w:space="0" w:color="auto"/>
                                    <w:right w:val="none" w:sz="0" w:space="0" w:color="auto"/>
                                  </w:divBdr>
                                  <w:divsChild>
                                    <w:div w:id="5413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907479">
      <w:bodyDiv w:val="1"/>
      <w:marLeft w:val="0"/>
      <w:marRight w:val="0"/>
      <w:marTop w:val="0"/>
      <w:marBottom w:val="0"/>
      <w:divBdr>
        <w:top w:val="none" w:sz="0" w:space="0" w:color="auto"/>
        <w:left w:val="none" w:sz="0" w:space="0" w:color="auto"/>
        <w:bottom w:val="none" w:sz="0" w:space="0" w:color="auto"/>
        <w:right w:val="none" w:sz="0" w:space="0" w:color="auto"/>
      </w:divBdr>
    </w:div>
    <w:div w:id="299500343">
      <w:bodyDiv w:val="1"/>
      <w:marLeft w:val="0"/>
      <w:marRight w:val="0"/>
      <w:marTop w:val="0"/>
      <w:marBottom w:val="0"/>
      <w:divBdr>
        <w:top w:val="none" w:sz="0" w:space="0" w:color="auto"/>
        <w:left w:val="none" w:sz="0" w:space="0" w:color="auto"/>
        <w:bottom w:val="none" w:sz="0" w:space="0" w:color="auto"/>
        <w:right w:val="none" w:sz="0" w:space="0" w:color="auto"/>
      </w:divBdr>
      <w:divsChild>
        <w:div w:id="2090037603">
          <w:marLeft w:val="0"/>
          <w:marRight w:val="0"/>
          <w:marTop w:val="0"/>
          <w:marBottom w:val="0"/>
          <w:divBdr>
            <w:top w:val="none" w:sz="0" w:space="0" w:color="auto"/>
            <w:left w:val="none" w:sz="0" w:space="0" w:color="auto"/>
            <w:bottom w:val="none" w:sz="0" w:space="0" w:color="auto"/>
            <w:right w:val="none" w:sz="0" w:space="0" w:color="auto"/>
          </w:divBdr>
          <w:divsChild>
            <w:div w:id="1033114995">
              <w:marLeft w:val="0"/>
              <w:marRight w:val="0"/>
              <w:marTop w:val="0"/>
              <w:marBottom w:val="0"/>
              <w:divBdr>
                <w:top w:val="none" w:sz="0" w:space="0" w:color="auto"/>
                <w:left w:val="none" w:sz="0" w:space="0" w:color="auto"/>
                <w:bottom w:val="none" w:sz="0" w:space="0" w:color="auto"/>
                <w:right w:val="none" w:sz="0" w:space="0" w:color="auto"/>
              </w:divBdr>
              <w:divsChild>
                <w:div w:id="1042638159">
                  <w:marLeft w:val="0"/>
                  <w:marRight w:val="0"/>
                  <w:marTop w:val="0"/>
                  <w:marBottom w:val="0"/>
                  <w:divBdr>
                    <w:top w:val="none" w:sz="0" w:space="0" w:color="auto"/>
                    <w:left w:val="none" w:sz="0" w:space="0" w:color="auto"/>
                    <w:bottom w:val="none" w:sz="0" w:space="0" w:color="auto"/>
                    <w:right w:val="none" w:sz="0" w:space="0" w:color="auto"/>
                  </w:divBdr>
                  <w:divsChild>
                    <w:div w:id="1353797722">
                      <w:marLeft w:val="0"/>
                      <w:marRight w:val="0"/>
                      <w:marTop w:val="0"/>
                      <w:marBottom w:val="0"/>
                      <w:divBdr>
                        <w:top w:val="none" w:sz="0" w:space="0" w:color="auto"/>
                        <w:left w:val="none" w:sz="0" w:space="0" w:color="auto"/>
                        <w:bottom w:val="none" w:sz="0" w:space="0" w:color="auto"/>
                        <w:right w:val="none" w:sz="0" w:space="0" w:color="auto"/>
                      </w:divBdr>
                      <w:divsChild>
                        <w:div w:id="825165436">
                          <w:marLeft w:val="0"/>
                          <w:marRight w:val="0"/>
                          <w:marTop w:val="0"/>
                          <w:marBottom w:val="0"/>
                          <w:divBdr>
                            <w:top w:val="none" w:sz="0" w:space="0" w:color="auto"/>
                            <w:left w:val="none" w:sz="0" w:space="0" w:color="auto"/>
                            <w:bottom w:val="none" w:sz="0" w:space="0" w:color="auto"/>
                            <w:right w:val="none" w:sz="0" w:space="0" w:color="auto"/>
                          </w:divBdr>
                          <w:divsChild>
                            <w:div w:id="1049693193">
                              <w:marLeft w:val="0"/>
                              <w:marRight w:val="0"/>
                              <w:marTop w:val="0"/>
                              <w:marBottom w:val="0"/>
                              <w:divBdr>
                                <w:top w:val="none" w:sz="0" w:space="0" w:color="auto"/>
                                <w:left w:val="none" w:sz="0" w:space="0" w:color="auto"/>
                                <w:bottom w:val="none" w:sz="0" w:space="0" w:color="auto"/>
                                <w:right w:val="none" w:sz="0" w:space="0" w:color="auto"/>
                              </w:divBdr>
                              <w:divsChild>
                                <w:div w:id="1577403208">
                                  <w:marLeft w:val="0"/>
                                  <w:marRight w:val="0"/>
                                  <w:marTop w:val="0"/>
                                  <w:marBottom w:val="0"/>
                                  <w:divBdr>
                                    <w:top w:val="none" w:sz="0" w:space="0" w:color="auto"/>
                                    <w:left w:val="none" w:sz="0" w:space="0" w:color="auto"/>
                                    <w:bottom w:val="none" w:sz="0" w:space="0" w:color="auto"/>
                                    <w:right w:val="none" w:sz="0" w:space="0" w:color="auto"/>
                                  </w:divBdr>
                                  <w:divsChild>
                                    <w:div w:id="5774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436510">
      <w:bodyDiv w:val="1"/>
      <w:marLeft w:val="0"/>
      <w:marRight w:val="0"/>
      <w:marTop w:val="0"/>
      <w:marBottom w:val="0"/>
      <w:divBdr>
        <w:top w:val="none" w:sz="0" w:space="0" w:color="auto"/>
        <w:left w:val="none" w:sz="0" w:space="0" w:color="auto"/>
        <w:bottom w:val="none" w:sz="0" w:space="0" w:color="auto"/>
        <w:right w:val="none" w:sz="0" w:space="0" w:color="auto"/>
      </w:divBdr>
    </w:div>
    <w:div w:id="308439917">
      <w:bodyDiv w:val="1"/>
      <w:marLeft w:val="0"/>
      <w:marRight w:val="0"/>
      <w:marTop w:val="0"/>
      <w:marBottom w:val="0"/>
      <w:divBdr>
        <w:top w:val="none" w:sz="0" w:space="0" w:color="auto"/>
        <w:left w:val="none" w:sz="0" w:space="0" w:color="auto"/>
        <w:bottom w:val="none" w:sz="0" w:space="0" w:color="auto"/>
        <w:right w:val="none" w:sz="0" w:space="0" w:color="auto"/>
      </w:divBdr>
    </w:div>
    <w:div w:id="308485302">
      <w:bodyDiv w:val="1"/>
      <w:marLeft w:val="0"/>
      <w:marRight w:val="0"/>
      <w:marTop w:val="0"/>
      <w:marBottom w:val="0"/>
      <w:divBdr>
        <w:top w:val="none" w:sz="0" w:space="0" w:color="auto"/>
        <w:left w:val="none" w:sz="0" w:space="0" w:color="auto"/>
        <w:bottom w:val="none" w:sz="0" w:space="0" w:color="auto"/>
        <w:right w:val="none" w:sz="0" w:space="0" w:color="auto"/>
      </w:divBdr>
    </w:div>
    <w:div w:id="346561809">
      <w:bodyDiv w:val="1"/>
      <w:marLeft w:val="0"/>
      <w:marRight w:val="0"/>
      <w:marTop w:val="0"/>
      <w:marBottom w:val="0"/>
      <w:divBdr>
        <w:top w:val="none" w:sz="0" w:space="0" w:color="auto"/>
        <w:left w:val="none" w:sz="0" w:space="0" w:color="auto"/>
        <w:bottom w:val="none" w:sz="0" w:space="0" w:color="auto"/>
        <w:right w:val="none" w:sz="0" w:space="0" w:color="auto"/>
      </w:divBdr>
    </w:div>
    <w:div w:id="364672135">
      <w:bodyDiv w:val="1"/>
      <w:marLeft w:val="0"/>
      <w:marRight w:val="0"/>
      <w:marTop w:val="0"/>
      <w:marBottom w:val="0"/>
      <w:divBdr>
        <w:top w:val="none" w:sz="0" w:space="0" w:color="auto"/>
        <w:left w:val="none" w:sz="0" w:space="0" w:color="auto"/>
        <w:bottom w:val="none" w:sz="0" w:space="0" w:color="auto"/>
        <w:right w:val="none" w:sz="0" w:space="0" w:color="auto"/>
      </w:divBdr>
    </w:div>
    <w:div w:id="402485436">
      <w:bodyDiv w:val="1"/>
      <w:marLeft w:val="0"/>
      <w:marRight w:val="0"/>
      <w:marTop w:val="0"/>
      <w:marBottom w:val="0"/>
      <w:divBdr>
        <w:top w:val="none" w:sz="0" w:space="0" w:color="auto"/>
        <w:left w:val="none" w:sz="0" w:space="0" w:color="auto"/>
        <w:bottom w:val="none" w:sz="0" w:space="0" w:color="auto"/>
        <w:right w:val="none" w:sz="0" w:space="0" w:color="auto"/>
      </w:divBdr>
    </w:div>
    <w:div w:id="404913309">
      <w:bodyDiv w:val="1"/>
      <w:marLeft w:val="0"/>
      <w:marRight w:val="0"/>
      <w:marTop w:val="0"/>
      <w:marBottom w:val="0"/>
      <w:divBdr>
        <w:top w:val="none" w:sz="0" w:space="0" w:color="auto"/>
        <w:left w:val="none" w:sz="0" w:space="0" w:color="auto"/>
        <w:bottom w:val="none" w:sz="0" w:space="0" w:color="auto"/>
        <w:right w:val="none" w:sz="0" w:space="0" w:color="auto"/>
      </w:divBdr>
      <w:divsChild>
        <w:div w:id="353070138">
          <w:marLeft w:val="0"/>
          <w:marRight w:val="0"/>
          <w:marTop w:val="0"/>
          <w:marBottom w:val="0"/>
          <w:divBdr>
            <w:top w:val="none" w:sz="0" w:space="0" w:color="auto"/>
            <w:left w:val="none" w:sz="0" w:space="0" w:color="auto"/>
            <w:bottom w:val="none" w:sz="0" w:space="0" w:color="auto"/>
            <w:right w:val="none" w:sz="0" w:space="0" w:color="auto"/>
          </w:divBdr>
          <w:divsChild>
            <w:div w:id="409353227">
              <w:marLeft w:val="0"/>
              <w:marRight w:val="0"/>
              <w:marTop w:val="0"/>
              <w:marBottom w:val="0"/>
              <w:divBdr>
                <w:top w:val="none" w:sz="0" w:space="0" w:color="auto"/>
                <w:left w:val="none" w:sz="0" w:space="0" w:color="auto"/>
                <w:bottom w:val="none" w:sz="0" w:space="0" w:color="auto"/>
                <w:right w:val="none" w:sz="0" w:space="0" w:color="auto"/>
              </w:divBdr>
              <w:divsChild>
                <w:div w:id="1341464735">
                  <w:marLeft w:val="0"/>
                  <w:marRight w:val="0"/>
                  <w:marTop w:val="0"/>
                  <w:marBottom w:val="0"/>
                  <w:divBdr>
                    <w:top w:val="none" w:sz="0" w:space="0" w:color="auto"/>
                    <w:left w:val="none" w:sz="0" w:space="0" w:color="auto"/>
                    <w:bottom w:val="none" w:sz="0" w:space="0" w:color="auto"/>
                    <w:right w:val="none" w:sz="0" w:space="0" w:color="auto"/>
                  </w:divBdr>
                  <w:divsChild>
                    <w:div w:id="326447069">
                      <w:marLeft w:val="0"/>
                      <w:marRight w:val="0"/>
                      <w:marTop w:val="0"/>
                      <w:marBottom w:val="0"/>
                      <w:divBdr>
                        <w:top w:val="none" w:sz="0" w:space="0" w:color="auto"/>
                        <w:left w:val="none" w:sz="0" w:space="0" w:color="auto"/>
                        <w:bottom w:val="none" w:sz="0" w:space="0" w:color="auto"/>
                        <w:right w:val="none" w:sz="0" w:space="0" w:color="auto"/>
                      </w:divBdr>
                      <w:divsChild>
                        <w:div w:id="339158566">
                          <w:marLeft w:val="0"/>
                          <w:marRight w:val="0"/>
                          <w:marTop w:val="0"/>
                          <w:marBottom w:val="0"/>
                          <w:divBdr>
                            <w:top w:val="none" w:sz="0" w:space="0" w:color="auto"/>
                            <w:left w:val="none" w:sz="0" w:space="0" w:color="auto"/>
                            <w:bottom w:val="none" w:sz="0" w:space="0" w:color="auto"/>
                            <w:right w:val="none" w:sz="0" w:space="0" w:color="auto"/>
                          </w:divBdr>
                          <w:divsChild>
                            <w:div w:id="736363384">
                              <w:marLeft w:val="0"/>
                              <w:marRight w:val="0"/>
                              <w:marTop w:val="0"/>
                              <w:marBottom w:val="0"/>
                              <w:divBdr>
                                <w:top w:val="none" w:sz="0" w:space="0" w:color="auto"/>
                                <w:left w:val="none" w:sz="0" w:space="0" w:color="auto"/>
                                <w:bottom w:val="none" w:sz="0" w:space="0" w:color="auto"/>
                                <w:right w:val="none" w:sz="0" w:space="0" w:color="auto"/>
                              </w:divBdr>
                              <w:divsChild>
                                <w:div w:id="1554658449">
                                  <w:marLeft w:val="0"/>
                                  <w:marRight w:val="0"/>
                                  <w:marTop w:val="0"/>
                                  <w:marBottom w:val="0"/>
                                  <w:divBdr>
                                    <w:top w:val="none" w:sz="0" w:space="0" w:color="auto"/>
                                    <w:left w:val="none" w:sz="0" w:space="0" w:color="auto"/>
                                    <w:bottom w:val="none" w:sz="0" w:space="0" w:color="auto"/>
                                    <w:right w:val="none" w:sz="0" w:space="0" w:color="auto"/>
                                  </w:divBdr>
                                  <w:divsChild>
                                    <w:div w:id="17968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036563">
      <w:bodyDiv w:val="1"/>
      <w:marLeft w:val="0"/>
      <w:marRight w:val="0"/>
      <w:marTop w:val="0"/>
      <w:marBottom w:val="0"/>
      <w:divBdr>
        <w:top w:val="none" w:sz="0" w:space="0" w:color="auto"/>
        <w:left w:val="none" w:sz="0" w:space="0" w:color="auto"/>
        <w:bottom w:val="none" w:sz="0" w:space="0" w:color="auto"/>
        <w:right w:val="none" w:sz="0" w:space="0" w:color="auto"/>
      </w:divBdr>
    </w:div>
    <w:div w:id="420107044">
      <w:bodyDiv w:val="1"/>
      <w:marLeft w:val="0"/>
      <w:marRight w:val="0"/>
      <w:marTop w:val="0"/>
      <w:marBottom w:val="0"/>
      <w:divBdr>
        <w:top w:val="none" w:sz="0" w:space="0" w:color="auto"/>
        <w:left w:val="none" w:sz="0" w:space="0" w:color="auto"/>
        <w:bottom w:val="none" w:sz="0" w:space="0" w:color="auto"/>
        <w:right w:val="none" w:sz="0" w:space="0" w:color="auto"/>
      </w:divBdr>
    </w:div>
    <w:div w:id="420108044">
      <w:bodyDiv w:val="1"/>
      <w:marLeft w:val="0"/>
      <w:marRight w:val="0"/>
      <w:marTop w:val="0"/>
      <w:marBottom w:val="0"/>
      <w:divBdr>
        <w:top w:val="none" w:sz="0" w:space="0" w:color="auto"/>
        <w:left w:val="none" w:sz="0" w:space="0" w:color="auto"/>
        <w:bottom w:val="none" w:sz="0" w:space="0" w:color="auto"/>
        <w:right w:val="none" w:sz="0" w:space="0" w:color="auto"/>
      </w:divBdr>
    </w:div>
    <w:div w:id="422533964">
      <w:bodyDiv w:val="1"/>
      <w:marLeft w:val="0"/>
      <w:marRight w:val="0"/>
      <w:marTop w:val="0"/>
      <w:marBottom w:val="0"/>
      <w:divBdr>
        <w:top w:val="none" w:sz="0" w:space="0" w:color="auto"/>
        <w:left w:val="none" w:sz="0" w:space="0" w:color="auto"/>
        <w:bottom w:val="none" w:sz="0" w:space="0" w:color="auto"/>
        <w:right w:val="none" w:sz="0" w:space="0" w:color="auto"/>
      </w:divBdr>
    </w:div>
    <w:div w:id="423377779">
      <w:bodyDiv w:val="1"/>
      <w:marLeft w:val="0"/>
      <w:marRight w:val="0"/>
      <w:marTop w:val="0"/>
      <w:marBottom w:val="0"/>
      <w:divBdr>
        <w:top w:val="none" w:sz="0" w:space="0" w:color="auto"/>
        <w:left w:val="none" w:sz="0" w:space="0" w:color="auto"/>
        <w:bottom w:val="none" w:sz="0" w:space="0" w:color="auto"/>
        <w:right w:val="none" w:sz="0" w:space="0" w:color="auto"/>
      </w:divBdr>
    </w:div>
    <w:div w:id="436218776">
      <w:bodyDiv w:val="1"/>
      <w:marLeft w:val="0"/>
      <w:marRight w:val="0"/>
      <w:marTop w:val="0"/>
      <w:marBottom w:val="0"/>
      <w:divBdr>
        <w:top w:val="none" w:sz="0" w:space="0" w:color="auto"/>
        <w:left w:val="none" w:sz="0" w:space="0" w:color="auto"/>
        <w:bottom w:val="none" w:sz="0" w:space="0" w:color="auto"/>
        <w:right w:val="none" w:sz="0" w:space="0" w:color="auto"/>
      </w:divBdr>
    </w:div>
    <w:div w:id="446895964">
      <w:bodyDiv w:val="1"/>
      <w:marLeft w:val="0"/>
      <w:marRight w:val="0"/>
      <w:marTop w:val="0"/>
      <w:marBottom w:val="0"/>
      <w:divBdr>
        <w:top w:val="none" w:sz="0" w:space="0" w:color="auto"/>
        <w:left w:val="none" w:sz="0" w:space="0" w:color="auto"/>
        <w:bottom w:val="none" w:sz="0" w:space="0" w:color="auto"/>
        <w:right w:val="none" w:sz="0" w:space="0" w:color="auto"/>
      </w:divBdr>
    </w:div>
    <w:div w:id="454374843">
      <w:bodyDiv w:val="1"/>
      <w:marLeft w:val="0"/>
      <w:marRight w:val="0"/>
      <w:marTop w:val="0"/>
      <w:marBottom w:val="0"/>
      <w:divBdr>
        <w:top w:val="none" w:sz="0" w:space="0" w:color="auto"/>
        <w:left w:val="none" w:sz="0" w:space="0" w:color="auto"/>
        <w:bottom w:val="none" w:sz="0" w:space="0" w:color="auto"/>
        <w:right w:val="none" w:sz="0" w:space="0" w:color="auto"/>
      </w:divBdr>
    </w:div>
    <w:div w:id="464011615">
      <w:bodyDiv w:val="1"/>
      <w:marLeft w:val="0"/>
      <w:marRight w:val="0"/>
      <w:marTop w:val="0"/>
      <w:marBottom w:val="0"/>
      <w:divBdr>
        <w:top w:val="none" w:sz="0" w:space="0" w:color="auto"/>
        <w:left w:val="none" w:sz="0" w:space="0" w:color="auto"/>
        <w:bottom w:val="none" w:sz="0" w:space="0" w:color="auto"/>
        <w:right w:val="none" w:sz="0" w:space="0" w:color="auto"/>
      </w:divBdr>
    </w:div>
    <w:div w:id="464851826">
      <w:bodyDiv w:val="1"/>
      <w:marLeft w:val="0"/>
      <w:marRight w:val="0"/>
      <w:marTop w:val="0"/>
      <w:marBottom w:val="0"/>
      <w:divBdr>
        <w:top w:val="none" w:sz="0" w:space="0" w:color="auto"/>
        <w:left w:val="none" w:sz="0" w:space="0" w:color="auto"/>
        <w:bottom w:val="none" w:sz="0" w:space="0" w:color="auto"/>
        <w:right w:val="none" w:sz="0" w:space="0" w:color="auto"/>
      </w:divBdr>
    </w:div>
    <w:div w:id="466050628">
      <w:bodyDiv w:val="1"/>
      <w:marLeft w:val="0"/>
      <w:marRight w:val="0"/>
      <w:marTop w:val="0"/>
      <w:marBottom w:val="0"/>
      <w:divBdr>
        <w:top w:val="none" w:sz="0" w:space="0" w:color="auto"/>
        <w:left w:val="none" w:sz="0" w:space="0" w:color="auto"/>
        <w:bottom w:val="none" w:sz="0" w:space="0" w:color="auto"/>
        <w:right w:val="none" w:sz="0" w:space="0" w:color="auto"/>
      </w:divBdr>
    </w:div>
    <w:div w:id="468519345">
      <w:bodyDiv w:val="1"/>
      <w:marLeft w:val="0"/>
      <w:marRight w:val="0"/>
      <w:marTop w:val="0"/>
      <w:marBottom w:val="0"/>
      <w:divBdr>
        <w:top w:val="none" w:sz="0" w:space="0" w:color="auto"/>
        <w:left w:val="none" w:sz="0" w:space="0" w:color="auto"/>
        <w:bottom w:val="none" w:sz="0" w:space="0" w:color="auto"/>
        <w:right w:val="none" w:sz="0" w:space="0" w:color="auto"/>
      </w:divBdr>
    </w:div>
    <w:div w:id="476845808">
      <w:bodyDiv w:val="1"/>
      <w:marLeft w:val="0"/>
      <w:marRight w:val="0"/>
      <w:marTop w:val="0"/>
      <w:marBottom w:val="0"/>
      <w:divBdr>
        <w:top w:val="none" w:sz="0" w:space="0" w:color="auto"/>
        <w:left w:val="none" w:sz="0" w:space="0" w:color="auto"/>
        <w:bottom w:val="none" w:sz="0" w:space="0" w:color="auto"/>
        <w:right w:val="none" w:sz="0" w:space="0" w:color="auto"/>
      </w:divBdr>
    </w:div>
    <w:div w:id="487941620">
      <w:bodyDiv w:val="1"/>
      <w:marLeft w:val="0"/>
      <w:marRight w:val="0"/>
      <w:marTop w:val="0"/>
      <w:marBottom w:val="0"/>
      <w:divBdr>
        <w:top w:val="none" w:sz="0" w:space="0" w:color="auto"/>
        <w:left w:val="none" w:sz="0" w:space="0" w:color="auto"/>
        <w:bottom w:val="none" w:sz="0" w:space="0" w:color="auto"/>
        <w:right w:val="none" w:sz="0" w:space="0" w:color="auto"/>
      </w:divBdr>
    </w:div>
    <w:div w:id="508954570">
      <w:bodyDiv w:val="1"/>
      <w:marLeft w:val="0"/>
      <w:marRight w:val="0"/>
      <w:marTop w:val="0"/>
      <w:marBottom w:val="0"/>
      <w:divBdr>
        <w:top w:val="none" w:sz="0" w:space="0" w:color="auto"/>
        <w:left w:val="none" w:sz="0" w:space="0" w:color="auto"/>
        <w:bottom w:val="none" w:sz="0" w:space="0" w:color="auto"/>
        <w:right w:val="none" w:sz="0" w:space="0" w:color="auto"/>
      </w:divBdr>
    </w:div>
    <w:div w:id="542837514">
      <w:bodyDiv w:val="1"/>
      <w:marLeft w:val="0"/>
      <w:marRight w:val="0"/>
      <w:marTop w:val="0"/>
      <w:marBottom w:val="0"/>
      <w:divBdr>
        <w:top w:val="none" w:sz="0" w:space="0" w:color="auto"/>
        <w:left w:val="none" w:sz="0" w:space="0" w:color="auto"/>
        <w:bottom w:val="none" w:sz="0" w:space="0" w:color="auto"/>
        <w:right w:val="none" w:sz="0" w:space="0" w:color="auto"/>
      </w:divBdr>
    </w:div>
    <w:div w:id="547111205">
      <w:bodyDiv w:val="1"/>
      <w:marLeft w:val="0"/>
      <w:marRight w:val="0"/>
      <w:marTop w:val="0"/>
      <w:marBottom w:val="0"/>
      <w:divBdr>
        <w:top w:val="none" w:sz="0" w:space="0" w:color="auto"/>
        <w:left w:val="none" w:sz="0" w:space="0" w:color="auto"/>
        <w:bottom w:val="none" w:sz="0" w:space="0" w:color="auto"/>
        <w:right w:val="none" w:sz="0" w:space="0" w:color="auto"/>
      </w:divBdr>
    </w:div>
    <w:div w:id="551966197">
      <w:bodyDiv w:val="1"/>
      <w:marLeft w:val="0"/>
      <w:marRight w:val="0"/>
      <w:marTop w:val="0"/>
      <w:marBottom w:val="0"/>
      <w:divBdr>
        <w:top w:val="none" w:sz="0" w:space="0" w:color="auto"/>
        <w:left w:val="none" w:sz="0" w:space="0" w:color="auto"/>
        <w:bottom w:val="none" w:sz="0" w:space="0" w:color="auto"/>
        <w:right w:val="none" w:sz="0" w:space="0" w:color="auto"/>
      </w:divBdr>
      <w:divsChild>
        <w:div w:id="1562985157">
          <w:marLeft w:val="0"/>
          <w:marRight w:val="0"/>
          <w:marTop w:val="0"/>
          <w:marBottom w:val="0"/>
          <w:divBdr>
            <w:top w:val="none" w:sz="0" w:space="0" w:color="auto"/>
            <w:left w:val="none" w:sz="0" w:space="0" w:color="auto"/>
            <w:bottom w:val="none" w:sz="0" w:space="0" w:color="auto"/>
            <w:right w:val="none" w:sz="0" w:space="0" w:color="auto"/>
          </w:divBdr>
          <w:divsChild>
            <w:div w:id="1588033030">
              <w:marLeft w:val="0"/>
              <w:marRight w:val="0"/>
              <w:marTop w:val="0"/>
              <w:marBottom w:val="0"/>
              <w:divBdr>
                <w:top w:val="none" w:sz="0" w:space="0" w:color="auto"/>
                <w:left w:val="none" w:sz="0" w:space="0" w:color="auto"/>
                <w:bottom w:val="none" w:sz="0" w:space="0" w:color="auto"/>
                <w:right w:val="none" w:sz="0" w:space="0" w:color="auto"/>
              </w:divBdr>
              <w:divsChild>
                <w:div w:id="1606959481">
                  <w:marLeft w:val="0"/>
                  <w:marRight w:val="0"/>
                  <w:marTop w:val="0"/>
                  <w:marBottom w:val="0"/>
                  <w:divBdr>
                    <w:top w:val="none" w:sz="0" w:space="0" w:color="auto"/>
                    <w:left w:val="none" w:sz="0" w:space="0" w:color="auto"/>
                    <w:bottom w:val="none" w:sz="0" w:space="0" w:color="auto"/>
                    <w:right w:val="none" w:sz="0" w:space="0" w:color="auto"/>
                  </w:divBdr>
                  <w:divsChild>
                    <w:div w:id="715081992">
                      <w:marLeft w:val="0"/>
                      <w:marRight w:val="0"/>
                      <w:marTop w:val="0"/>
                      <w:marBottom w:val="0"/>
                      <w:divBdr>
                        <w:top w:val="none" w:sz="0" w:space="0" w:color="auto"/>
                        <w:left w:val="none" w:sz="0" w:space="0" w:color="auto"/>
                        <w:bottom w:val="none" w:sz="0" w:space="0" w:color="auto"/>
                        <w:right w:val="none" w:sz="0" w:space="0" w:color="auto"/>
                      </w:divBdr>
                      <w:divsChild>
                        <w:div w:id="1392532894">
                          <w:marLeft w:val="0"/>
                          <w:marRight w:val="0"/>
                          <w:marTop w:val="0"/>
                          <w:marBottom w:val="0"/>
                          <w:divBdr>
                            <w:top w:val="none" w:sz="0" w:space="0" w:color="auto"/>
                            <w:left w:val="none" w:sz="0" w:space="0" w:color="auto"/>
                            <w:bottom w:val="none" w:sz="0" w:space="0" w:color="auto"/>
                            <w:right w:val="none" w:sz="0" w:space="0" w:color="auto"/>
                          </w:divBdr>
                          <w:divsChild>
                            <w:div w:id="1144617334">
                              <w:marLeft w:val="0"/>
                              <w:marRight w:val="0"/>
                              <w:marTop w:val="0"/>
                              <w:marBottom w:val="0"/>
                              <w:divBdr>
                                <w:top w:val="none" w:sz="0" w:space="0" w:color="auto"/>
                                <w:left w:val="none" w:sz="0" w:space="0" w:color="auto"/>
                                <w:bottom w:val="none" w:sz="0" w:space="0" w:color="auto"/>
                                <w:right w:val="none" w:sz="0" w:space="0" w:color="auto"/>
                              </w:divBdr>
                              <w:divsChild>
                                <w:div w:id="319232357">
                                  <w:marLeft w:val="0"/>
                                  <w:marRight w:val="0"/>
                                  <w:marTop w:val="0"/>
                                  <w:marBottom w:val="0"/>
                                  <w:divBdr>
                                    <w:top w:val="none" w:sz="0" w:space="0" w:color="auto"/>
                                    <w:left w:val="none" w:sz="0" w:space="0" w:color="auto"/>
                                    <w:bottom w:val="none" w:sz="0" w:space="0" w:color="auto"/>
                                    <w:right w:val="none" w:sz="0" w:space="0" w:color="auto"/>
                                  </w:divBdr>
                                  <w:divsChild>
                                    <w:div w:id="3464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463024">
      <w:bodyDiv w:val="1"/>
      <w:marLeft w:val="0"/>
      <w:marRight w:val="0"/>
      <w:marTop w:val="0"/>
      <w:marBottom w:val="0"/>
      <w:divBdr>
        <w:top w:val="none" w:sz="0" w:space="0" w:color="auto"/>
        <w:left w:val="none" w:sz="0" w:space="0" w:color="auto"/>
        <w:bottom w:val="none" w:sz="0" w:space="0" w:color="auto"/>
        <w:right w:val="none" w:sz="0" w:space="0" w:color="auto"/>
      </w:divBdr>
    </w:div>
    <w:div w:id="576861321">
      <w:bodyDiv w:val="1"/>
      <w:marLeft w:val="0"/>
      <w:marRight w:val="0"/>
      <w:marTop w:val="0"/>
      <w:marBottom w:val="0"/>
      <w:divBdr>
        <w:top w:val="none" w:sz="0" w:space="0" w:color="auto"/>
        <w:left w:val="none" w:sz="0" w:space="0" w:color="auto"/>
        <w:bottom w:val="none" w:sz="0" w:space="0" w:color="auto"/>
        <w:right w:val="none" w:sz="0" w:space="0" w:color="auto"/>
      </w:divBdr>
    </w:div>
    <w:div w:id="593133420">
      <w:bodyDiv w:val="1"/>
      <w:marLeft w:val="0"/>
      <w:marRight w:val="0"/>
      <w:marTop w:val="0"/>
      <w:marBottom w:val="0"/>
      <w:divBdr>
        <w:top w:val="none" w:sz="0" w:space="0" w:color="auto"/>
        <w:left w:val="none" w:sz="0" w:space="0" w:color="auto"/>
        <w:bottom w:val="none" w:sz="0" w:space="0" w:color="auto"/>
        <w:right w:val="none" w:sz="0" w:space="0" w:color="auto"/>
      </w:divBdr>
    </w:div>
    <w:div w:id="596444068">
      <w:bodyDiv w:val="1"/>
      <w:marLeft w:val="0"/>
      <w:marRight w:val="0"/>
      <w:marTop w:val="0"/>
      <w:marBottom w:val="0"/>
      <w:divBdr>
        <w:top w:val="none" w:sz="0" w:space="0" w:color="auto"/>
        <w:left w:val="none" w:sz="0" w:space="0" w:color="auto"/>
        <w:bottom w:val="none" w:sz="0" w:space="0" w:color="auto"/>
        <w:right w:val="none" w:sz="0" w:space="0" w:color="auto"/>
      </w:divBdr>
    </w:div>
    <w:div w:id="615528661">
      <w:bodyDiv w:val="1"/>
      <w:marLeft w:val="0"/>
      <w:marRight w:val="0"/>
      <w:marTop w:val="0"/>
      <w:marBottom w:val="0"/>
      <w:divBdr>
        <w:top w:val="none" w:sz="0" w:space="0" w:color="auto"/>
        <w:left w:val="none" w:sz="0" w:space="0" w:color="auto"/>
        <w:bottom w:val="none" w:sz="0" w:space="0" w:color="auto"/>
        <w:right w:val="none" w:sz="0" w:space="0" w:color="auto"/>
      </w:divBdr>
    </w:div>
    <w:div w:id="624120405">
      <w:bodyDiv w:val="1"/>
      <w:marLeft w:val="0"/>
      <w:marRight w:val="0"/>
      <w:marTop w:val="0"/>
      <w:marBottom w:val="0"/>
      <w:divBdr>
        <w:top w:val="none" w:sz="0" w:space="0" w:color="auto"/>
        <w:left w:val="none" w:sz="0" w:space="0" w:color="auto"/>
        <w:bottom w:val="none" w:sz="0" w:space="0" w:color="auto"/>
        <w:right w:val="none" w:sz="0" w:space="0" w:color="auto"/>
      </w:divBdr>
    </w:div>
    <w:div w:id="630597084">
      <w:bodyDiv w:val="1"/>
      <w:marLeft w:val="0"/>
      <w:marRight w:val="0"/>
      <w:marTop w:val="0"/>
      <w:marBottom w:val="0"/>
      <w:divBdr>
        <w:top w:val="none" w:sz="0" w:space="0" w:color="auto"/>
        <w:left w:val="none" w:sz="0" w:space="0" w:color="auto"/>
        <w:bottom w:val="none" w:sz="0" w:space="0" w:color="auto"/>
        <w:right w:val="none" w:sz="0" w:space="0" w:color="auto"/>
      </w:divBdr>
    </w:div>
    <w:div w:id="640379471">
      <w:bodyDiv w:val="1"/>
      <w:marLeft w:val="0"/>
      <w:marRight w:val="0"/>
      <w:marTop w:val="0"/>
      <w:marBottom w:val="0"/>
      <w:divBdr>
        <w:top w:val="none" w:sz="0" w:space="0" w:color="auto"/>
        <w:left w:val="none" w:sz="0" w:space="0" w:color="auto"/>
        <w:bottom w:val="none" w:sz="0" w:space="0" w:color="auto"/>
        <w:right w:val="none" w:sz="0" w:space="0" w:color="auto"/>
      </w:divBdr>
      <w:divsChild>
        <w:div w:id="1106123005">
          <w:marLeft w:val="0"/>
          <w:marRight w:val="0"/>
          <w:marTop w:val="0"/>
          <w:marBottom w:val="0"/>
          <w:divBdr>
            <w:top w:val="none" w:sz="0" w:space="0" w:color="auto"/>
            <w:left w:val="none" w:sz="0" w:space="0" w:color="auto"/>
            <w:bottom w:val="none" w:sz="0" w:space="0" w:color="auto"/>
            <w:right w:val="none" w:sz="0" w:space="0" w:color="auto"/>
          </w:divBdr>
          <w:divsChild>
            <w:div w:id="432360732">
              <w:marLeft w:val="0"/>
              <w:marRight w:val="0"/>
              <w:marTop w:val="0"/>
              <w:marBottom w:val="0"/>
              <w:divBdr>
                <w:top w:val="none" w:sz="0" w:space="0" w:color="auto"/>
                <w:left w:val="none" w:sz="0" w:space="0" w:color="auto"/>
                <w:bottom w:val="none" w:sz="0" w:space="0" w:color="auto"/>
                <w:right w:val="none" w:sz="0" w:space="0" w:color="auto"/>
              </w:divBdr>
              <w:divsChild>
                <w:div w:id="1551262631">
                  <w:marLeft w:val="0"/>
                  <w:marRight w:val="0"/>
                  <w:marTop w:val="0"/>
                  <w:marBottom w:val="0"/>
                  <w:divBdr>
                    <w:top w:val="none" w:sz="0" w:space="0" w:color="auto"/>
                    <w:left w:val="none" w:sz="0" w:space="0" w:color="auto"/>
                    <w:bottom w:val="none" w:sz="0" w:space="0" w:color="auto"/>
                    <w:right w:val="none" w:sz="0" w:space="0" w:color="auto"/>
                  </w:divBdr>
                  <w:divsChild>
                    <w:div w:id="694695805">
                      <w:marLeft w:val="0"/>
                      <w:marRight w:val="0"/>
                      <w:marTop w:val="0"/>
                      <w:marBottom w:val="0"/>
                      <w:divBdr>
                        <w:top w:val="none" w:sz="0" w:space="0" w:color="auto"/>
                        <w:left w:val="none" w:sz="0" w:space="0" w:color="auto"/>
                        <w:bottom w:val="none" w:sz="0" w:space="0" w:color="auto"/>
                        <w:right w:val="none" w:sz="0" w:space="0" w:color="auto"/>
                      </w:divBdr>
                      <w:divsChild>
                        <w:div w:id="317152167">
                          <w:marLeft w:val="0"/>
                          <w:marRight w:val="0"/>
                          <w:marTop w:val="0"/>
                          <w:marBottom w:val="0"/>
                          <w:divBdr>
                            <w:top w:val="none" w:sz="0" w:space="0" w:color="auto"/>
                            <w:left w:val="none" w:sz="0" w:space="0" w:color="auto"/>
                            <w:bottom w:val="none" w:sz="0" w:space="0" w:color="auto"/>
                            <w:right w:val="none" w:sz="0" w:space="0" w:color="auto"/>
                          </w:divBdr>
                          <w:divsChild>
                            <w:div w:id="797845764">
                              <w:marLeft w:val="0"/>
                              <w:marRight w:val="0"/>
                              <w:marTop w:val="0"/>
                              <w:marBottom w:val="0"/>
                              <w:divBdr>
                                <w:top w:val="none" w:sz="0" w:space="0" w:color="auto"/>
                                <w:left w:val="none" w:sz="0" w:space="0" w:color="auto"/>
                                <w:bottom w:val="none" w:sz="0" w:space="0" w:color="auto"/>
                                <w:right w:val="none" w:sz="0" w:space="0" w:color="auto"/>
                              </w:divBdr>
                              <w:divsChild>
                                <w:div w:id="10910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881284">
      <w:bodyDiv w:val="1"/>
      <w:marLeft w:val="0"/>
      <w:marRight w:val="0"/>
      <w:marTop w:val="0"/>
      <w:marBottom w:val="0"/>
      <w:divBdr>
        <w:top w:val="none" w:sz="0" w:space="0" w:color="auto"/>
        <w:left w:val="none" w:sz="0" w:space="0" w:color="auto"/>
        <w:bottom w:val="none" w:sz="0" w:space="0" w:color="auto"/>
        <w:right w:val="none" w:sz="0" w:space="0" w:color="auto"/>
      </w:divBdr>
    </w:div>
    <w:div w:id="672493519">
      <w:bodyDiv w:val="1"/>
      <w:marLeft w:val="0"/>
      <w:marRight w:val="0"/>
      <w:marTop w:val="0"/>
      <w:marBottom w:val="0"/>
      <w:divBdr>
        <w:top w:val="none" w:sz="0" w:space="0" w:color="auto"/>
        <w:left w:val="none" w:sz="0" w:space="0" w:color="auto"/>
        <w:bottom w:val="none" w:sz="0" w:space="0" w:color="auto"/>
        <w:right w:val="none" w:sz="0" w:space="0" w:color="auto"/>
      </w:divBdr>
    </w:div>
    <w:div w:id="675301018">
      <w:bodyDiv w:val="1"/>
      <w:marLeft w:val="0"/>
      <w:marRight w:val="0"/>
      <w:marTop w:val="0"/>
      <w:marBottom w:val="0"/>
      <w:divBdr>
        <w:top w:val="none" w:sz="0" w:space="0" w:color="auto"/>
        <w:left w:val="none" w:sz="0" w:space="0" w:color="auto"/>
        <w:bottom w:val="none" w:sz="0" w:space="0" w:color="auto"/>
        <w:right w:val="none" w:sz="0" w:space="0" w:color="auto"/>
      </w:divBdr>
      <w:divsChild>
        <w:div w:id="399140175">
          <w:marLeft w:val="0"/>
          <w:marRight w:val="0"/>
          <w:marTop w:val="0"/>
          <w:marBottom w:val="0"/>
          <w:divBdr>
            <w:top w:val="none" w:sz="0" w:space="0" w:color="auto"/>
            <w:left w:val="none" w:sz="0" w:space="0" w:color="auto"/>
            <w:bottom w:val="none" w:sz="0" w:space="0" w:color="auto"/>
            <w:right w:val="none" w:sz="0" w:space="0" w:color="auto"/>
          </w:divBdr>
          <w:divsChild>
            <w:div w:id="260844354">
              <w:marLeft w:val="0"/>
              <w:marRight w:val="0"/>
              <w:marTop w:val="0"/>
              <w:marBottom w:val="0"/>
              <w:divBdr>
                <w:top w:val="none" w:sz="0" w:space="0" w:color="auto"/>
                <w:left w:val="none" w:sz="0" w:space="0" w:color="auto"/>
                <w:bottom w:val="none" w:sz="0" w:space="0" w:color="auto"/>
                <w:right w:val="none" w:sz="0" w:space="0" w:color="auto"/>
              </w:divBdr>
              <w:divsChild>
                <w:div w:id="2058510700">
                  <w:marLeft w:val="0"/>
                  <w:marRight w:val="0"/>
                  <w:marTop w:val="0"/>
                  <w:marBottom w:val="0"/>
                  <w:divBdr>
                    <w:top w:val="none" w:sz="0" w:space="0" w:color="auto"/>
                    <w:left w:val="none" w:sz="0" w:space="0" w:color="auto"/>
                    <w:bottom w:val="none" w:sz="0" w:space="0" w:color="auto"/>
                    <w:right w:val="none" w:sz="0" w:space="0" w:color="auto"/>
                  </w:divBdr>
                  <w:divsChild>
                    <w:div w:id="829056874">
                      <w:marLeft w:val="0"/>
                      <w:marRight w:val="0"/>
                      <w:marTop w:val="0"/>
                      <w:marBottom w:val="0"/>
                      <w:divBdr>
                        <w:top w:val="none" w:sz="0" w:space="0" w:color="auto"/>
                        <w:left w:val="none" w:sz="0" w:space="0" w:color="auto"/>
                        <w:bottom w:val="none" w:sz="0" w:space="0" w:color="auto"/>
                        <w:right w:val="none" w:sz="0" w:space="0" w:color="auto"/>
                      </w:divBdr>
                      <w:divsChild>
                        <w:div w:id="2079550763">
                          <w:marLeft w:val="0"/>
                          <w:marRight w:val="0"/>
                          <w:marTop w:val="0"/>
                          <w:marBottom w:val="0"/>
                          <w:divBdr>
                            <w:top w:val="none" w:sz="0" w:space="0" w:color="auto"/>
                            <w:left w:val="none" w:sz="0" w:space="0" w:color="auto"/>
                            <w:bottom w:val="none" w:sz="0" w:space="0" w:color="auto"/>
                            <w:right w:val="none" w:sz="0" w:space="0" w:color="auto"/>
                          </w:divBdr>
                          <w:divsChild>
                            <w:div w:id="1751386850">
                              <w:marLeft w:val="0"/>
                              <w:marRight w:val="0"/>
                              <w:marTop w:val="0"/>
                              <w:marBottom w:val="0"/>
                              <w:divBdr>
                                <w:top w:val="none" w:sz="0" w:space="0" w:color="auto"/>
                                <w:left w:val="none" w:sz="0" w:space="0" w:color="auto"/>
                                <w:bottom w:val="none" w:sz="0" w:space="0" w:color="auto"/>
                                <w:right w:val="none" w:sz="0" w:space="0" w:color="auto"/>
                              </w:divBdr>
                              <w:divsChild>
                                <w:div w:id="8642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074467">
      <w:bodyDiv w:val="1"/>
      <w:marLeft w:val="0"/>
      <w:marRight w:val="0"/>
      <w:marTop w:val="0"/>
      <w:marBottom w:val="0"/>
      <w:divBdr>
        <w:top w:val="none" w:sz="0" w:space="0" w:color="auto"/>
        <w:left w:val="none" w:sz="0" w:space="0" w:color="auto"/>
        <w:bottom w:val="none" w:sz="0" w:space="0" w:color="auto"/>
        <w:right w:val="none" w:sz="0" w:space="0" w:color="auto"/>
      </w:divBdr>
      <w:divsChild>
        <w:div w:id="80179916">
          <w:marLeft w:val="0"/>
          <w:marRight w:val="0"/>
          <w:marTop w:val="0"/>
          <w:marBottom w:val="0"/>
          <w:divBdr>
            <w:top w:val="none" w:sz="0" w:space="0" w:color="auto"/>
            <w:left w:val="none" w:sz="0" w:space="0" w:color="auto"/>
            <w:bottom w:val="none" w:sz="0" w:space="0" w:color="auto"/>
            <w:right w:val="none" w:sz="0" w:space="0" w:color="auto"/>
          </w:divBdr>
          <w:divsChild>
            <w:div w:id="1403718877">
              <w:marLeft w:val="0"/>
              <w:marRight w:val="0"/>
              <w:marTop w:val="0"/>
              <w:marBottom w:val="0"/>
              <w:divBdr>
                <w:top w:val="none" w:sz="0" w:space="0" w:color="auto"/>
                <w:left w:val="none" w:sz="0" w:space="0" w:color="auto"/>
                <w:bottom w:val="none" w:sz="0" w:space="0" w:color="auto"/>
                <w:right w:val="none" w:sz="0" w:space="0" w:color="auto"/>
              </w:divBdr>
              <w:divsChild>
                <w:div w:id="1515916187">
                  <w:marLeft w:val="0"/>
                  <w:marRight w:val="0"/>
                  <w:marTop w:val="0"/>
                  <w:marBottom w:val="0"/>
                  <w:divBdr>
                    <w:top w:val="none" w:sz="0" w:space="0" w:color="auto"/>
                    <w:left w:val="none" w:sz="0" w:space="0" w:color="auto"/>
                    <w:bottom w:val="none" w:sz="0" w:space="0" w:color="auto"/>
                    <w:right w:val="none" w:sz="0" w:space="0" w:color="auto"/>
                  </w:divBdr>
                  <w:divsChild>
                    <w:div w:id="1306817246">
                      <w:marLeft w:val="0"/>
                      <w:marRight w:val="0"/>
                      <w:marTop w:val="0"/>
                      <w:marBottom w:val="0"/>
                      <w:divBdr>
                        <w:top w:val="none" w:sz="0" w:space="0" w:color="auto"/>
                        <w:left w:val="none" w:sz="0" w:space="0" w:color="auto"/>
                        <w:bottom w:val="none" w:sz="0" w:space="0" w:color="auto"/>
                        <w:right w:val="none" w:sz="0" w:space="0" w:color="auto"/>
                      </w:divBdr>
                      <w:divsChild>
                        <w:div w:id="549532944">
                          <w:marLeft w:val="0"/>
                          <w:marRight w:val="0"/>
                          <w:marTop w:val="0"/>
                          <w:marBottom w:val="0"/>
                          <w:divBdr>
                            <w:top w:val="none" w:sz="0" w:space="0" w:color="auto"/>
                            <w:left w:val="none" w:sz="0" w:space="0" w:color="auto"/>
                            <w:bottom w:val="none" w:sz="0" w:space="0" w:color="auto"/>
                            <w:right w:val="none" w:sz="0" w:space="0" w:color="auto"/>
                          </w:divBdr>
                          <w:divsChild>
                            <w:div w:id="389042853">
                              <w:marLeft w:val="0"/>
                              <w:marRight w:val="0"/>
                              <w:marTop w:val="0"/>
                              <w:marBottom w:val="0"/>
                              <w:divBdr>
                                <w:top w:val="none" w:sz="0" w:space="0" w:color="auto"/>
                                <w:left w:val="none" w:sz="0" w:space="0" w:color="auto"/>
                                <w:bottom w:val="none" w:sz="0" w:space="0" w:color="auto"/>
                                <w:right w:val="none" w:sz="0" w:space="0" w:color="auto"/>
                              </w:divBdr>
                              <w:divsChild>
                                <w:div w:id="1587955074">
                                  <w:marLeft w:val="0"/>
                                  <w:marRight w:val="0"/>
                                  <w:marTop w:val="0"/>
                                  <w:marBottom w:val="0"/>
                                  <w:divBdr>
                                    <w:top w:val="none" w:sz="0" w:space="0" w:color="auto"/>
                                    <w:left w:val="none" w:sz="0" w:space="0" w:color="auto"/>
                                    <w:bottom w:val="none" w:sz="0" w:space="0" w:color="auto"/>
                                    <w:right w:val="none" w:sz="0" w:space="0" w:color="auto"/>
                                  </w:divBdr>
                                  <w:divsChild>
                                    <w:div w:id="71886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8236985">
      <w:bodyDiv w:val="1"/>
      <w:marLeft w:val="0"/>
      <w:marRight w:val="0"/>
      <w:marTop w:val="0"/>
      <w:marBottom w:val="0"/>
      <w:divBdr>
        <w:top w:val="none" w:sz="0" w:space="0" w:color="auto"/>
        <w:left w:val="none" w:sz="0" w:space="0" w:color="auto"/>
        <w:bottom w:val="none" w:sz="0" w:space="0" w:color="auto"/>
        <w:right w:val="none" w:sz="0" w:space="0" w:color="auto"/>
      </w:divBdr>
    </w:div>
    <w:div w:id="684671152">
      <w:bodyDiv w:val="1"/>
      <w:marLeft w:val="0"/>
      <w:marRight w:val="0"/>
      <w:marTop w:val="0"/>
      <w:marBottom w:val="0"/>
      <w:divBdr>
        <w:top w:val="none" w:sz="0" w:space="0" w:color="auto"/>
        <w:left w:val="none" w:sz="0" w:space="0" w:color="auto"/>
        <w:bottom w:val="none" w:sz="0" w:space="0" w:color="auto"/>
        <w:right w:val="none" w:sz="0" w:space="0" w:color="auto"/>
      </w:divBdr>
    </w:div>
    <w:div w:id="697897926">
      <w:bodyDiv w:val="1"/>
      <w:marLeft w:val="0"/>
      <w:marRight w:val="0"/>
      <w:marTop w:val="0"/>
      <w:marBottom w:val="0"/>
      <w:divBdr>
        <w:top w:val="none" w:sz="0" w:space="0" w:color="auto"/>
        <w:left w:val="none" w:sz="0" w:space="0" w:color="auto"/>
        <w:bottom w:val="none" w:sz="0" w:space="0" w:color="auto"/>
        <w:right w:val="none" w:sz="0" w:space="0" w:color="auto"/>
      </w:divBdr>
    </w:div>
    <w:div w:id="707798823">
      <w:bodyDiv w:val="1"/>
      <w:marLeft w:val="0"/>
      <w:marRight w:val="0"/>
      <w:marTop w:val="0"/>
      <w:marBottom w:val="0"/>
      <w:divBdr>
        <w:top w:val="none" w:sz="0" w:space="0" w:color="auto"/>
        <w:left w:val="none" w:sz="0" w:space="0" w:color="auto"/>
        <w:bottom w:val="none" w:sz="0" w:space="0" w:color="auto"/>
        <w:right w:val="none" w:sz="0" w:space="0" w:color="auto"/>
      </w:divBdr>
    </w:div>
    <w:div w:id="713578864">
      <w:bodyDiv w:val="1"/>
      <w:marLeft w:val="0"/>
      <w:marRight w:val="0"/>
      <w:marTop w:val="0"/>
      <w:marBottom w:val="0"/>
      <w:divBdr>
        <w:top w:val="none" w:sz="0" w:space="0" w:color="auto"/>
        <w:left w:val="none" w:sz="0" w:space="0" w:color="auto"/>
        <w:bottom w:val="none" w:sz="0" w:space="0" w:color="auto"/>
        <w:right w:val="none" w:sz="0" w:space="0" w:color="auto"/>
      </w:divBdr>
    </w:div>
    <w:div w:id="717243467">
      <w:bodyDiv w:val="1"/>
      <w:marLeft w:val="0"/>
      <w:marRight w:val="0"/>
      <w:marTop w:val="0"/>
      <w:marBottom w:val="0"/>
      <w:divBdr>
        <w:top w:val="none" w:sz="0" w:space="0" w:color="auto"/>
        <w:left w:val="none" w:sz="0" w:space="0" w:color="auto"/>
        <w:bottom w:val="none" w:sz="0" w:space="0" w:color="auto"/>
        <w:right w:val="none" w:sz="0" w:space="0" w:color="auto"/>
      </w:divBdr>
      <w:divsChild>
        <w:div w:id="1911578462">
          <w:marLeft w:val="0"/>
          <w:marRight w:val="0"/>
          <w:marTop w:val="0"/>
          <w:marBottom w:val="0"/>
          <w:divBdr>
            <w:top w:val="none" w:sz="0" w:space="0" w:color="auto"/>
            <w:left w:val="none" w:sz="0" w:space="0" w:color="auto"/>
            <w:bottom w:val="none" w:sz="0" w:space="0" w:color="auto"/>
            <w:right w:val="none" w:sz="0" w:space="0" w:color="auto"/>
          </w:divBdr>
          <w:divsChild>
            <w:div w:id="706030414">
              <w:marLeft w:val="0"/>
              <w:marRight w:val="0"/>
              <w:marTop w:val="0"/>
              <w:marBottom w:val="0"/>
              <w:divBdr>
                <w:top w:val="none" w:sz="0" w:space="0" w:color="auto"/>
                <w:left w:val="none" w:sz="0" w:space="0" w:color="auto"/>
                <w:bottom w:val="none" w:sz="0" w:space="0" w:color="auto"/>
                <w:right w:val="none" w:sz="0" w:space="0" w:color="auto"/>
              </w:divBdr>
              <w:divsChild>
                <w:div w:id="1670478771">
                  <w:marLeft w:val="0"/>
                  <w:marRight w:val="0"/>
                  <w:marTop w:val="0"/>
                  <w:marBottom w:val="0"/>
                  <w:divBdr>
                    <w:top w:val="none" w:sz="0" w:space="0" w:color="auto"/>
                    <w:left w:val="none" w:sz="0" w:space="0" w:color="auto"/>
                    <w:bottom w:val="none" w:sz="0" w:space="0" w:color="auto"/>
                    <w:right w:val="none" w:sz="0" w:space="0" w:color="auto"/>
                  </w:divBdr>
                  <w:divsChild>
                    <w:div w:id="696852398">
                      <w:marLeft w:val="0"/>
                      <w:marRight w:val="0"/>
                      <w:marTop w:val="0"/>
                      <w:marBottom w:val="0"/>
                      <w:divBdr>
                        <w:top w:val="none" w:sz="0" w:space="0" w:color="auto"/>
                        <w:left w:val="none" w:sz="0" w:space="0" w:color="auto"/>
                        <w:bottom w:val="none" w:sz="0" w:space="0" w:color="auto"/>
                        <w:right w:val="none" w:sz="0" w:space="0" w:color="auto"/>
                      </w:divBdr>
                      <w:divsChild>
                        <w:div w:id="1584486037">
                          <w:marLeft w:val="0"/>
                          <w:marRight w:val="0"/>
                          <w:marTop w:val="0"/>
                          <w:marBottom w:val="0"/>
                          <w:divBdr>
                            <w:top w:val="none" w:sz="0" w:space="0" w:color="auto"/>
                            <w:left w:val="none" w:sz="0" w:space="0" w:color="auto"/>
                            <w:bottom w:val="none" w:sz="0" w:space="0" w:color="auto"/>
                            <w:right w:val="none" w:sz="0" w:space="0" w:color="auto"/>
                          </w:divBdr>
                          <w:divsChild>
                            <w:div w:id="287901559">
                              <w:marLeft w:val="0"/>
                              <w:marRight w:val="0"/>
                              <w:marTop w:val="0"/>
                              <w:marBottom w:val="0"/>
                              <w:divBdr>
                                <w:top w:val="none" w:sz="0" w:space="0" w:color="auto"/>
                                <w:left w:val="none" w:sz="0" w:space="0" w:color="auto"/>
                                <w:bottom w:val="none" w:sz="0" w:space="0" w:color="auto"/>
                                <w:right w:val="none" w:sz="0" w:space="0" w:color="auto"/>
                              </w:divBdr>
                              <w:divsChild>
                                <w:div w:id="1328746454">
                                  <w:marLeft w:val="0"/>
                                  <w:marRight w:val="0"/>
                                  <w:marTop w:val="0"/>
                                  <w:marBottom w:val="0"/>
                                  <w:divBdr>
                                    <w:top w:val="none" w:sz="0" w:space="0" w:color="auto"/>
                                    <w:left w:val="none" w:sz="0" w:space="0" w:color="auto"/>
                                    <w:bottom w:val="none" w:sz="0" w:space="0" w:color="auto"/>
                                    <w:right w:val="none" w:sz="0" w:space="0" w:color="auto"/>
                                  </w:divBdr>
                                  <w:divsChild>
                                    <w:div w:id="21309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222231">
      <w:bodyDiv w:val="1"/>
      <w:marLeft w:val="0"/>
      <w:marRight w:val="0"/>
      <w:marTop w:val="0"/>
      <w:marBottom w:val="0"/>
      <w:divBdr>
        <w:top w:val="none" w:sz="0" w:space="0" w:color="auto"/>
        <w:left w:val="none" w:sz="0" w:space="0" w:color="auto"/>
        <w:bottom w:val="none" w:sz="0" w:space="0" w:color="auto"/>
        <w:right w:val="none" w:sz="0" w:space="0" w:color="auto"/>
      </w:divBdr>
    </w:div>
    <w:div w:id="747385608">
      <w:bodyDiv w:val="1"/>
      <w:marLeft w:val="0"/>
      <w:marRight w:val="0"/>
      <w:marTop w:val="0"/>
      <w:marBottom w:val="0"/>
      <w:divBdr>
        <w:top w:val="none" w:sz="0" w:space="0" w:color="auto"/>
        <w:left w:val="none" w:sz="0" w:space="0" w:color="auto"/>
        <w:bottom w:val="none" w:sz="0" w:space="0" w:color="auto"/>
        <w:right w:val="none" w:sz="0" w:space="0" w:color="auto"/>
      </w:divBdr>
    </w:div>
    <w:div w:id="755130397">
      <w:bodyDiv w:val="1"/>
      <w:marLeft w:val="0"/>
      <w:marRight w:val="0"/>
      <w:marTop w:val="0"/>
      <w:marBottom w:val="0"/>
      <w:divBdr>
        <w:top w:val="none" w:sz="0" w:space="0" w:color="auto"/>
        <w:left w:val="none" w:sz="0" w:space="0" w:color="auto"/>
        <w:bottom w:val="none" w:sz="0" w:space="0" w:color="auto"/>
        <w:right w:val="none" w:sz="0" w:space="0" w:color="auto"/>
      </w:divBdr>
    </w:div>
    <w:div w:id="770317667">
      <w:bodyDiv w:val="1"/>
      <w:marLeft w:val="0"/>
      <w:marRight w:val="0"/>
      <w:marTop w:val="0"/>
      <w:marBottom w:val="0"/>
      <w:divBdr>
        <w:top w:val="none" w:sz="0" w:space="0" w:color="auto"/>
        <w:left w:val="none" w:sz="0" w:space="0" w:color="auto"/>
        <w:bottom w:val="none" w:sz="0" w:space="0" w:color="auto"/>
        <w:right w:val="none" w:sz="0" w:space="0" w:color="auto"/>
      </w:divBdr>
    </w:div>
    <w:div w:id="778448120">
      <w:bodyDiv w:val="1"/>
      <w:marLeft w:val="0"/>
      <w:marRight w:val="0"/>
      <w:marTop w:val="0"/>
      <w:marBottom w:val="0"/>
      <w:divBdr>
        <w:top w:val="none" w:sz="0" w:space="0" w:color="auto"/>
        <w:left w:val="none" w:sz="0" w:space="0" w:color="auto"/>
        <w:bottom w:val="none" w:sz="0" w:space="0" w:color="auto"/>
        <w:right w:val="none" w:sz="0" w:space="0" w:color="auto"/>
      </w:divBdr>
      <w:divsChild>
        <w:div w:id="372703427">
          <w:marLeft w:val="0"/>
          <w:marRight w:val="0"/>
          <w:marTop w:val="0"/>
          <w:marBottom w:val="0"/>
          <w:divBdr>
            <w:top w:val="none" w:sz="0" w:space="0" w:color="auto"/>
            <w:left w:val="none" w:sz="0" w:space="0" w:color="auto"/>
            <w:bottom w:val="none" w:sz="0" w:space="0" w:color="auto"/>
            <w:right w:val="none" w:sz="0" w:space="0" w:color="auto"/>
          </w:divBdr>
          <w:divsChild>
            <w:div w:id="74699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4057">
      <w:bodyDiv w:val="1"/>
      <w:marLeft w:val="0"/>
      <w:marRight w:val="0"/>
      <w:marTop w:val="0"/>
      <w:marBottom w:val="0"/>
      <w:divBdr>
        <w:top w:val="none" w:sz="0" w:space="0" w:color="auto"/>
        <w:left w:val="none" w:sz="0" w:space="0" w:color="auto"/>
        <w:bottom w:val="none" w:sz="0" w:space="0" w:color="auto"/>
        <w:right w:val="none" w:sz="0" w:space="0" w:color="auto"/>
      </w:divBdr>
    </w:div>
    <w:div w:id="802388926">
      <w:bodyDiv w:val="1"/>
      <w:marLeft w:val="0"/>
      <w:marRight w:val="0"/>
      <w:marTop w:val="0"/>
      <w:marBottom w:val="0"/>
      <w:divBdr>
        <w:top w:val="none" w:sz="0" w:space="0" w:color="auto"/>
        <w:left w:val="none" w:sz="0" w:space="0" w:color="auto"/>
        <w:bottom w:val="none" w:sz="0" w:space="0" w:color="auto"/>
        <w:right w:val="none" w:sz="0" w:space="0" w:color="auto"/>
      </w:divBdr>
    </w:div>
    <w:div w:id="811869044">
      <w:bodyDiv w:val="1"/>
      <w:marLeft w:val="0"/>
      <w:marRight w:val="0"/>
      <w:marTop w:val="0"/>
      <w:marBottom w:val="0"/>
      <w:divBdr>
        <w:top w:val="none" w:sz="0" w:space="0" w:color="auto"/>
        <w:left w:val="none" w:sz="0" w:space="0" w:color="auto"/>
        <w:bottom w:val="none" w:sz="0" w:space="0" w:color="auto"/>
        <w:right w:val="none" w:sz="0" w:space="0" w:color="auto"/>
      </w:divBdr>
      <w:divsChild>
        <w:div w:id="1731146697">
          <w:marLeft w:val="0"/>
          <w:marRight w:val="0"/>
          <w:marTop w:val="0"/>
          <w:marBottom w:val="0"/>
          <w:divBdr>
            <w:top w:val="none" w:sz="0" w:space="0" w:color="auto"/>
            <w:left w:val="none" w:sz="0" w:space="0" w:color="auto"/>
            <w:bottom w:val="none" w:sz="0" w:space="0" w:color="auto"/>
            <w:right w:val="none" w:sz="0" w:space="0" w:color="auto"/>
          </w:divBdr>
          <w:divsChild>
            <w:div w:id="1733113112">
              <w:marLeft w:val="0"/>
              <w:marRight w:val="0"/>
              <w:marTop w:val="0"/>
              <w:marBottom w:val="0"/>
              <w:divBdr>
                <w:top w:val="none" w:sz="0" w:space="0" w:color="auto"/>
                <w:left w:val="none" w:sz="0" w:space="0" w:color="auto"/>
                <w:bottom w:val="none" w:sz="0" w:space="0" w:color="auto"/>
                <w:right w:val="none" w:sz="0" w:space="0" w:color="auto"/>
              </w:divBdr>
              <w:divsChild>
                <w:div w:id="1867257096">
                  <w:marLeft w:val="0"/>
                  <w:marRight w:val="0"/>
                  <w:marTop w:val="0"/>
                  <w:marBottom w:val="0"/>
                  <w:divBdr>
                    <w:top w:val="none" w:sz="0" w:space="0" w:color="auto"/>
                    <w:left w:val="none" w:sz="0" w:space="0" w:color="auto"/>
                    <w:bottom w:val="none" w:sz="0" w:space="0" w:color="auto"/>
                    <w:right w:val="none" w:sz="0" w:space="0" w:color="auto"/>
                  </w:divBdr>
                  <w:divsChild>
                    <w:div w:id="1517379957">
                      <w:marLeft w:val="0"/>
                      <w:marRight w:val="0"/>
                      <w:marTop w:val="0"/>
                      <w:marBottom w:val="0"/>
                      <w:divBdr>
                        <w:top w:val="none" w:sz="0" w:space="0" w:color="auto"/>
                        <w:left w:val="none" w:sz="0" w:space="0" w:color="auto"/>
                        <w:bottom w:val="none" w:sz="0" w:space="0" w:color="auto"/>
                        <w:right w:val="none" w:sz="0" w:space="0" w:color="auto"/>
                      </w:divBdr>
                      <w:divsChild>
                        <w:div w:id="1246188198">
                          <w:marLeft w:val="0"/>
                          <w:marRight w:val="0"/>
                          <w:marTop w:val="0"/>
                          <w:marBottom w:val="0"/>
                          <w:divBdr>
                            <w:top w:val="none" w:sz="0" w:space="0" w:color="auto"/>
                            <w:left w:val="none" w:sz="0" w:space="0" w:color="auto"/>
                            <w:bottom w:val="none" w:sz="0" w:space="0" w:color="auto"/>
                            <w:right w:val="none" w:sz="0" w:space="0" w:color="auto"/>
                          </w:divBdr>
                          <w:divsChild>
                            <w:div w:id="1546865641">
                              <w:marLeft w:val="0"/>
                              <w:marRight w:val="0"/>
                              <w:marTop w:val="0"/>
                              <w:marBottom w:val="0"/>
                              <w:divBdr>
                                <w:top w:val="none" w:sz="0" w:space="0" w:color="auto"/>
                                <w:left w:val="none" w:sz="0" w:space="0" w:color="auto"/>
                                <w:bottom w:val="none" w:sz="0" w:space="0" w:color="auto"/>
                                <w:right w:val="none" w:sz="0" w:space="0" w:color="auto"/>
                              </w:divBdr>
                              <w:divsChild>
                                <w:div w:id="81414772">
                                  <w:marLeft w:val="0"/>
                                  <w:marRight w:val="0"/>
                                  <w:marTop w:val="0"/>
                                  <w:marBottom w:val="0"/>
                                  <w:divBdr>
                                    <w:top w:val="none" w:sz="0" w:space="0" w:color="auto"/>
                                    <w:left w:val="none" w:sz="0" w:space="0" w:color="auto"/>
                                    <w:bottom w:val="none" w:sz="0" w:space="0" w:color="auto"/>
                                    <w:right w:val="none" w:sz="0" w:space="0" w:color="auto"/>
                                  </w:divBdr>
                                  <w:divsChild>
                                    <w:div w:id="12747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300140">
      <w:bodyDiv w:val="1"/>
      <w:marLeft w:val="0"/>
      <w:marRight w:val="0"/>
      <w:marTop w:val="0"/>
      <w:marBottom w:val="0"/>
      <w:divBdr>
        <w:top w:val="none" w:sz="0" w:space="0" w:color="auto"/>
        <w:left w:val="none" w:sz="0" w:space="0" w:color="auto"/>
        <w:bottom w:val="none" w:sz="0" w:space="0" w:color="auto"/>
        <w:right w:val="none" w:sz="0" w:space="0" w:color="auto"/>
      </w:divBdr>
    </w:div>
    <w:div w:id="837578776">
      <w:bodyDiv w:val="1"/>
      <w:marLeft w:val="0"/>
      <w:marRight w:val="0"/>
      <w:marTop w:val="0"/>
      <w:marBottom w:val="0"/>
      <w:divBdr>
        <w:top w:val="none" w:sz="0" w:space="0" w:color="auto"/>
        <w:left w:val="none" w:sz="0" w:space="0" w:color="auto"/>
        <w:bottom w:val="none" w:sz="0" w:space="0" w:color="auto"/>
        <w:right w:val="none" w:sz="0" w:space="0" w:color="auto"/>
      </w:divBdr>
    </w:div>
    <w:div w:id="842359251">
      <w:bodyDiv w:val="1"/>
      <w:marLeft w:val="0"/>
      <w:marRight w:val="0"/>
      <w:marTop w:val="0"/>
      <w:marBottom w:val="0"/>
      <w:divBdr>
        <w:top w:val="none" w:sz="0" w:space="0" w:color="auto"/>
        <w:left w:val="none" w:sz="0" w:space="0" w:color="auto"/>
        <w:bottom w:val="none" w:sz="0" w:space="0" w:color="auto"/>
        <w:right w:val="none" w:sz="0" w:space="0" w:color="auto"/>
      </w:divBdr>
    </w:div>
    <w:div w:id="850880150">
      <w:bodyDiv w:val="1"/>
      <w:marLeft w:val="0"/>
      <w:marRight w:val="0"/>
      <w:marTop w:val="0"/>
      <w:marBottom w:val="0"/>
      <w:divBdr>
        <w:top w:val="none" w:sz="0" w:space="0" w:color="auto"/>
        <w:left w:val="none" w:sz="0" w:space="0" w:color="auto"/>
        <w:bottom w:val="none" w:sz="0" w:space="0" w:color="auto"/>
        <w:right w:val="none" w:sz="0" w:space="0" w:color="auto"/>
      </w:divBdr>
    </w:div>
    <w:div w:id="857692535">
      <w:bodyDiv w:val="1"/>
      <w:marLeft w:val="0"/>
      <w:marRight w:val="0"/>
      <w:marTop w:val="0"/>
      <w:marBottom w:val="0"/>
      <w:divBdr>
        <w:top w:val="none" w:sz="0" w:space="0" w:color="auto"/>
        <w:left w:val="none" w:sz="0" w:space="0" w:color="auto"/>
        <w:bottom w:val="none" w:sz="0" w:space="0" w:color="auto"/>
        <w:right w:val="none" w:sz="0" w:space="0" w:color="auto"/>
      </w:divBdr>
    </w:div>
    <w:div w:id="868106916">
      <w:bodyDiv w:val="1"/>
      <w:marLeft w:val="0"/>
      <w:marRight w:val="0"/>
      <w:marTop w:val="0"/>
      <w:marBottom w:val="0"/>
      <w:divBdr>
        <w:top w:val="none" w:sz="0" w:space="0" w:color="auto"/>
        <w:left w:val="none" w:sz="0" w:space="0" w:color="auto"/>
        <w:bottom w:val="none" w:sz="0" w:space="0" w:color="auto"/>
        <w:right w:val="none" w:sz="0" w:space="0" w:color="auto"/>
      </w:divBdr>
    </w:div>
    <w:div w:id="871116033">
      <w:bodyDiv w:val="1"/>
      <w:marLeft w:val="0"/>
      <w:marRight w:val="0"/>
      <w:marTop w:val="0"/>
      <w:marBottom w:val="0"/>
      <w:divBdr>
        <w:top w:val="none" w:sz="0" w:space="0" w:color="auto"/>
        <w:left w:val="none" w:sz="0" w:space="0" w:color="auto"/>
        <w:bottom w:val="none" w:sz="0" w:space="0" w:color="auto"/>
        <w:right w:val="none" w:sz="0" w:space="0" w:color="auto"/>
      </w:divBdr>
    </w:div>
    <w:div w:id="877277008">
      <w:bodyDiv w:val="1"/>
      <w:marLeft w:val="0"/>
      <w:marRight w:val="0"/>
      <w:marTop w:val="0"/>
      <w:marBottom w:val="0"/>
      <w:divBdr>
        <w:top w:val="none" w:sz="0" w:space="0" w:color="auto"/>
        <w:left w:val="none" w:sz="0" w:space="0" w:color="auto"/>
        <w:bottom w:val="none" w:sz="0" w:space="0" w:color="auto"/>
        <w:right w:val="none" w:sz="0" w:space="0" w:color="auto"/>
      </w:divBdr>
    </w:div>
    <w:div w:id="895051404">
      <w:bodyDiv w:val="1"/>
      <w:marLeft w:val="0"/>
      <w:marRight w:val="0"/>
      <w:marTop w:val="0"/>
      <w:marBottom w:val="0"/>
      <w:divBdr>
        <w:top w:val="none" w:sz="0" w:space="0" w:color="auto"/>
        <w:left w:val="none" w:sz="0" w:space="0" w:color="auto"/>
        <w:bottom w:val="none" w:sz="0" w:space="0" w:color="auto"/>
        <w:right w:val="none" w:sz="0" w:space="0" w:color="auto"/>
      </w:divBdr>
    </w:div>
    <w:div w:id="897130842">
      <w:bodyDiv w:val="1"/>
      <w:marLeft w:val="0"/>
      <w:marRight w:val="0"/>
      <w:marTop w:val="0"/>
      <w:marBottom w:val="0"/>
      <w:divBdr>
        <w:top w:val="none" w:sz="0" w:space="0" w:color="auto"/>
        <w:left w:val="none" w:sz="0" w:space="0" w:color="auto"/>
        <w:bottom w:val="none" w:sz="0" w:space="0" w:color="auto"/>
        <w:right w:val="none" w:sz="0" w:space="0" w:color="auto"/>
      </w:divBdr>
    </w:div>
    <w:div w:id="918948528">
      <w:bodyDiv w:val="1"/>
      <w:marLeft w:val="0"/>
      <w:marRight w:val="0"/>
      <w:marTop w:val="0"/>
      <w:marBottom w:val="0"/>
      <w:divBdr>
        <w:top w:val="none" w:sz="0" w:space="0" w:color="auto"/>
        <w:left w:val="none" w:sz="0" w:space="0" w:color="auto"/>
        <w:bottom w:val="none" w:sz="0" w:space="0" w:color="auto"/>
        <w:right w:val="none" w:sz="0" w:space="0" w:color="auto"/>
      </w:divBdr>
    </w:div>
    <w:div w:id="925577233">
      <w:bodyDiv w:val="1"/>
      <w:marLeft w:val="0"/>
      <w:marRight w:val="0"/>
      <w:marTop w:val="0"/>
      <w:marBottom w:val="0"/>
      <w:divBdr>
        <w:top w:val="none" w:sz="0" w:space="0" w:color="auto"/>
        <w:left w:val="none" w:sz="0" w:space="0" w:color="auto"/>
        <w:bottom w:val="none" w:sz="0" w:space="0" w:color="auto"/>
        <w:right w:val="none" w:sz="0" w:space="0" w:color="auto"/>
      </w:divBdr>
    </w:div>
    <w:div w:id="928082599">
      <w:bodyDiv w:val="1"/>
      <w:marLeft w:val="0"/>
      <w:marRight w:val="0"/>
      <w:marTop w:val="0"/>
      <w:marBottom w:val="0"/>
      <w:divBdr>
        <w:top w:val="none" w:sz="0" w:space="0" w:color="auto"/>
        <w:left w:val="none" w:sz="0" w:space="0" w:color="auto"/>
        <w:bottom w:val="none" w:sz="0" w:space="0" w:color="auto"/>
        <w:right w:val="none" w:sz="0" w:space="0" w:color="auto"/>
      </w:divBdr>
    </w:div>
    <w:div w:id="929318173">
      <w:bodyDiv w:val="1"/>
      <w:marLeft w:val="0"/>
      <w:marRight w:val="0"/>
      <w:marTop w:val="0"/>
      <w:marBottom w:val="0"/>
      <w:divBdr>
        <w:top w:val="none" w:sz="0" w:space="0" w:color="auto"/>
        <w:left w:val="none" w:sz="0" w:space="0" w:color="auto"/>
        <w:bottom w:val="none" w:sz="0" w:space="0" w:color="auto"/>
        <w:right w:val="none" w:sz="0" w:space="0" w:color="auto"/>
      </w:divBdr>
    </w:div>
    <w:div w:id="930895164">
      <w:bodyDiv w:val="1"/>
      <w:marLeft w:val="0"/>
      <w:marRight w:val="0"/>
      <w:marTop w:val="0"/>
      <w:marBottom w:val="0"/>
      <w:divBdr>
        <w:top w:val="none" w:sz="0" w:space="0" w:color="auto"/>
        <w:left w:val="none" w:sz="0" w:space="0" w:color="auto"/>
        <w:bottom w:val="none" w:sz="0" w:space="0" w:color="auto"/>
        <w:right w:val="none" w:sz="0" w:space="0" w:color="auto"/>
      </w:divBdr>
    </w:div>
    <w:div w:id="933788018">
      <w:bodyDiv w:val="1"/>
      <w:marLeft w:val="0"/>
      <w:marRight w:val="0"/>
      <w:marTop w:val="0"/>
      <w:marBottom w:val="0"/>
      <w:divBdr>
        <w:top w:val="none" w:sz="0" w:space="0" w:color="auto"/>
        <w:left w:val="none" w:sz="0" w:space="0" w:color="auto"/>
        <w:bottom w:val="none" w:sz="0" w:space="0" w:color="auto"/>
        <w:right w:val="none" w:sz="0" w:space="0" w:color="auto"/>
      </w:divBdr>
    </w:div>
    <w:div w:id="947002944">
      <w:bodyDiv w:val="1"/>
      <w:marLeft w:val="0"/>
      <w:marRight w:val="0"/>
      <w:marTop w:val="0"/>
      <w:marBottom w:val="0"/>
      <w:divBdr>
        <w:top w:val="none" w:sz="0" w:space="0" w:color="auto"/>
        <w:left w:val="none" w:sz="0" w:space="0" w:color="auto"/>
        <w:bottom w:val="none" w:sz="0" w:space="0" w:color="auto"/>
        <w:right w:val="none" w:sz="0" w:space="0" w:color="auto"/>
      </w:divBdr>
    </w:div>
    <w:div w:id="947859042">
      <w:bodyDiv w:val="1"/>
      <w:marLeft w:val="0"/>
      <w:marRight w:val="0"/>
      <w:marTop w:val="0"/>
      <w:marBottom w:val="0"/>
      <w:divBdr>
        <w:top w:val="none" w:sz="0" w:space="0" w:color="auto"/>
        <w:left w:val="none" w:sz="0" w:space="0" w:color="auto"/>
        <w:bottom w:val="none" w:sz="0" w:space="0" w:color="auto"/>
        <w:right w:val="none" w:sz="0" w:space="0" w:color="auto"/>
      </w:divBdr>
    </w:div>
    <w:div w:id="964579856">
      <w:bodyDiv w:val="1"/>
      <w:marLeft w:val="0"/>
      <w:marRight w:val="0"/>
      <w:marTop w:val="0"/>
      <w:marBottom w:val="0"/>
      <w:divBdr>
        <w:top w:val="none" w:sz="0" w:space="0" w:color="auto"/>
        <w:left w:val="none" w:sz="0" w:space="0" w:color="auto"/>
        <w:bottom w:val="none" w:sz="0" w:space="0" w:color="auto"/>
        <w:right w:val="none" w:sz="0" w:space="0" w:color="auto"/>
      </w:divBdr>
    </w:div>
    <w:div w:id="965089193">
      <w:bodyDiv w:val="1"/>
      <w:marLeft w:val="0"/>
      <w:marRight w:val="0"/>
      <w:marTop w:val="0"/>
      <w:marBottom w:val="0"/>
      <w:divBdr>
        <w:top w:val="none" w:sz="0" w:space="0" w:color="auto"/>
        <w:left w:val="none" w:sz="0" w:space="0" w:color="auto"/>
        <w:bottom w:val="none" w:sz="0" w:space="0" w:color="auto"/>
        <w:right w:val="none" w:sz="0" w:space="0" w:color="auto"/>
      </w:divBdr>
    </w:div>
    <w:div w:id="971521917">
      <w:bodyDiv w:val="1"/>
      <w:marLeft w:val="0"/>
      <w:marRight w:val="0"/>
      <w:marTop w:val="0"/>
      <w:marBottom w:val="0"/>
      <w:divBdr>
        <w:top w:val="none" w:sz="0" w:space="0" w:color="auto"/>
        <w:left w:val="none" w:sz="0" w:space="0" w:color="auto"/>
        <w:bottom w:val="none" w:sz="0" w:space="0" w:color="auto"/>
        <w:right w:val="none" w:sz="0" w:space="0" w:color="auto"/>
      </w:divBdr>
    </w:div>
    <w:div w:id="974214869">
      <w:bodyDiv w:val="1"/>
      <w:marLeft w:val="0"/>
      <w:marRight w:val="0"/>
      <w:marTop w:val="0"/>
      <w:marBottom w:val="0"/>
      <w:divBdr>
        <w:top w:val="none" w:sz="0" w:space="0" w:color="auto"/>
        <w:left w:val="none" w:sz="0" w:space="0" w:color="auto"/>
        <w:bottom w:val="none" w:sz="0" w:space="0" w:color="auto"/>
        <w:right w:val="none" w:sz="0" w:space="0" w:color="auto"/>
      </w:divBdr>
    </w:div>
    <w:div w:id="997852093">
      <w:bodyDiv w:val="1"/>
      <w:marLeft w:val="0"/>
      <w:marRight w:val="0"/>
      <w:marTop w:val="0"/>
      <w:marBottom w:val="0"/>
      <w:divBdr>
        <w:top w:val="none" w:sz="0" w:space="0" w:color="auto"/>
        <w:left w:val="none" w:sz="0" w:space="0" w:color="auto"/>
        <w:bottom w:val="none" w:sz="0" w:space="0" w:color="auto"/>
        <w:right w:val="none" w:sz="0" w:space="0" w:color="auto"/>
      </w:divBdr>
    </w:div>
    <w:div w:id="1006446349">
      <w:bodyDiv w:val="1"/>
      <w:marLeft w:val="0"/>
      <w:marRight w:val="0"/>
      <w:marTop w:val="0"/>
      <w:marBottom w:val="0"/>
      <w:divBdr>
        <w:top w:val="none" w:sz="0" w:space="0" w:color="auto"/>
        <w:left w:val="none" w:sz="0" w:space="0" w:color="auto"/>
        <w:bottom w:val="none" w:sz="0" w:space="0" w:color="auto"/>
        <w:right w:val="none" w:sz="0" w:space="0" w:color="auto"/>
      </w:divBdr>
    </w:div>
    <w:div w:id="1031422263">
      <w:bodyDiv w:val="1"/>
      <w:marLeft w:val="0"/>
      <w:marRight w:val="0"/>
      <w:marTop w:val="0"/>
      <w:marBottom w:val="0"/>
      <w:divBdr>
        <w:top w:val="none" w:sz="0" w:space="0" w:color="auto"/>
        <w:left w:val="none" w:sz="0" w:space="0" w:color="auto"/>
        <w:bottom w:val="none" w:sz="0" w:space="0" w:color="auto"/>
        <w:right w:val="none" w:sz="0" w:space="0" w:color="auto"/>
      </w:divBdr>
    </w:div>
    <w:div w:id="1031615084">
      <w:bodyDiv w:val="1"/>
      <w:marLeft w:val="0"/>
      <w:marRight w:val="0"/>
      <w:marTop w:val="0"/>
      <w:marBottom w:val="0"/>
      <w:divBdr>
        <w:top w:val="none" w:sz="0" w:space="0" w:color="auto"/>
        <w:left w:val="none" w:sz="0" w:space="0" w:color="auto"/>
        <w:bottom w:val="none" w:sz="0" w:space="0" w:color="auto"/>
        <w:right w:val="none" w:sz="0" w:space="0" w:color="auto"/>
      </w:divBdr>
    </w:div>
    <w:div w:id="1038624176">
      <w:bodyDiv w:val="1"/>
      <w:marLeft w:val="0"/>
      <w:marRight w:val="0"/>
      <w:marTop w:val="0"/>
      <w:marBottom w:val="0"/>
      <w:divBdr>
        <w:top w:val="none" w:sz="0" w:space="0" w:color="auto"/>
        <w:left w:val="none" w:sz="0" w:space="0" w:color="auto"/>
        <w:bottom w:val="none" w:sz="0" w:space="0" w:color="auto"/>
        <w:right w:val="none" w:sz="0" w:space="0" w:color="auto"/>
      </w:divBdr>
    </w:div>
    <w:div w:id="1058161833">
      <w:bodyDiv w:val="1"/>
      <w:marLeft w:val="0"/>
      <w:marRight w:val="0"/>
      <w:marTop w:val="0"/>
      <w:marBottom w:val="0"/>
      <w:divBdr>
        <w:top w:val="none" w:sz="0" w:space="0" w:color="auto"/>
        <w:left w:val="none" w:sz="0" w:space="0" w:color="auto"/>
        <w:bottom w:val="none" w:sz="0" w:space="0" w:color="auto"/>
        <w:right w:val="none" w:sz="0" w:space="0" w:color="auto"/>
      </w:divBdr>
    </w:div>
    <w:div w:id="1072047372">
      <w:bodyDiv w:val="1"/>
      <w:marLeft w:val="0"/>
      <w:marRight w:val="0"/>
      <w:marTop w:val="0"/>
      <w:marBottom w:val="0"/>
      <w:divBdr>
        <w:top w:val="none" w:sz="0" w:space="0" w:color="auto"/>
        <w:left w:val="none" w:sz="0" w:space="0" w:color="auto"/>
        <w:bottom w:val="none" w:sz="0" w:space="0" w:color="auto"/>
        <w:right w:val="none" w:sz="0" w:space="0" w:color="auto"/>
      </w:divBdr>
    </w:div>
    <w:div w:id="1073625865">
      <w:bodyDiv w:val="1"/>
      <w:marLeft w:val="0"/>
      <w:marRight w:val="0"/>
      <w:marTop w:val="0"/>
      <w:marBottom w:val="0"/>
      <w:divBdr>
        <w:top w:val="none" w:sz="0" w:space="0" w:color="auto"/>
        <w:left w:val="none" w:sz="0" w:space="0" w:color="auto"/>
        <w:bottom w:val="none" w:sz="0" w:space="0" w:color="auto"/>
        <w:right w:val="none" w:sz="0" w:space="0" w:color="auto"/>
      </w:divBdr>
    </w:div>
    <w:div w:id="1085686285">
      <w:bodyDiv w:val="1"/>
      <w:marLeft w:val="0"/>
      <w:marRight w:val="0"/>
      <w:marTop w:val="0"/>
      <w:marBottom w:val="0"/>
      <w:divBdr>
        <w:top w:val="none" w:sz="0" w:space="0" w:color="auto"/>
        <w:left w:val="none" w:sz="0" w:space="0" w:color="auto"/>
        <w:bottom w:val="none" w:sz="0" w:space="0" w:color="auto"/>
        <w:right w:val="none" w:sz="0" w:space="0" w:color="auto"/>
      </w:divBdr>
    </w:div>
    <w:div w:id="1088770732">
      <w:bodyDiv w:val="1"/>
      <w:marLeft w:val="0"/>
      <w:marRight w:val="0"/>
      <w:marTop w:val="0"/>
      <w:marBottom w:val="0"/>
      <w:divBdr>
        <w:top w:val="none" w:sz="0" w:space="0" w:color="auto"/>
        <w:left w:val="none" w:sz="0" w:space="0" w:color="auto"/>
        <w:bottom w:val="none" w:sz="0" w:space="0" w:color="auto"/>
        <w:right w:val="none" w:sz="0" w:space="0" w:color="auto"/>
      </w:divBdr>
    </w:div>
    <w:div w:id="1090270805">
      <w:bodyDiv w:val="1"/>
      <w:marLeft w:val="0"/>
      <w:marRight w:val="0"/>
      <w:marTop w:val="0"/>
      <w:marBottom w:val="0"/>
      <w:divBdr>
        <w:top w:val="none" w:sz="0" w:space="0" w:color="auto"/>
        <w:left w:val="none" w:sz="0" w:space="0" w:color="auto"/>
        <w:bottom w:val="none" w:sz="0" w:space="0" w:color="auto"/>
        <w:right w:val="none" w:sz="0" w:space="0" w:color="auto"/>
      </w:divBdr>
    </w:div>
    <w:div w:id="1097406085">
      <w:bodyDiv w:val="1"/>
      <w:marLeft w:val="0"/>
      <w:marRight w:val="0"/>
      <w:marTop w:val="0"/>
      <w:marBottom w:val="0"/>
      <w:divBdr>
        <w:top w:val="none" w:sz="0" w:space="0" w:color="auto"/>
        <w:left w:val="none" w:sz="0" w:space="0" w:color="auto"/>
        <w:bottom w:val="none" w:sz="0" w:space="0" w:color="auto"/>
        <w:right w:val="none" w:sz="0" w:space="0" w:color="auto"/>
      </w:divBdr>
    </w:div>
    <w:div w:id="1120807193">
      <w:bodyDiv w:val="1"/>
      <w:marLeft w:val="0"/>
      <w:marRight w:val="0"/>
      <w:marTop w:val="0"/>
      <w:marBottom w:val="0"/>
      <w:divBdr>
        <w:top w:val="none" w:sz="0" w:space="0" w:color="auto"/>
        <w:left w:val="none" w:sz="0" w:space="0" w:color="auto"/>
        <w:bottom w:val="none" w:sz="0" w:space="0" w:color="auto"/>
        <w:right w:val="none" w:sz="0" w:space="0" w:color="auto"/>
      </w:divBdr>
    </w:div>
    <w:div w:id="1120998102">
      <w:bodyDiv w:val="1"/>
      <w:marLeft w:val="0"/>
      <w:marRight w:val="0"/>
      <w:marTop w:val="0"/>
      <w:marBottom w:val="0"/>
      <w:divBdr>
        <w:top w:val="none" w:sz="0" w:space="0" w:color="auto"/>
        <w:left w:val="none" w:sz="0" w:space="0" w:color="auto"/>
        <w:bottom w:val="none" w:sz="0" w:space="0" w:color="auto"/>
        <w:right w:val="none" w:sz="0" w:space="0" w:color="auto"/>
      </w:divBdr>
    </w:div>
    <w:div w:id="1128813511">
      <w:bodyDiv w:val="1"/>
      <w:marLeft w:val="0"/>
      <w:marRight w:val="0"/>
      <w:marTop w:val="0"/>
      <w:marBottom w:val="0"/>
      <w:divBdr>
        <w:top w:val="none" w:sz="0" w:space="0" w:color="auto"/>
        <w:left w:val="none" w:sz="0" w:space="0" w:color="auto"/>
        <w:bottom w:val="none" w:sz="0" w:space="0" w:color="auto"/>
        <w:right w:val="none" w:sz="0" w:space="0" w:color="auto"/>
      </w:divBdr>
    </w:div>
    <w:div w:id="1132015273">
      <w:bodyDiv w:val="1"/>
      <w:marLeft w:val="0"/>
      <w:marRight w:val="0"/>
      <w:marTop w:val="0"/>
      <w:marBottom w:val="0"/>
      <w:divBdr>
        <w:top w:val="none" w:sz="0" w:space="0" w:color="auto"/>
        <w:left w:val="none" w:sz="0" w:space="0" w:color="auto"/>
        <w:bottom w:val="none" w:sz="0" w:space="0" w:color="auto"/>
        <w:right w:val="none" w:sz="0" w:space="0" w:color="auto"/>
      </w:divBdr>
    </w:div>
    <w:div w:id="1151870197">
      <w:bodyDiv w:val="1"/>
      <w:marLeft w:val="0"/>
      <w:marRight w:val="0"/>
      <w:marTop w:val="0"/>
      <w:marBottom w:val="0"/>
      <w:divBdr>
        <w:top w:val="none" w:sz="0" w:space="0" w:color="auto"/>
        <w:left w:val="none" w:sz="0" w:space="0" w:color="auto"/>
        <w:bottom w:val="none" w:sz="0" w:space="0" w:color="auto"/>
        <w:right w:val="none" w:sz="0" w:space="0" w:color="auto"/>
      </w:divBdr>
    </w:div>
    <w:div w:id="1160459342">
      <w:bodyDiv w:val="1"/>
      <w:marLeft w:val="0"/>
      <w:marRight w:val="0"/>
      <w:marTop w:val="0"/>
      <w:marBottom w:val="0"/>
      <w:divBdr>
        <w:top w:val="none" w:sz="0" w:space="0" w:color="auto"/>
        <w:left w:val="none" w:sz="0" w:space="0" w:color="auto"/>
        <w:bottom w:val="none" w:sz="0" w:space="0" w:color="auto"/>
        <w:right w:val="none" w:sz="0" w:space="0" w:color="auto"/>
      </w:divBdr>
    </w:div>
    <w:div w:id="1176380332">
      <w:bodyDiv w:val="1"/>
      <w:marLeft w:val="0"/>
      <w:marRight w:val="0"/>
      <w:marTop w:val="0"/>
      <w:marBottom w:val="0"/>
      <w:divBdr>
        <w:top w:val="none" w:sz="0" w:space="0" w:color="auto"/>
        <w:left w:val="none" w:sz="0" w:space="0" w:color="auto"/>
        <w:bottom w:val="none" w:sz="0" w:space="0" w:color="auto"/>
        <w:right w:val="none" w:sz="0" w:space="0" w:color="auto"/>
      </w:divBdr>
    </w:div>
    <w:div w:id="1182936882">
      <w:bodyDiv w:val="1"/>
      <w:marLeft w:val="0"/>
      <w:marRight w:val="0"/>
      <w:marTop w:val="0"/>
      <w:marBottom w:val="0"/>
      <w:divBdr>
        <w:top w:val="none" w:sz="0" w:space="0" w:color="auto"/>
        <w:left w:val="none" w:sz="0" w:space="0" w:color="auto"/>
        <w:bottom w:val="none" w:sz="0" w:space="0" w:color="auto"/>
        <w:right w:val="none" w:sz="0" w:space="0" w:color="auto"/>
      </w:divBdr>
    </w:div>
    <w:div w:id="1185439725">
      <w:bodyDiv w:val="1"/>
      <w:marLeft w:val="0"/>
      <w:marRight w:val="0"/>
      <w:marTop w:val="0"/>
      <w:marBottom w:val="0"/>
      <w:divBdr>
        <w:top w:val="none" w:sz="0" w:space="0" w:color="auto"/>
        <w:left w:val="none" w:sz="0" w:space="0" w:color="auto"/>
        <w:bottom w:val="none" w:sz="0" w:space="0" w:color="auto"/>
        <w:right w:val="none" w:sz="0" w:space="0" w:color="auto"/>
      </w:divBdr>
    </w:div>
    <w:div w:id="1185443570">
      <w:bodyDiv w:val="1"/>
      <w:marLeft w:val="0"/>
      <w:marRight w:val="0"/>
      <w:marTop w:val="0"/>
      <w:marBottom w:val="0"/>
      <w:divBdr>
        <w:top w:val="none" w:sz="0" w:space="0" w:color="auto"/>
        <w:left w:val="none" w:sz="0" w:space="0" w:color="auto"/>
        <w:bottom w:val="none" w:sz="0" w:space="0" w:color="auto"/>
        <w:right w:val="none" w:sz="0" w:space="0" w:color="auto"/>
      </w:divBdr>
      <w:divsChild>
        <w:div w:id="1229880687">
          <w:marLeft w:val="0"/>
          <w:marRight w:val="0"/>
          <w:marTop w:val="0"/>
          <w:marBottom w:val="0"/>
          <w:divBdr>
            <w:top w:val="none" w:sz="0" w:space="0" w:color="auto"/>
            <w:left w:val="none" w:sz="0" w:space="0" w:color="auto"/>
            <w:bottom w:val="none" w:sz="0" w:space="0" w:color="auto"/>
            <w:right w:val="none" w:sz="0" w:space="0" w:color="auto"/>
          </w:divBdr>
          <w:divsChild>
            <w:div w:id="1692608984">
              <w:marLeft w:val="0"/>
              <w:marRight w:val="0"/>
              <w:marTop w:val="0"/>
              <w:marBottom w:val="0"/>
              <w:divBdr>
                <w:top w:val="none" w:sz="0" w:space="0" w:color="auto"/>
                <w:left w:val="none" w:sz="0" w:space="0" w:color="auto"/>
                <w:bottom w:val="none" w:sz="0" w:space="0" w:color="auto"/>
                <w:right w:val="none" w:sz="0" w:space="0" w:color="auto"/>
              </w:divBdr>
              <w:divsChild>
                <w:div w:id="169030946">
                  <w:marLeft w:val="0"/>
                  <w:marRight w:val="0"/>
                  <w:marTop w:val="0"/>
                  <w:marBottom w:val="0"/>
                  <w:divBdr>
                    <w:top w:val="none" w:sz="0" w:space="0" w:color="auto"/>
                    <w:left w:val="none" w:sz="0" w:space="0" w:color="auto"/>
                    <w:bottom w:val="none" w:sz="0" w:space="0" w:color="auto"/>
                    <w:right w:val="none" w:sz="0" w:space="0" w:color="auto"/>
                  </w:divBdr>
                  <w:divsChild>
                    <w:div w:id="1288046489">
                      <w:marLeft w:val="0"/>
                      <w:marRight w:val="0"/>
                      <w:marTop w:val="0"/>
                      <w:marBottom w:val="0"/>
                      <w:divBdr>
                        <w:top w:val="none" w:sz="0" w:space="0" w:color="auto"/>
                        <w:left w:val="none" w:sz="0" w:space="0" w:color="auto"/>
                        <w:bottom w:val="none" w:sz="0" w:space="0" w:color="auto"/>
                        <w:right w:val="none" w:sz="0" w:space="0" w:color="auto"/>
                      </w:divBdr>
                      <w:divsChild>
                        <w:div w:id="364019292">
                          <w:marLeft w:val="0"/>
                          <w:marRight w:val="0"/>
                          <w:marTop w:val="0"/>
                          <w:marBottom w:val="0"/>
                          <w:divBdr>
                            <w:top w:val="none" w:sz="0" w:space="0" w:color="auto"/>
                            <w:left w:val="none" w:sz="0" w:space="0" w:color="auto"/>
                            <w:bottom w:val="none" w:sz="0" w:space="0" w:color="auto"/>
                            <w:right w:val="none" w:sz="0" w:space="0" w:color="auto"/>
                          </w:divBdr>
                          <w:divsChild>
                            <w:div w:id="2063096462">
                              <w:marLeft w:val="0"/>
                              <w:marRight w:val="0"/>
                              <w:marTop w:val="0"/>
                              <w:marBottom w:val="0"/>
                              <w:divBdr>
                                <w:top w:val="none" w:sz="0" w:space="0" w:color="auto"/>
                                <w:left w:val="none" w:sz="0" w:space="0" w:color="auto"/>
                                <w:bottom w:val="none" w:sz="0" w:space="0" w:color="auto"/>
                                <w:right w:val="none" w:sz="0" w:space="0" w:color="auto"/>
                              </w:divBdr>
                              <w:divsChild>
                                <w:div w:id="1812626571">
                                  <w:marLeft w:val="0"/>
                                  <w:marRight w:val="0"/>
                                  <w:marTop w:val="0"/>
                                  <w:marBottom w:val="0"/>
                                  <w:divBdr>
                                    <w:top w:val="none" w:sz="0" w:space="0" w:color="auto"/>
                                    <w:left w:val="none" w:sz="0" w:space="0" w:color="auto"/>
                                    <w:bottom w:val="none" w:sz="0" w:space="0" w:color="auto"/>
                                    <w:right w:val="none" w:sz="0" w:space="0" w:color="auto"/>
                                  </w:divBdr>
                                  <w:divsChild>
                                    <w:div w:id="20565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064234">
      <w:bodyDiv w:val="1"/>
      <w:marLeft w:val="0"/>
      <w:marRight w:val="0"/>
      <w:marTop w:val="0"/>
      <w:marBottom w:val="0"/>
      <w:divBdr>
        <w:top w:val="none" w:sz="0" w:space="0" w:color="auto"/>
        <w:left w:val="none" w:sz="0" w:space="0" w:color="auto"/>
        <w:bottom w:val="none" w:sz="0" w:space="0" w:color="auto"/>
        <w:right w:val="none" w:sz="0" w:space="0" w:color="auto"/>
      </w:divBdr>
    </w:div>
    <w:div w:id="1204440138">
      <w:bodyDiv w:val="1"/>
      <w:marLeft w:val="0"/>
      <w:marRight w:val="0"/>
      <w:marTop w:val="0"/>
      <w:marBottom w:val="0"/>
      <w:divBdr>
        <w:top w:val="none" w:sz="0" w:space="0" w:color="auto"/>
        <w:left w:val="none" w:sz="0" w:space="0" w:color="auto"/>
        <w:bottom w:val="none" w:sz="0" w:space="0" w:color="auto"/>
        <w:right w:val="none" w:sz="0" w:space="0" w:color="auto"/>
      </w:divBdr>
    </w:div>
    <w:div w:id="1205604977">
      <w:bodyDiv w:val="1"/>
      <w:marLeft w:val="0"/>
      <w:marRight w:val="0"/>
      <w:marTop w:val="0"/>
      <w:marBottom w:val="0"/>
      <w:divBdr>
        <w:top w:val="none" w:sz="0" w:space="0" w:color="auto"/>
        <w:left w:val="none" w:sz="0" w:space="0" w:color="auto"/>
        <w:bottom w:val="none" w:sz="0" w:space="0" w:color="auto"/>
        <w:right w:val="none" w:sz="0" w:space="0" w:color="auto"/>
      </w:divBdr>
    </w:div>
    <w:div w:id="1220164756">
      <w:bodyDiv w:val="1"/>
      <w:marLeft w:val="0"/>
      <w:marRight w:val="0"/>
      <w:marTop w:val="0"/>
      <w:marBottom w:val="0"/>
      <w:divBdr>
        <w:top w:val="none" w:sz="0" w:space="0" w:color="auto"/>
        <w:left w:val="none" w:sz="0" w:space="0" w:color="auto"/>
        <w:bottom w:val="none" w:sz="0" w:space="0" w:color="auto"/>
        <w:right w:val="none" w:sz="0" w:space="0" w:color="auto"/>
      </w:divBdr>
    </w:div>
    <w:div w:id="1237475891">
      <w:bodyDiv w:val="1"/>
      <w:marLeft w:val="0"/>
      <w:marRight w:val="0"/>
      <w:marTop w:val="0"/>
      <w:marBottom w:val="0"/>
      <w:divBdr>
        <w:top w:val="none" w:sz="0" w:space="0" w:color="auto"/>
        <w:left w:val="none" w:sz="0" w:space="0" w:color="auto"/>
        <w:bottom w:val="none" w:sz="0" w:space="0" w:color="auto"/>
        <w:right w:val="none" w:sz="0" w:space="0" w:color="auto"/>
      </w:divBdr>
    </w:div>
    <w:div w:id="1240334526">
      <w:bodyDiv w:val="1"/>
      <w:marLeft w:val="0"/>
      <w:marRight w:val="0"/>
      <w:marTop w:val="0"/>
      <w:marBottom w:val="0"/>
      <w:divBdr>
        <w:top w:val="none" w:sz="0" w:space="0" w:color="auto"/>
        <w:left w:val="none" w:sz="0" w:space="0" w:color="auto"/>
        <w:bottom w:val="none" w:sz="0" w:space="0" w:color="auto"/>
        <w:right w:val="none" w:sz="0" w:space="0" w:color="auto"/>
      </w:divBdr>
    </w:div>
    <w:div w:id="1241283023">
      <w:bodyDiv w:val="1"/>
      <w:marLeft w:val="0"/>
      <w:marRight w:val="0"/>
      <w:marTop w:val="0"/>
      <w:marBottom w:val="0"/>
      <w:divBdr>
        <w:top w:val="none" w:sz="0" w:space="0" w:color="auto"/>
        <w:left w:val="none" w:sz="0" w:space="0" w:color="auto"/>
        <w:bottom w:val="none" w:sz="0" w:space="0" w:color="auto"/>
        <w:right w:val="none" w:sz="0" w:space="0" w:color="auto"/>
      </w:divBdr>
    </w:div>
    <w:div w:id="1244602512">
      <w:bodyDiv w:val="1"/>
      <w:marLeft w:val="0"/>
      <w:marRight w:val="0"/>
      <w:marTop w:val="0"/>
      <w:marBottom w:val="0"/>
      <w:divBdr>
        <w:top w:val="none" w:sz="0" w:space="0" w:color="auto"/>
        <w:left w:val="none" w:sz="0" w:space="0" w:color="auto"/>
        <w:bottom w:val="none" w:sz="0" w:space="0" w:color="auto"/>
        <w:right w:val="none" w:sz="0" w:space="0" w:color="auto"/>
      </w:divBdr>
      <w:divsChild>
        <w:div w:id="1251499353">
          <w:marLeft w:val="0"/>
          <w:marRight w:val="0"/>
          <w:marTop w:val="0"/>
          <w:marBottom w:val="0"/>
          <w:divBdr>
            <w:top w:val="none" w:sz="0" w:space="0" w:color="auto"/>
            <w:left w:val="none" w:sz="0" w:space="0" w:color="auto"/>
            <w:bottom w:val="none" w:sz="0" w:space="0" w:color="auto"/>
            <w:right w:val="none" w:sz="0" w:space="0" w:color="auto"/>
          </w:divBdr>
          <w:divsChild>
            <w:div w:id="1730299761">
              <w:marLeft w:val="0"/>
              <w:marRight w:val="0"/>
              <w:marTop w:val="0"/>
              <w:marBottom w:val="0"/>
              <w:divBdr>
                <w:top w:val="none" w:sz="0" w:space="0" w:color="auto"/>
                <w:left w:val="none" w:sz="0" w:space="0" w:color="auto"/>
                <w:bottom w:val="none" w:sz="0" w:space="0" w:color="auto"/>
                <w:right w:val="none" w:sz="0" w:space="0" w:color="auto"/>
              </w:divBdr>
              <w:divsChild>
                <w:div w:id="758257745">
                  <w:marLeft w:val="0"/>
                  <w:marRight w:val="0"/>
                  <w:marTop w:val="0"/>
                  <w:marBottom w:val="0"/>
                  <w:divBdr>
                    <w:top w:val="none" w:sz="0" w:space="0" w:color="auto"/>
                    <w:left w:val="none" w:sz="0" w:space="0" w:color="auto"/>
                    <w:bottom w:val="none" w:sz="0" w:space="0" w:color="auto"/>
                    <w:right w:val="none" w:sz="0" w:space="0" w:color="auto"/>
                  </w:divBdr>
                  <w:divsChild>
                    <w:div w:id="1398363313">
                      <w:marLeft w:val="0"/>
                      <w:marRight w:val="0"/>
                      <w:marTop w:val="0"/>
                      <w:marBottom w:val="0"/>
                      <w:divBdr>
                        <w:top w:val="none" w:sz="0" w:space="0" w:color="auto"/>
                        <w:left w:val="none" w:sz="0" w:space="0" w:color="auto"/>
                        <w:bottom w:val="none" w:sz="0" w:space="0" w:color="auto"/>
                        <w:right w:val="none" w:sz="0" w:space="0" w:color="auto"/>
                      </w:divBdr>
                      <w:divsChild>
                        <w:div w:id="1600673049">
                          <w:marLeft w:val="0"/>
                          <w:marRight w:val="0"/>
                          <w:marTop w:val="0"/>
                          <w:marBottom w:val="0"/>
                          <w:divBdr>
                            <w:top w:val="none" w:sz="0" w:space="0" w:color="auto"/>
                            <w:left w:val="none" w:sz="0" w:space="0" w:color="auto"/>
                            <w:bottom w:val="none" w:sz="0" w:space="0" w:color="auto"/>
                            <w:right w:val="none" w:sz="0" w:space="0" w:color="auto"/>
                          </w:divBdr>
                          <w:divsChild>
                            <w:div w:id="2007054959">
                              <w:marLeft w:val="0"/>
                              <w:marRight w:val="0"/>
                              <w:marTop w:val="0"/>
                              <w:marBottom w:val="0"/>
                              <w:divBdr>
                                <w:top w:val="none" w:sz="0" w:space="0" w:color="auto"/>
                                <w:left w:val="none" w:sz="0" w:space="0" w:color="auto"/>
                                <w:bottom w:val="none" w:sz="0" w:space="0" w:color="auto"/>
                                <w:right w:val="none" w:sz="0" w:space="0" w:color="auto"/>
                              </w:divBdr>
                              <w:divsChild>
                                <w:div w:id="545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747154">
      <w:bodyDiv w:val="1"/>
      <w:marLeft w:val="0"/>
      <w:marRight w:val="0"/>
      <w:marTop w:val="0"/>
      <w:marBottom w:val="0"/>
      <w:divBdr>
        <w:top w:val="none" w:sz="0" w:space="0" w:color="auto"/>
        <w:left w:val="none" w:sz="0" w:space="0" w:color="auto"/>
        <w:bottom w:val="none" w:sz="0" w:space="0" w:color="auto"/>
        <w:right w:val="none" w:sz="0" w:space="0" w:color="auto"/>
      </w:divBdr>
    </w:div>
    <w:div w:id="1265067209">
      <w:bodyDiv w:val="1"/>
      <w:marLeft w:val="0"/>
      <w:marRight w:val="0"/>
      <w:marTop w:val="0"/>
      <w:marBottom w:val="0"/>
      <w:divBdr>
        <w:top w:val="none" w:sz="0" w:space="0" w:color="auto"/>
        <w:left w:val="none" w:sz="0" w:space="0" w:color="auto"/>
        <w:bottom w:val="none" w:sz="0" w:space="0" w:color="auto"/>
        <w:right w:val="none" w:sz="0" w:space="0" w:color="auto"/>
      </w:divBdr>
    </w:div>
    <w:div w:id="1273437531">
      <w:bodyDiv w:val="1"/>
      <w:marLeft w:val="0"/>
      <w:marRight w:val="0"/>
      <w:marTop w:val="0"/>
      <w:marBottom w:val="0"/>
      <w:divBdr>
        <w:top w:val="none" w:sz="0" w:space="0" w:color="auto"/>
        <w:left w:val="none" w:sz="0" w:space="0" w:color="auto"/>
        <w:bottom w:val="none" w:sz="0" w:space="0" w:color="auto"/>
        <w:right w:val="none" w:sz="0" w:space="0" w:color="auto"/>
      </w:divBdr>
    </w:div>
    <w:div w:id="1300068968">
      <w:bodyDiv w:val="1"/>
      <w:marLeft w:val="0"/>
      <w:marRight w:val="0"/>
      <w:marTop w:val="0"/>
      <w:marBottom w:val="0"/>
      <w:divBdr>
        <w:top w:val="none" w:sz="0" w:space="0" w:color="auto"/>
        <w:left w:val="none" w:sz="0" w:space="0" w:color="auto"/>
        <w:bottom w:val="none" w:sz="0" w:space="0" w:color="auto"/>
        <w:right w:val="none" w:sz="0" w:space="0" w:color="auto"/>
      </w:divBdr>
    </w:div>
    <w:div w:id="1301691797">
      <w:bodyDiv w:val="1"/>
      <w:marLeft w:val="0"/>
      <w:marRight w:val="0"/>
      <w:marTop w:val="0"/>
      <w:marBottom w:val="0"/>
      <w:divBdr>
        <w:top w:val="none" w:sz="0" w:space="0" w:color="auto"/>
        <w:left w:val="none" w:sz="0" w:space="0" w:color="auto"/>
        <w:bottom w:val="none" w:sz="0" w:space="0" w:color="auto"/>
        <w:right w:val="none" w:sz="0" w:space="0" w:color="auto"/>
      </w:divBdr>
    </w:div>
    <w:div w:id="1308365655">
      <w:bodyDiv w:val="1"/>
      <w:marLeft w:val="0"/>
      <w:marRight w:val="0"/>
      <w:marTop w:val="0"/>
      <w:marBottom w:val="0"/>
      <w:divBdr>
        <w:top w:val="none" w:sz="0" w:space="0" w:color="auto"/>
        <w:left w:val="none" w:sz="0" w:space="0" w:color="auto"/>
        <w:bottom w:val="none" w:sz="0" w:space="0" w:color="auto"/>
        <w:right w:val="none" w:sz="0" w:space="0" w:color="auto"/>
      </w:divBdr>
    </w:div>
    <w:div w:id="1314718470">
      <w:bodyDiv w:val="1"/>
      <w:marLeft w:val="0"/>
      <w:marRight w:val="0"/>
      <w:marTop w:val="0"/>
      <w:marBottom w:val="0"/>
      <w:divBdr>
        <w:top w:val="none" w:sz="0" w:space="0" w:color="auto"/>
        <w:left w:val="none" w:sz="0" w:space="0" w:color="auto"/>
        <w:bottom w:val="none" w:sz="0" w:space="0" w:color="auto"/>
        <w:right w:val="none" w:sz="0" w:space="0" w:color="auto"/>
      </w:divBdr>
    </w:div>
    <w:div w:id="1333022318">
      <w:bodyDiv w:val="1"/>
      <w:marLeft w:val="0"/>
      <w:marRight w:val="0"/>
      <w:marTop w:val="0"/>
      <w:marBottom w:val="0"/>
      <w:divBdr>
        <w:top w:val="none" w:sz="0" w:space="0" w:color="auto"/>
        <w:left w:val="none" w:sz="0" w:space="0" w:color="auto"/>
        <w:bottom w:val="none" w:sz="0" w:space="0" w:color="auto"/>
        <w:right w:val="none" w:sz="0" w:space="0" w:color="auto"/>
      </w:divBdr>
    </w:div>
    <w:div w:id="1339307221">
      <w:bodyDiv w:val="1"/>
      <w:marLeft w:val="0"/>
      <w:marRight w:val="0"/>
      <w:marTop w:val="0"/>
      <w:marBottom w:val="0"/>
      <w:divBdr>
        <w:top w:val="none" w:sz="0" w:space="0" w:color="auto"/>
        <w:left w:val="none" w:sz="0" w:space="0" w:color="auto"/>
        <w:bottom w:val="none" w:sz="0" w:space="0" w:color="auto"/>
        <w:right w:val="none" w:sz="0" w:space="0" w:color="auto"/>
      </w:divBdr>
    </w:div>
    <w:div w:id="1341851856">
      <w:bodyDiv w:val="1"/>
      <w:marLeft w:val="0"/>
      <w:marRight w:val="0"/>
      <w:marTop w:val="0"/>
      <w:marBottom w:val="0"/>
      <w:divBdr>
        <w:top w:val="none" w:sz="0" w:space="0" w:color="auto"/>
        <w:left w:val="none" w:sz="0" w:space="0" w:color="auto"/>
        <w:bottom w:val="none" w:sz="0" w:space="0" w:color="auto"/>
        <w:right w:val="none" w:sz="0" w:space="0" w:color="auto"/>
      </w:divBdr>
    </w:div>
    <w:div w:id="1346009096">
      <w:bodyDiv w:val="1"/>
      <w:marLeft w:val="0"/>
      <w:marRight w:val="0"/>
      <w:marTop w:val="0"/>
      <w:marBottom w:val="0"/>
      <w:divBdr>
        <w:top w:val="none" w:sz="0" w:space="0" w:color="auto"/>
        <w:left w:val="none" w:sz="0" w:space="0" w:color="auto"/>
        <w:bottom w:val="none" w:sz="0" w:space="0" w:color="auto"/>
        <w:right w:val="none" w:sz="0" w:space="0" w:color="auto"/>
      </w:divBdr>
    </w:div>
    <w:div w:id="1359892437">
      <w:bodyDiv w:val="1"/>
      <w:marLeft w:val="0"/>
      <w:marRight w:val="0"/>
      <w:marTop w:val="0"/>
      <w:marBottom w:val="0"/>
      <w:divBdr>
        <w:top w:val="none" w:sz="0" w:space="0" w:color="auto"/>
        <w:left w:val="none" w:sz="0" w:space="0" w:color="auto"/>
        <w:bottom w:val="none" w:sz="0" w:space="0" w:color="auto"/>
        <w:right w:val="none" w:sz="0" w:space="0" w:color="auto"/>
      </w:divBdr>
    </w:div>
    <w:div w:id="1370641803">
      <w:bodyDiv w:val="1"/>
      <w:marLeft w:val="0"/>
      <w:marRight w:val="0"/>
      <w:marTop w:val="0"/>
      <w:marBottom w:val="0"/>
      <w:divBdr>
        <w:top w:val="none" w:sz="0" w:space="0" w:color="auto"/>
        <w:left w:val="none" w:sz="0" w:space="0" w:color="auto"/>
        <w:bottom w:val="none" w:sz="0" w:space="0" w:color="auto"/>
        <w:right w:val="none" w:sz="0" w:space="0" w:color="auto"/>
      </w:divBdr>
    </w:div>
    <w:div w:id="1374621753">
      <w:bodyDiv w:val="1"/>
      <w:marLeft w:val="0"/>
      <w:marRight w:val="0"/>
      <w:marTop w:val="0"/>
      <w:marBottom w:val="0"/>
      <w:divBdr>
        <w:top w:val="none" w:sz="0" w:space="0" w:color="auto"/>
        <w:left w:val="none" w:sz="0" w:space="0" w:color="auto"/>
        <w:bottom w:val="none" w:sz="0" w:space="0" w:color="auto"/>
        <w:right w:val="none" w:sz="0" w:space="0" w:color="auto"/>
      </w:divBdr>
    </w:div>
    <w:div w:id="1388793913">
      <w:bodyDiv w:val="1"/>
      <w:marLeft w:val="0"/>
      <w:marRight w:val="0"/>
      <w:marTop w:val="0"/>
      <w:marBottom w:val="0"/>
      <w:divBdr>
        <w:top w:val="none" w:sz="0" w:space="0" w:color="auto"/>
        <w:left w:val="none" w:sz="0" w:space="0" w:color="auto"/>
        <w:bottom w:val="none" w:sz="0" w:space="0" w:color="auto"/>
        <w:right w:val="none" w:sz="0" w:space="0" w:color="auto"/>
      </w:divBdr>
      <w:divsChild>
        <w:div w:id="1157651728">
          <w:marLeft w:val="0"/>
          <w:marRight w:val="0"/>
          <w:marTop w:val="0"/>
          <w:marBottom w:val="0"/>
          <w:divBdr>
            <w:top w:val="none" w:sz="0" w:space="0" w:color="auto"/>
            <w:left w:val="none" w:sz="0" w:space="0" w:color="auto"/>
            <w:bottom w:val="none" w:sz="0" w:space="0" w:color="auto"/>
            <w:right w:val="none" w:sz="0" w:space="0" w:color="auto"/>
          </w:divBdr>
          <w:divsChild>
            <w:div w:id="16521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59532">
      <w:bodyDiv w:val="1"/>
      <w:marLeft w:val="0"/>
      <w:marRight w:val="0"/>
      <w:marTop w:val="0"/>
      <w:marBottom w:val="0"/>
      <w:divBdr>
        <w:top w:val="none" w:sz="0" w:space="0" w:color="auto"/>
        <w:left w:val="none" w:sz="0" w:space="0" w:color="auto"/>
        <w:bottom w:val="none" w:sz="0" w:space="0" w:color="auto"/>
        <w:right w:val="none" w:sz="0" w:space="0" w:color="auto"/>
      </w:divBdr>
    </w:div>
    <w:div w:id="1408114272">
      <w:bodyDiv w:val="1"/>
      <w:marLeft w:val="0"/>
      <w:marRight w:val="0"/>
      <w:marTop w:val="0"/>
      <w:marBottom w:val="0"/>
      <w:divBdr>
        <w:top w:val="none" w:sz="0" w:space="0" w:color="auto"/>
        <w:left w:val="none" w:sz="0" w:space="0" w:color="auto"/>
        <w:bottom w:val="none" w:sz="0" w:space="0" w:color="auto"/>
        <w:right w:val="none" w:sz="0" w:space="0" w:color="auto"/>
      </w:divBdr>
      <w:divsChild>
        <w:div w:id="1547598285">
          <w:marLeft w:val="0"/>
          <w:marRight w:val="0"/>
          <w:marTop w:val="0"/>
          <w:marBottom w:val="0"/>
          <w:divBdr>
            <w:top w:val="none" w:sz="0" w:space="0" w:color="auto"/>
            <w:left w:val="none" w:sz="0" w:space="0" w:color="auto"/>
            <w:bottom w:val="none" w:sz="0" w:space="0" w:color="auto"/>
            <w:right w:val="none" w:sz="0" w:space="0" w:color="auto"/>
          </w:divBdr>
          <w:divsChild>
            <w:div w:id="2035380638">
              <w:marLeft w:val="0"/>
              <w:marRight w:val="0"/>
              <w:marTop w:val="0"/>
              <w:marBottom w:val="0"/>
              <w:divBdr>
                <w:top w:val="none" w:sz="0" w:space="0" w:color="auto"/>
                <w:left w:val="none" w:sz="0" w:space="0" w:color="auto"/>
                <w:bottom w:val="none" w:sz="0" w:space="0" w:color="auto"/>
                <w:right w:val="none" w:sz="0" w:space="0" w:color="auto"/>
              </w:divBdr>
              <w:divsChild>
                <w:div w:id="1217858334">
                  <w:marLeft w:val="0"/>
                  <w:marRight w:val="0"/>
                  <w:marTop w:val="0"/>
                  <w:marBottom w:val="0"/>
                  <w:divBdr>
                    <w:top w:val="none" w:sz="0" w:space="0" w:color="auto"/>
                    <w:left w:val="none" w:sz="0" w:space="0" w:color="auto"/>
                    <w:bottom w:val="none" w:sz="0" w:space="0" w:color="auto"/>
                    <w:right w:val="none" w:sz="0" w:space="0" w:color="auto"/>
                  </w:divBdr>
                  <w:divsChild>
                    <w:div w:id="592128221">
                      <w:marLeft w:val="0"/>
                      <w:marRight w:val="0"/>
                      <w:marTop w:val="0"/>
                      <w:marBottom w:val="0"/>
                      <w:divBdr>
                        <w:top w:val="none" w:sz="0" w:space="0" w:color="auto"/>
                        <w:left w:val="none" w:sz="0" w:space="0" w:color="auto"/>
                        <w:bottom w:val="none" w:sz="0" w:space="0" w:color="auto"/>
                        <w:right w:val="none" w:sz="0" w:space="0" w:color="auto"/>
                      </w:divBdr>
                      <w:divsChild>
                        <w:div w:id="1603412962">
                          <w:marLeft w:val="0"/>
                          <w:marRight w:val="0"/>
                          <w:marTop w:val="0"/>
                          <w:marBottom w:val="0"/>
                          <w:divBdr>
                            <w:top w:val="none" w:sz="0" w:space="0" w:color="auto"/>
                            <w:left w:val="none" w:sz="0" w:space="0" w:color="auto"/>
                            <w:bottom w:val="none" w:sz="0" w:space="0" w:color="auto"/>
                            <w:right w:val="none" w:sz="0" w:space="0" w:color="auto"/>
                          </w:divBdr>
                          <w:divsChild>
                            <w:div w:id="1883592285">
                              <w:marLeft w:val="0"/>
                              <w:marRight w:val="0"/>
                              <w:marTop w:val="0"/>
                              <w:marBottom w:val="0"/>
                              <w:divBdr>
                                <w:top w:val="none" w:sz="0" w:space="0" w:color="auto"/>
                                <w:left w:val="none" w:sz="0" w:space="0" w:color="auto"/>
                                <w:bottom w:val="none" w:sz="0" w:space="0" w:color="auto"/>
                                <w:right w:val="none" w:sz="0" w:space="0" w:color="auto"/>
                              </w:divBdr>
                              <w:divsChild>
                                <w:div w:id="557908001">
                                  <w:marLeft w:val="0"/>
                                  <w:marRight w:val="0"/>
                                  <w:marTop w:val="0"/>
                                  <w:marBottom w:val="0"/>
                                  <w:divBdr>
                                    <w:top w:val="none" w:sz="0" w:space="0" w:color="auto"/>
                                    <w:left w:val="none" w:sz="0" w:space="0" w:color="auto"/>
                                    <w:bottom w:val="none" w:sz="0" w:space="0" w:color="auto"/>
                                    <w:right w:val="none" w:sz="0" w:space="0" w:color="auto"/>
                                  </w:divBdr>
                                  <w:divsChild>
                                    <w:div w:id="15110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129205">
      <w:bodyDiv w:val="1"/>
      <w:marLeft w:val="0"/>
      <w:marRight w:val="0"/>
      <w:marTop w:val="0"/>
      <w:marBottom w:val="0"/>
      <w:divBdr>
        <w:top w:val="none" w:sz="0" w:space="0" w:color="auto"/>
        <w:left w:val="none" w:sz="0" w:space="0" w:color="auto"/>
        <w:bottom w:val="none" w:sz="0" w:space="0" w:color="auto"/>
        <w:right w:val="none" w:sz="0" w:space="0" w:color="auto"/>
      </w:divBdr>
    </w:div>
    <w:div w:id="1423650726">
      <w:bodyDiv w:val="1"/>
      <w:marLeft w:val="0"/>
      <w:marRight w:val="0"/>
      <w:marTop w:val="0"/>
      <w:marBottom w:val="0"/>
      <w:divBdr>
        <w:top w:val="none" w:sz="0" w:space="0" w:color="auto"/>
        <w:left w:val="none" w:sz="0" w:space="0" w:color="auto"/>
        <w:bottom w:val="none" w:sz="0" w:space="0" w:color="auto"/>
        <w:right w:val="none" w:sz="0" w:space="0" w:color="auto"/>
      </w:divBdr>
    </w:div>
    <w:div w:id="1423796621">
      <w:bodyDiv w:val="1"/>
      <w:marLeft w:val="0"/>
      <w:marRight w:val="0"/>
      <w:marTop w:val="0"/>
      <w:marBottom w:val="0"/>
      <w:divBdr>
        <w:top w:val="none" w:sz="0" w:space="0" w:color="auto"/>
        <w:left w:val="none" w:sz="0" w:space="0" w:color="auto"/>
        <w:bottom w:val="none" w:sz="0" w:space="0" w:color="auto"/>
        <w:right w:val="none" w:sz="0" w:space="0" w:color="auto"/>
      </w:divBdr>
    </w:div>
    <w:div w:id="1439639088">
      <w:bodyDiv w:val="1"/>
      <w:marLeft w:val="0"/>
      <w:marRight w:val="0"/>
      <w:marTop w:val="0"/>
      <w:marBottom w:val="0"/>
      <w:divBdr>
        <w:top w:val="none" w:sz="0" w:space="0" w:color="auto"/>
        <w:left w:val="none" w:sz="0" w:space="0" w:color="auto"/>
        <w:bottom w:val="none" w:sz="0" w:space="0" w:color="auto"/>
        <w:right w:val="none" w:sz="0" w:space="0" w:color="auto"/>
      </w:divBdr>
    </w:div>
    <w:div w:id="1450320419">
      <w:bodyDiv w:val="1"/>
      <w:marLeft w:val="0"/>
      <w:marRight w:val="0"/>
      <w:marTop w:val="0"/>
      <w:marBottom w:val="0"/>
      <w:divBdr>
        <w:top w:val="none" w:sz="0" w:space="0" w:color="auto"/>
        <w:left w:val="none" w:sz="0" w:space="0" w:color="auto"/>
        <w:bottom w:val="none" w:sz="0" w:space="0" w:color="auto"/>
        <w:right w:val="none" w:sz="0" w:space="0" w:color="auto"/>
      </w:divBdr>
    </w:div>
    <w:div w:id="1456145069">
      <w:bodyDiv w:val="1"/>
      <w:marLeft w:val="0"/>
      <w:marRight w:val="0"/>
      <w:marTop w:val="0"/>
      <w:marBottom w:val="0"/>
      <w:divBdr>
        <w:top w:val="none" w:sz="0" w:space="0" w:color="auto"/>
        <w:left w:val="none" w:sz="0" w:space="0" w:color="auto"/>
        <w:bottom w:val="none" w:sz="0" w:space="0" w:color="auto"/>
        <w:right w:val="none" w:sz="0" w:space="0" w:color="auto"/>
      </w:divBdr>
    </w:div>
    <w:div w:id="1457993014">
      <w:bodyDiv w:val="1"/>
      <w:marLeft w:val="0"/>
      <w:marRight w:val="0"/>
      <w:marTop w:val="0"/>
      <w:marBottom w:val="0"/>
      <w:divBdr>
        <w:top w:val="none" w:sz="0" w:space="0" w:color="auto"/>
        <w:left w:val="none" w:sz="0" w:space="0" w:color="auto"/>
        <w:bottom w:val="none" w:sz="0" w:space="0" w:color="auto"/>
        <w:right w:val="none" w:sz="0" w:space="0" w:color="auto"/>
      </w:divBdr>
    </w:div>
    <w:div w:id="1458912854">
      <w:bodyDiv w:val="1"/>
      <w:marLeft w:val="0"/>
      <w:marRight w:val="0"/>
      <w:marTop w:val="0"/>
      <w:marBottom w:val="0"/>
      <w:divBdr>
        <w:top w:val="none" w:sz="0" w:space="0" w:color="auto"/>
        <w:left w:val="none" w:sz="0" w:space="0" w:color="auto"/>
        <w:bottom w:val="none" w:sz="0" w:space="0" w:color="auto"/>
        <w:right w:val="none" w:sz="0" w:space="0" w:color="auto"/>
      </w:divBdr>
    </w:div>
    <w:div w:id="1476296040">
      <w:bodyDiv w:val="1"/>
      <w:marLeft w:val="0"/>
      <w:marRight w:val="0"/>
      <w:marTop w:val="0"/>
      <w:marBottom w:val="0"/>
      <w:divBdr>
        <w:top w:val="none" w:sz="0" w:space="0" w:color="auto"/>
        <w:left w:val="none" w:sz="0" w:space="0" w:color="auto"/>
        <w:bottom w:val="none" w:sz="0" w:space="0" w:color="auto"/>
        <w:right w:val="none" w:sz="0" w:space="0" w:color="auto"/>
      </w:divBdr>
    </w:div>
    <w:div w:id="1476532835">
      <w:bodyDiv w:val="1"/>
      <w:marLeft w:val="0"/>
      <w:marRight w:val="0"/>
      <w:marTop w:val="0"/>
      <w:marBottom w:val="0"/>
      <w:divBdr>
        <w:top w:val="none" w:sz="0" w:space="0" w:color="auto"/>
        <w:left w:val="none" w:sz="0" w:space="0" w:color="auto"/>
        <w:bottom w:val="none" w:sz="0" w:space="0" w:color="auto"/>
        <w:right w:val="none" w:sz="0" w:space="0" w:color="auto"/>
      </w:divBdr>
    </w:div>
    <w:div w:id="1480877910">
      <w:bodyDiv w:val="1"/>
      <w:marLeft w:val="0"/>
      <w:marRight w:val="0"/>
      <w:marTop w:val="0"/>
      <w:marBottom w:val="0"/>
      <w:divBdr>
        <w:top w:val="none" w:sz="0" w:space="0" w:color="auto"/>
        <w:left w:val="none" w:sz="0" w:space="0" w:color="auto"/>
        <w:bottom w:val="none" w:sz="0" w:space="0" w:color="auto"/>
        <w:right w:val="none" w:sz="0" w:space="0" w:color="auto"/>
      </w:divBdr>
    </w:div>
    <w:div w:id="1488597300">
      <w:bodyDiv w:val="1"/>
      <w:marLeft w:val="0"/>
      <w:marRight w:val="0"/>
      <w:marTop w:val="0"/>
      <w:marBottom w:val="0"/>
      <w:divBdr>
        <w:top w:val="none" w:sz="0" w:space="0" w:color="auto"/>
        <w:left w:val="none" w:sz="0" w:space="0" w:color="auto"/>
        <w:bottom w:val="none" w:sz="0" w:space="0" w:color="auto"/>
        <w:right w:val="none" w:sz="0" w:space="0" w:color="auto"/>
      </w:divBdr>
    </w:div>
    <w:div w:id="1490058185">
      <w:bodyDiv w:val="1"/>
      <w:marLeft w:val="0"/>
      <w:marRight w:val="0"/>
      <w:marTop w:val="0"/>
      <w:marBottom w:val="0"/>
      <w:divBdr>
        <w:top w:val="none" w:sz="0" w:space="0" w:color="auto"/>
        <w:left w:val="none" w:sz="0" w:space="0" w:color="auto"/>
        <w:bottom w:val="none" w:sz="0" w:space="0" w:color="auto"/>
        <w:right w:val="none" w:sz="0" w:space="0" w:color="auto"/>
      </w:divBdr>
    </w:div>
    <w:div w:id="1494563562">
      <w:bodyDiv w:val="1"/>
      <w:marLeft w:val="0"/>
      <w:marRight w:val="0"/>
      <w:marTop w:val="0"/>
      <w:marBottom w:val="0"/>
      <w:divBdr>
        <w:top w:val="none" w:sz="0" w:space="0" w:color="auto"/>
        <w:left w:val="none" w:sz="0" w:space="0" w:color="auto"/>
        <w:bottom w:val="none" w:sz="0" w:space="0" w:color="auto"/>
        <w:right w:val="none" w:sz="0" w:space="0" w:color="auto"/>
      </w:divBdr>
      <w:divsChild>
        <w:div w:id="1751273687">
          <w:marLeft w:val="0"/>
          <w:marRight w:val="0"/>
          <w:marTop w:val="0"/>
          <w:marBottom w:val="0"/>
          <w:divBdr>
            <w:top w:val="none" w:sz="0" w:space="0" w:color="auto"/>
            <w:left w:val="none" w:sz="0" w:space="0" w:color="auto"/>
            <w:bottom w:val="none" w:sz="0" w:space="0" w:color="auto"/>
            <w:right w:val="none" w:sz="0" w:space="0" w:color="auto"/>
          </w:divBdr>
          <w:divsChild>
            <w:div w:id="12601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268318">
      <w:bodyDiv w:val="1"/>
      <w:marLeft w:val="0"/>
      <w:marRight w:val="0"/>
      <w:marTop w:val="0"/>
      <w:marBottom w:val="0"/>
      <w:divBdr>
        <w:top w:val="none" w:sz="0" w:space="0" w:color="auto"/>
        <w:left w:val="none" w:sz="0" w:space="0" w:color="auto"/>
        <w:bottom w:val="none" w:sz="0" w:space="0" w:color="auto"/>
        <w:right w:val="none" w:sz="0" w:space="0" w:color="auto"/>
      </w:divBdr>
    </w:div>
    <w:div w:id="1505780309">
      <w:bodyDiv w:val="1"/>
      <w:marLeft w:val="0"/>
      <w:marRight w:val="0"/>
      <w:marTop w:val="0"/>
      <w:marBottom w:val="0"/>
      <w:divBdr>
        <w:top w:val="none" w:sz="0" w:space="0" w:color="auto"/>
        <w:left w:val="none" w:sz="0" w:space="0" w:color="auto"/>
        <w:bottom w:val="none" w:sz="0" w:space="0" w:color="auto"/>
        <w:right w:val="none" w:sz="0" w:space="0" w:color="auto"/>
      </w:divBdr>
    </w:div>
    <w:div w:id="1511144076">
      <w:bodyDiv w:val="1"/>
      <w:marLeft w:val="0"/>
      <w:marRight w:val="0"/>
      <w:marTop w:val="0"/>
      <w:marBottom w:val="0"/>
      <w:divBdr>
        <w:top w:val="none" w:sz="0" w:space="0" w:color="auto"/>
        <w:left w:val="none" w:sz="0" w:space="0" w:color="auto"/>
        <w:bottom w:val="none" w:sz="0" w:space="0" w:color="auto"/>
        <w:right w:val="none" w:sz="0" w:space="0" w:color="auto"/>
      </w:divBdr>
    </w:div>
    <w:div w:id="1514107758">
      <w:bodyDiv w:val="1"/>
      <w:marLeft w:val="0"/>
      <w:marRight w:val="0"/>
      <w:marTop w:val="0"/>
      <w:marBottom w:val="0"/>
      <w:divBdr>
        <w:top w:val="none" w:sz="0" w:space="0" w:color="auto"/>
        <w:left w:val="none" w:sz="0" w:space="0" w:color="auto"/>
        <w:bottom w:val="none" w:sz="0" w:space="0" w:color="auto"/>
        <w:right w:val="none" w:sz="0" w:space="0" w:color="auto"/>
      </w:divBdr>
    </w:div>
    <w:div w:id="1532768813">
      <w:bodyDiv w:val="1"/>
      <w:marLeft w:val="0"/>
      <w:marRight w:val="0"/>
      <w:marTop w:val="0"/>
      <w:marBottom w:val="0"/>
      <w:divBdr>
        <w:top w:val="none" w:sz="0" w:space="0" w:color="auto"/>
        <w:left w:val="none" w:sz="0" w:space="0" w:color="auto"/>
        <w:bottom w:val="none" w:sz="0" w:space="0" w:color="auto"/>
        <w:right w:val="none" w:sz="0" w:space="0" w:color="auto"/>
      </w:divBdr>
    </w:div>
    <w:div w:id="1555392039">
      <w:bodyDiv w:val="1"/>
      <w:marLeft w:val="0"/>
      <w:marRight w:val="0"/>
      <w:marTop w:val="0"/>
      <w:marBottom w:val="0"/>
      <w:divBdr>
        <w:top w:val="none" w:sz="0" w:space="0" w:color="auto"/>
        <w:left w:val="none" w:sz="0" w:space="0" w:color="auto"/>
        <w:bottom w:val="none" w:sz="0" w:space="0" w:color="auto"/>
        <w:right w:val="none" w:sz="0" w:space="0" w:color="auto"/>
      </w:divBdr>
    </w:div>
    <w:div w:id="1560478154">
      <w:bodyDiv w:val="1"/>
      <w:marLeft w:val="0"/>
      <w:marRight w:val="0"/>
      <w:marTop w:val="0"/>
      <w:marBottom w:val="0"/>
      <w:divBdr>
        <w:top w:val="none" w:sz="0" w:space="0" w:color="auto"/>
        <w:left w:val="none" w:sz="0" w:space="0" w:color="auto"/>
        <w:bottom w:val="none" w:sz="0" w:space="0" w:color="auto"/>
        <w:right w:val="none" w:sz="0" w:space="0" w:color="auto"/>
      </w:divBdr>
      <w:divsChild>
        <w:div w:id="1580098192">
          <w:marLeft w:val="0"/>
          <w:marRight w:val="0"/>
          <w:marTop w:val="0"/>
          <w:marBottom w:val="0"/>
          <w:divBdr>
            <w:top w:val="none" w:sz="0" w:space="0" w:color="auto"/>
            <w:left w:val="none" w:sz="0" w:space="0" w:color="auto"/>
            <w:bottom w:val="none" w:sz="0" w:space="0" w:color="auto"/>
            <w:right w:val="none" w:sz="0" w:space="0" w:color="auto"/>
          </w:divBdr>
          <w:divsChild>
            <w:div w:id="1519615854">
              <w:marLeft w:val="0"/>
              <w:marRight w:val="0"/>
              <w:marTop w:val="0"/>
              <w:marBottom w:val="0"/>
              <w:divBdr>
                <w:top w:val="none" w:sz="0" w:space="0" w:color="auto"/>
                <w:left w:val="none" w:sz="0" w:space="0" w:color="auto"/>
                <w:bottom w:val="none" w:sz="0" w:space="0" w:color="auto"/>
                <w:right w:val="none" w:sz="0" w:space="0" w:color="auto"/>
              </w:divBdr>
              <w:divsChild>
                <w:div w:id="517432016">
                  <w:marLeft w:val="0"/>
                  <w:marRight w:val="0"/>
                  <w:marTop w:val="0"/>
                  <w:marBottom w:val="0"/>
                  <w:divBdr>
                    <w:top w:val="none" w:sz="0" w:space="0" w:color="auto"/>
                    <w:left w:val="none" w:sz="0" w:space="0" w:color="auto"/>
                    <w:bottom w:val="none" w:sz="0" w:space="0" w:color="auto"/>
                    <w:right w:val="none" w:sz="0" w:space="0" w:color="auto"/>
                  </w:divBdr>
                  <w:divsChild>
                    <w:div w:id="896285274">
                      <w:marLeft w:val="0"/>
                      <w:marRight w:val="0"/>
                      <w:marTop w:val="0"/>
                      <w:marBottom w:val="0"/>
                      <w:divBdr>
                        <w:top w:val="none" w:sz="0" w:space="0" w:color="auto"/>
                        <w:left w:val="none" w:sz="0" w:space="0" w:color="auto"/>
                        <w:bottom w:val="none" w:sz="0" w:space="0" w:color="auto"/>
                        <w:right w:val="none" w:sz="0" w:space="0" w:color="auto"/>
                      </w:divBdr>
                      <w:divsChild>
                        <w:div w:id="1229535594">
                          <w:marLeft w:val="0"/>
                          <w:marRight w:val="0"/>
                          <w:marTop w:val="0"/>
                          <w:marBottom w:val="0"/>
                          <w:divBdr>
                            <w:top w:val="none" w:sz="0" w:space="0" w:color="auto"/>
                            <w:left w:val="none" w:sz="0" w:space="0" w:color="auto"/>
                            <w:bottom w:val="none" w:sz="0" w:space="0" w:color="auto"/>
                            <w:right w:val="none" w:sz="0" w:space="0" w:color="auto"/>
                          </w:divBdr>
                          <w:divsChild>
                            <w:div w:id="752897341">
                              <w:marLeft w:val="0"/>
                              <w:marRight w:val="0"/>
                              <w:marTop w:val="0"/>
                              <w:marBottom w:val="0"/>
                              <w:divBdr>
                                <w:top w:val="none" w:sz="0" w:space="0" w:color="auto"/>
                                <w:left w:val="none" w:sz="0" w:space="0" w:color="auto"/>
                                <w:bottom w:val="none" w:sz="0" w:space="0" w:color="auto"/>
                                <w:right w:val="none" w:sz="0" w:space="0" w:color="auto"/>
                              </w:divBdr>
                              <w:divsChild>
                                <w:div w:id="1555192459">
                                  <w:marLeft w:val="0"/>
                                  <w:marRight w:val="0"/>
                                  <w:marTop w:val="0"/>
                                  <w:marBottom w:val="0"/>
                                  <w:divBdr>
                                    <w:top w:val="none" w:sz="0" w:space="0" w:color="auto"/>
                                    <w:left w:val="none" w:sz="0" w:space="0" w:color="auto"/>
                                    <w:bottom w:val="none" w:sz="0" w:space="0" w:color="auto"/>
                                    <w:right w:val="none" w:sz="0" w:space="0" w:color="auto"/>
                                  </w:divBdr>
                                  <w:divsChild>
                                    <w:div w:id="163213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897352">
      <w:bodyDiv w:val="1"/>
      <w:marLeft w:val="0"/>
      <w:marRight w:val="0"/>
      <w:marTop w:val="0"/>
      <w:marBottom w:val="0"/>
      <w:divBdr>
        <w:top w:val="none" w:sz="0" w:space="0" w:color="auto"/>
        <w:left w:val="none" w:sz="0" w:space="0" w:color="auto"/>
        <w:bottom w:val="none" w:sz="0" w:space="0" w:color="auto"/>
        <w:right w:val="none" w:sz="0" w:space="0" w:color="auto"/>
      </w:divBdr>
    </w:div>
    <w:div w:id="1561205352">
      <w:bodyDiv w:val="1"/>
      <w:marLeft w:val="0"/>
      <w:marRight w:val="0"/>
      <w:marTop w:val="0"/>
      <w:marBottom w:val="0"/>
      <w:divBdr>
        <w:top w:val="none" w:sz="0" w:space="0" w:color="auto"/>
        <w:left w:val="none" w:sz="0" w:space="0" w:color="auto"/>
        <w:bottom w:val="none" w:sz="0" w:space="0" w:color="auto"/>
        <w:right w:val="none" w:sz="0" w:space="0" w:color="auto"/>
      </w:divBdr>
    </w:div>
    <w:div w:id="1567909732">
      <w:bodyDiv w:val="1"/>
      <w:marLeft w:val="0"/>
      <w:marRight w:val="0"/>
      <w:marTop w:val="0"/>
      <w:marBottom w:val="0"/>
      <w:divBdr>
        <w:top w:val="none" w:sz="0" w:space="0" w:color="auto"/>
        <w:left w:val="none" w:sz="0" w:space="0" w:color="auto"/>
        <w:bottom w:val="none" w:sz="0" w:space="0" w:color="auto"/>
        <w:right w:val="none" w:sz="0" w:space="0" w:color="auto"/>
      </w:divBdr>
    </w:div>
    <w:div w:id="1570773415">
      <w:bodyDiv w:val="1"/>
      <w:marLeft w:val="0"/>
      <w:marRight w:val="0"/>
      <w:marTop w:val="0"/>
      <w:marBottom w:val="0"/>
      <w:divBdr>
        <w:top w:val="none" w:sz="0" w:space="0" w:color="auto"/>
        <w:left w:val="none" w:sz="0" w:space="0" w:color="auto"/>
        <w:bottom w:val="none" w:sz="0" w:space="0" w:color="auto"/>
        <w:right w:val="none" w:sz="0" w:space="0" w:color="auto"/>
      </w:divBdr>
    </w:div>
    <w:div w:id="1577937750">
      <w:bodyDiv w:val="1"/>
      <w:marLeft w:val="0"/>
      <w:marRight w:val="0"/>
      <w:marTop w:val="0"/>
      <w:marBottom w:val="0"/>
      <w:divBdr>
        <w:top w:val="none" w:sz="0" w:space="0" w:color="auto"/>
        <w:left w:val="none" w:sz="0" w:space="0" w:color="auto"/>
        <w:bottom w:val="none" w:sz="0" w:space="0" w:color="auto"/>
        <w:right w:val="none" w:sz="0" w:space="0" w:color="auto"/>
      </w:divBdr>
    </w:div>
    <w:div w:id="1592356074">
      <w:bodyDiv w:val="1"/>
      <w:marLeft w:val="0"/>
      <w:marRight w:val="0"/>
      <w:marTop w:val="0"/>
      <w:marBottom w:val="0"/>
      <w:divBdr>
        <w:top w:val="none" w:sz="0" w:space="0" w:color="auto"/>
        <w:left w:val="none" w:sz="0" w:space="0" w:color="auto"/>
        <w:bottom w:val="none" w:sz="0" w:space="0" w:color="auto"/>
        <w:right w:val="none" w:sz="0" w:space="0" w:color="auto"/>
      </w:divBdr>
    </w:div>
    <w:div w:id="1593123463">
      <w:bodyDiv w:val="1"/>
      <w:marLeft w:val="0"/>
      <w:marRight w:val="0"/>
      <w:marTop w:val="0"/>
      <w:marBottom w:val="0"/>
      <w:divBdr>
        <w:top w:val="none" w:sz="0" w:space="0" w:color="auto"/>
        <w:left w:val="none" w:sz="0" w:space="0" w:color="auto"/>
        <w:bottom w:val="none" w:sz="0" w:space="0" w:color="auto"/>
        <w:right w:val="none" w:sz="0" w:space="0" w:color="auto"/>
      </w:divBdr>
    </w:div>
    <w:div w:id="1600673827">
      <w:bodyDiv w:val="1"/>
      <w:marLeft w:val="0"/>
      <w:marRight w:val="0"/>
      <w:marTop w:val="0"/>
      <w:marBottom w:val="0"/>
      <w:divBdr>
        <w:top w:val="none" w:sz="0" w:space="0" w:color="auto"/>
        <w:left w:val="none" w:sz="0" w:space="0" w:color="auto"/>
        <w:bottom w:val="none" w:sz="0" w:space="0" w:color="auto"/>
        <w:right w:val="none" w:sz="0" w:space="0" w:color="auto"/>
      </w:divBdr>
    </w:div>
    <w:div w:id="1605336828">
      <w:bodyDiv w:val="1"/>
      <w:marLeft w:val="0"/>
      <w:marRight w:val="0"/>
      <w:marTop w:val="0"/>
      <w:marBottom w:val="0"/>
      <w:divBdr>
        <w:top w:val="none" w:sz="0" w:space="0" w:color="auto"/>
        <w:left w:val="none" w:sz="0" w:space="0" w:color="auto"/>
        <w:bottom w:val="none" w:sz="0" w:space="0" w:color="auto"/>
        <w:right w:val="none" w:sz="0" w:space="0" w:color="auto"/>
      </w:divBdr>
      <w:divsChild>
        <w:div w:id="1119183041">
          <w:marLeft w:val="0"/>
          <w:marRight w:val="0"/>
          <w:marTop w:val="0"/>
          <w:marBottom w:val="0"/>
          <w:divBdr>
            <w:top w:val="none" w:sz="0" w:space="0" w:color="auto"/>
            <w:left w:val="none" w:sz="0" w:space="0" w:color="auto"/>
            <w:bottom w:val="none" w:sz="0" w:space="0" w:color="auto"/>
            <w:right w:val="none" w:sz="0" w:space="0" w:color="auto"/>
          </w:divBdr>
          <w:divsChild>
            <w:div w:id="1712723030">
              <w:marLeft w:val="0"/>
              <w:marRight w:val="0"/>
              <w:marTop w:val="0"/>
              <w:marBottom w:val="0"/>
              <w:divBdr>
                <w:top w:val="none" w:sz="0" w:space="0" w:color="auto"/>
                <w:left w:val="none" w:sz="0" w:space="0" w:color="auto"/>
                <w:bottom w:val="none" w:sz="0" w:space="0" w:color="auto"/>
                <w:right w:val="none" w:sz="0" w:space="0" w:color="auto"/>
              </w:divBdr>
              <w:divsChild>
                <w:div w:id="1737782353">
                  <w:marLeft w:val="0"/>
                  <w:marRight w:val="0"/>
                  <w:marTop w:val="0"/>
                  <w:marBottom w:val="0"/>
                  <w:divBdr>
                    <w:top w:val="none" w:sz="0" w:space="0" w:color="auto"/>
                    <w:left w:val="none" w:sz="0" w:space="0" w:color="auto"/>
                    <w:bottom w:val="none" w:sz="0" w:space="0" w:color="auto"/>
                    <w:right w:val="none" w:sz="0" w:space="0" w:color="auto"/>
                  </w:divBdr>
                  <w:divsChild>
                    <w:div w:id="1293511917">
                      <w:marLeft w:val="0"/>
                      <w:marRight w:val="0"/>
                      <w:marTop w:val="0"/>
                      <w:marBottom w:val="0"/>
                      <w:divBdr>
                        <w:top w:val="none" w:sz="0" w:space="0" w:color="auto"/>
                        <w:left w:val="none" w:sz="0" w:space="0" w:color="auto"/>
                        <w:bottom w:val="none" w:sz="0" w:space="0" w:color="auto"/>
                        <w:right w:val="none" w:sz="0" w:space="0" w:color="auto"/>
                      </w:divBdr>
                      <w:divsChild>
                        <w:div w:id="1112357150">
                          <w:marLeft w:val="0"/>
                          <w:marRight w:val="0"/>
                          <w:marTop w:val="0"/>
                          <w:marBottom w:val="0"/>
                          <w:divBdr>
                            <w:top w:val="none" w:sz="0" w:space="0" w:color="auto"/>
                            <w:left w:val="none" w:sz="0" w:space="0" w:color="auto"/>
                            <w:bottom w:val="none" w:sz="0" w:space="0" w:color="auto"/>
                            <w:right w:val="none" w:sz="0" w:space="0" w:color="auto"/>
                          </w:divBdr>
                          <w:divsChild>
                            <w:div w:id="440999486">
                              <w:marLeft w:val="0"/>
                              <w:marRight w:val="0"/>
                              <w:marTop w:val="0"/>
                              <w:marBottom w:val="0"/>
                              <w:divBdr>
                                <w:top w:val="none" w:sz="0" w:space="0" w:color="auto"/>
                                <w:left w:val="none" w:sz="0" w:space="0" w:color="auto"/>
                                <w:bottom w:val="none" w:sz="0" w:space="0" w:color="auto"/>
                                <w:right w:val="none" w:sz="0" w:space="0" w:color="auto"/>
                              </w:divBdr>
                              <w:divsChild>
                                <w:div w:id="1110706180">
                                  <w:marLeft w:val="0"/>
                                  <w:marRight w:val="0"/>
                                  <w:marTop w:val="0"/>
                                  <w:marBottom w:val="0"/>
                                  <w:divBdr>
                                    <w:top w:val="none" w:sz="0" w:space="0" w:color="auto"/>
                                    <w:left w:val="none" w:sz="0" w:space="0" w:color="auto"/>
                                    <w:bottom w:val="none" w:sz="0" w:space="0" w:color="auto"/>
                                    <w:right w:val="none" w:sz="0" w:space="0" w:color="auto"/>
                                  </w:divBdr>
                                  <w:divsChild>
                                    <w:div w:id="18620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650028">
      <w:bodyDiv w:val="1"/>
      <w:marLeft w:val="0"/>
      <w:marRight w:val="0"/>
      <w:marTop w:val="0"/>
      <w:marBottom w:val="0"/>
      <w:divBdr>
        <w:top w:val="none" w:sz="0" w:space="0" w:color="auto"/>
        <w:left w:val="none" w:sz="0" w:space="0" w:color="auto"/>
        <w:bottom w:val="none" w:sz="0" w:space="0" w:color="auto"/>
        <w:right w:val="none" w:sz="0" w:space="0" w:color="auto"/>
      </w:divBdr>
      <w:divsChild>
        <w:div w:id="500394167">
          <w:marLeft w:val="0"/>
          <w:marRight w:val="0"/>
          <w:marTop w:val="0"/>
          <w:marBottom w:val="0"/>
          <w:divBdr>
            <w:top w:val="none" w:sz="0" w:space="0" w:color="auto"/>
            <w:left w:val="none" w:sz="0" w:space="0" w:color="auto"/>
            <w:bottom w:val="none" w:sz="0" w:space="0" w:color="auto"/>
            <w:right w:val="none" w:sz="0" w:space="0" w:color="auto"/>
          </w:divBdr>
          <w:divsChild>
            <w:div w:id="1199471111">
              <w:marLeft w:val="0"/>
              <w:marRight w:val="0"/>
              <w:marTop w:val="0"/>
              <w:marBottom w:val="0"/>
              <w:divBdr>
                <w:top w:val="none" w:sz="0" w:space="0" w:color="auto"/>
                <w:left w:val="none" w:sz="0" w:space="0" w:color="auto"/>
                <w:bottom w:val="none" w:sz="0" w:space="0" w:color="auto"/>
                <w:right w:val="none" w:sz="0" w:space="0" w:color="auto"/>
              </w:divBdr>
              <w:divsChild>
                <w:div w:id="1556968978">
                  <w:marLeft w:val="0"/>
                  <w:marRight w:val="0"/>
                  <w:marTop w:val="0"/>
                  <w:marBottom w:val="0"/>
                  <w:divBdr>
                    <w:top w:val="none" w:sz="0" w:space="0" w:color="auto"/>
                    <w:left w:val="none" w:sz="0" w:space="0" w:color="auto"/>
                    <w:bottom w:val="none" w:sz="0" w:space="0" w:color="auto"/>
                    <w:right w:val="none" w:sz="0" w:space="0" w:color="auto"/>
                  </w:divBdr>
                  <w:divsChild>
                    <w:div w:id="1612742043">
                      <w:marLeft w:val="0"/>
                      <w:marRight w:val="0"/>
                      <w:marTop w:val="0"/>
                      <w:marBottom w:val="0"/>
                      <w:divBdr>
                        <w:top w:val="none" w:sz="0" w:space="0" w:color="auto"/>
                        <w:left w:val="none" w:sz="0" w:space="0" w:color="auto"/>
                        <w:bottom w:val="none" w:sz="0" w:space="0" w:color="auto"/>
                        <w:right w:val="none" w:sz="0" w:space="0" w:color="auto"/>
                      </w:divBdr>
                      <w:divsChild>
                        <w:div w:id="1027566031">
                          <w:marLeft w:val="0"/>
                          <w:marRight w:val="0"/>
                          <w:marTop w:val="0"/>
                          <w:marBottom w:val="0"/>
                          <w:divBdr>
                            <w:top w:val="none" w:sz="0" w:space="0" w:color="auto"/>
                            <w:left w:val="none" w:sz="0" w:space="0" w:color="auto"/>
                            <w:bottom w:val="none" w:sz="0" w:space="0" w:color="auto"/>
                            <w:right w:val="none" w:sz="0" w:space="0" w:color="auto"/>
                          </w:divBdr>
                          <w:divsChild>
                            <w:div w:id="151332074">
                              <w:marLeft w:val="0"/>
                              <w:marRight w:val="0"/>
                              <w:marTop w:val="0"/>
                              <w:marBottom w:val="0"/>
                              <w:divBdr>
                                <w:top w:val="none" w:sz="0" w:space="0" w:color="auto"/>
                                <w:left w:val="none" w:sz="0" w:space="0" w:color="auto"/>
                                <w:bottom w:val="none" w:sz="0" w:space="0" w:color="auto"/>
                                <w:right w:val="none" w:sz="0" w:space="0" w:color="auto"/>
                              </w:divBdr>
                              <w:divsChild>
                                <w:div w:id="3868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046130">
      <w:bodyDiv w:val="1"/>
      <w:marLeft w:val="0"/>
      <w:marRight w:val="0"/>
      <w:marTop w:val="0"/>
      <w:marBottom w:val="0"/>
      <w:divBdr>
        <w:top w:val="none" w:sz="0" w:space="0" w:color="auto"/>
        <w:left w:val="none" w:sz="0" w:space="0" w:color="auto"/>
        <w:bottom w:val="none" w:sz="0" w:space="0" w:color="auto"/>
        <w:right w:val="none" w:sz="0" w:space="0" w:color="auto"/>
      </w:divBdr>
    </w:div>
    <w:div w:id="1619408514">
      <w:bodyDiv w:val="1"/>
      <w:marLeft w:val="0"/>
      <w:marRight w:val="0"/>
      <w:marTop w:val="0"/>
      <w:marBottom w:val="0"/>
      <w:divBdr>
        <w:top w:val="none" w:sz="0" w:space="0" w:color="auto"/>
        <w:left w:val="none" w:sz="0" w:space="0" w:color="auto"/>
        <w:bottom w:val="none" w:sz="0" w:space="0" w:color="auto"/>
        <w:right w:val="none" w:sz="0" w:space="0" w:color="auto"/>
      </w:divBdr>
    </w:div>
    <w:div w:id="1620528944">
      <w:bodyDiv w:val="1"/>
      <w:marLeft w:val="0"/>
      <w:marRight w:val="0"/>
      <w:marTop w:val="0"/>
      <w:marBottom w:val="0"/>
      <w:divBdr>
        <w:top w:val="none" w:sz="0" w:space="0" w:color="auto"/>
        <w:left w:val="none" w:sz="0" w:space="0" w:color="auto"/>
        <w:bottom w:val="none" w:sz="0" w:space="0" w:color="auto"/>
        <w:right w:val="none" w:sz="0" w:space="0" w:color="auto"/>
      </w:divBdr>
    </w:div>
    <w:div w:id="1624267065">
      <w:bodyDiv w:val="1"/>
      <w:marLeft w:val="0"/>
      <w:marRight w:val="0"/>
      <w:marTop w:val="0"/>
      <w:marBottom w:val="0"/>
      <w:divBdr>
        <w:top w:val="none" w:sz="0" w:space="0" w:color="auto"/>
        <w:left w:val="none" w:sz="0" w:space="0" w:color="auto"/>
        <w:bottom w:val="none" w:sz="0" w:space="0" w:color="auto"/>
        <w:right w:val="none" w:sz="0" w:space="0" w:color="auto"/>
      </w:divBdr>
      <w:divsChild>
        <w:div w:id="1503159035">
          <w:marLeft w:val="0"/>
          <w:marRight w:val="0"/>
          <w:marTop w:val="0"/>
          <w:marBottom w:val="0"/>
          <w:divBdr>
            <w:top w:val="none" w:sz="0" w:space="0" w:color="auto"/>
            <w:left w:val="none" w:sz="0" w:space="0" w:color="auto"/>
            <w:bottom w:val="none" w:sz="0" w:space="0" w:color="auto"/>
            <w:right w:val="none" w:sz="0" w:space="0" w:color="auto"/>
          </w:divBdr>
          <w:divsChild>
            <w:div w:id="1617953708">
              <w:marLeft w:val="0"/>
              <w:marRight w:val="0"/>
              <w:marTop w:val="0"/>
              <w:marBottom w:val="0"/>
              <w:divBdr>
                <w:top w:val="none" w:sz="0" w:space="0" w:color="auto"/>
                <w:left w:val="none" w:sz="0" w:space="0" w:color="auto"/>
                <w:bottom w:val="none" w:sz="0" w:space="0" w:color="auto"/>
                <w:right w:val="none" w:sz="0" w:space="0" w:color="auto"/>
              </w:divBdr>
              <w:divsChild>
                <w:div w:id="1012729525">
                  <w:marLeft w:val="0"/>
                  <w:marRight w:val="0"/>
                  <w:marTop w:val="0"/>
                  <w:marBottom w:val="0"/>
                  <w:divBdr>
                    <w:top w:val="none" w:sz="0" w:space="0" w:color="auto"/>
                    <w:left w:val="none" w:sz="0" w:space="0" w:color="auto"/>
                    <w:bottom w:val="none" w:sz="0" w:space="0" w:color="auto"/>
                    <w:right w:val="none" w:sz="0" w:space="0" w:color="auto"/>
                  </w:divBdr>
                  <w:divsChild>
                    <w:div w:id="145901247">
                      <w:marLeft w:val="0"/>
                      <w:marRight w:val="0"/>
                      <w:marTop w:val="0"/>
                      <w:marBottom w:val="0"/>
                      <w:divBdr>
                        <w:top w:val="none" w:sz="0" w:space="0" w:color="auto"/>
                        <w:left w:val="none" w:sz="0" w:space="0" w:color="auto"/>
                        <w:bottom w:val="none" w:sz="0" w:space="0" w:color="auto"/>
                        <w:right w:val="none" w:sz="0" w:space="0" w:color="auto"/>
                      </w:divBdr>
                      <w:divsChild>
                        <w:div w:id="837355077">
                          <w:marLeft w:val="0"/>
                          <w:marRight w:val="0"/>
                          <w:marTop w:val="0"/>
                          <w:marBottom w:val="0"/>
                          <w:divBdr>
                            <w:top w:val="none" w:sz="0" w:space="0" w:color="auto"/>
                            <w:left w:val="none" w:sz="0" w:space="0" w:color="auto"/>
                            <w:bottom w:val="none" w:sz="0" w:space="0" w:color="auto"/>
                            <w:right w:val="none" w:sz="0" w:space="0" w:color="auto"/>
                          </w:divBdr>
                          <w:divsChild>
                            <w:div w:id="1533685124">
                              <w:marLeft w:val="0"/>
                              <w:marRight w:val="0"/>
                              <w:marTop w:val="0"/>
                              <w:marBottom w:val="0"/>
                              <w:divBdr>
                                <w:top w:val="none" w:sz="0" w:space="0" w:color="auto"/>
                                <w:left w:val="none" w:sz="0" w:space="0" w:color="auto"/>
                                <w:bottom w:val="none" w:sz="0" w:space="0" w:color="auto"/>
                                <w:right w:val="none" w:sz="0" w:space="0" w:color="auto"/>
                              </w:divBdr>
                              <w:divsChild>
                                <w:div w:id="1091779701">
                                  <w:marLeft w:val="0"/>
                                  <w:marRight w:val="0"/>
                                  <w:marTop w:val="0"/>
                                  <w:marBottom w:val="0"/>
                                  <w:divBdr>
                                    <w:top w:val="none" w:sz="0" w:space="0" w:color="auto"/>
                                    <w:left w:val="none" w:sz="0" w:space="0" w:color="auto"/>
                                    <w:bottom w:val="none" w:sz="0" w:space="0" w:color="auto"/>
                                    <w:right w:val="none" w:sz="0" w:space="0" w:color="auto"/>
                                  </w:divBdr>
                                  <w:divsChild>
                                    <w:div w:id="82008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812779">
      <w:bodyDiv w:val="1"/>
      <w:marLeft w:val="0"/>
      <w:marRight w:val="0"/>
      <w:marTop w:val="0"/>
      <w:marBottom w:val="0"/>
      <w:divBdr>
        <w:top w:val="none" w:sz="0" w:space="0" w:color="auto"/>
        <w:left w:val="none" w:sz="0" w:space="0" w:color="auto"/>
        <w:bottom w:val="none" w:sz="0" w:space="0" w:color="auto"/>
        <w:right w:val="none" w:sz="0" w:space="0" w:color="auto"/>
      </w:divBdr>
    </w:div>
    <w:div w:id="1629513411">
      <w:bodyDiv w:val="1"/>
      <w:marLeft w:val="0"/>
      <w:marRight w:val="0"/>
      <w:marTop w:val="0"/>
      <w:marBottom w:val="0"/>
      <w:divBdr>
        <w:top w:val="none" w:sz="0" w:space="0" w:color="auto"/>
        <w:left w:val="none" w:sz="0" w:space="0" w:color="auto"/>
        <w:bottom w:val="none" w:sz="0" w:space="0" w:color="auto"/>
        <w:right w:val="none" w:sz="0" w:space="0" w:color="auto"/>
      </w:divBdr>
    </w:div>
    <w:div w:id="1636447033">
      <w:bodyDiv w:val="1"/>
      <w:marLeft w:val="0"/>
      <w:marRight w:val="0"/>
      <w:marTop w:val="0"/>
      <w:marBottom w:val="0"/>
      <w:divBdr>
        <w:top w:val="none" w:sz="0" w:space="0" w:color="auto"/>
        <w:left w:val="none" w:sz="0" w:space="0" w:color="auto"/>
        <w:bottom w:val="none" w:sz="0" w:space="0" w:color="auto"/>
        <w:right w:val="none" w:sz="0" w:space="0" w:color="auto"/>
      </w:divBdr>
    </w:div>
    <w:div w:id="1637178319">
      <w:bodyDiv w:val="1"/>
      <w:marLeft w:val="0"/>
      <w:marRight w:val="0"/>
      <w:marTop w:val="0"/>
      <w:marBottom w:val="0"/>
      <w:divBdr>
        <w:top w:val="none" w:sz="0" w:space="0" w:color="auto"/>
        <w:left w:val="none" w:sz="0" w:space="0" w:color="auto"/>
        <w:bottom w:val="none" w:sz="0" w:space="0" w:color="auto"/>
        <w:right w:val="none" w:sz="0" w:space="0" w:color="auto"/>
      </w:divBdr>
    </w:div>
    <w:div w:id="1640840207">
      <w:bodyDiv w:val="1"/>
      <w:marLeft w:val="0"/>
      <w:marRight w:val="0"/>
      <w:marTop w:val="0"/>
      <w:marBottom w:val="0"/>
      <w:divBdr>
        <w:top w:val="none" w:sz="0" w:space="0" w:color="auto"/>
        <w:left w:val="none" w:sz="0" w:space="0" w:color="auto"/>
        <w:bottom w:val="none" w:sz="0" w:space="0" w:color="auto"/>
        <w:right w:val="none" w:sz="0" w:space="0" w:color="auto"/>
      </w:divBdr>
    </w:div>
    <w:div w:id="1649431724">
      <w:bodyDiv w:val="1"/>
      <w:marLeft w:val="0"/>
      <w:marRight w:val="0"/>
      <w:marTop w:val="0"/>
      <w:marBottom w:val="0"/>
      <w:divBdr>
        <w:top w:val="none" w:sz="0" w:space="0" w:color="auto"/>
        <w:left w:val="none" w:sz="0" w:space="0" w:color="auto"/>
        <w:bottom w:val="none" w:sz="0" w:space="0" w:color="auto"/>
        <w:right w:val="none" w:sz="0" w:space="0" w:color="auto"/>
      </w:divBdr>
    </w:div>
    <w:div w:id="1653367500">
      <w:bodyDiv w:val="1"/>
      <w:marLeft w:val="0"/>
      <w:marRight w:val="0"/>
      <w:marTop w:val="0"/>
      <w:marBottom w:val="0"/>
      <w:divBdr>
        <w:top w:val="none" w:sz="0" w:space="0" w:color="auto"/>
        <w:left w:val="none" w:sz="0" w:space="0" w:color="auto"/>
        <w:bottom w:val="none" w:sz="0" w:space="0" w:color="auto"/>
        <w:right w:val="none" w:sz="0" w:space="0" w:color="auto"/>
      </w:divBdr>
    </w:div>
    <w:div w:id="1654142512">
      <w:bodyDiv w:val="1"/>
      <w:marLeft w:val="0"/>
      <w:marRight w:val="0"/>
      <w:marTop w:val="0"/>
      <w:marBottom w:val="0"/>
      <w:divBdr>
        <w:top w:val="none" w:sz="0" w:space="0" w:color="auto"/>
        <w:left w:val="none" w:sz="0" w:space="0" w:color="auto"/>
        <w:bottom w:val="none" w:sz="0" w:space="0" w:color="auto"/>
        <w:right w:val="none" w:sz="0" w:space="0" w:color="auto"/>
      </w:divBdr>
    </w:div>
    <w:div w:id="1655262285">
      <w:bodyDiv w:val="1"/>
      <w:marLeft w:val="0"/>
      <w:marRight w:val="0"/>
      <w:marTop w:val="0"/>
      <w:marBottom w:val="0"/>
      <w:divBdr>
        <w:top w:val="none" w:sz="0" w:space="0" w:color="auto"/>
        <w:left w:val="none" w:sz="0" w:space="0" w:color="auto"/>
        <w:bottom w:val="none" w:sz="0" w:space="0" w:color="auto"/>
        <w:right w:val="none" w:sz="0" w:space="0" w:color="auto"/>
      </w:divBdr>
    </w:div>
    <w:div w:id="1659578118">
      <w:bodyDiv w:val="1"/>
      <w:marLeft w:val="0"/>
      <w:marRight w:val="0"/>
      <w:marTop w:val="0"/>
      <w:marBottom w:val="0"/>
      <w:divBdr>
        <w:top w:val="none" w:sz="0" w:space="0" w:color="auto"/>
        <w:left w:val="none" w:sz="0" w:space="0" w:color="auto"/>
        <w:bottom w:val="none" w:sz="0" w:space="0" w:color="auto"/>
        <w:right w:val="none" w:sz="0" w:space="0" w:color="auto"/>
      </w:divBdr>
    </w:div>
    <w:div w:id="1669941704">
      <w:bodyDiv w:val="1"/>
      <w:marLeft w:val="0"/>
      <w:marRight w:val="0"/>
      <w:marTop w:val="0"/>
      <w:marBottom w:val="0"/>
      <w:divBdr>
        <w:top w:val="none" w:sz="0" w:space="0" w:color="auto"/>
        <w:left w:val="none" w:sz="0" w:space="0" w:color="auto"/>
        <w:bottom w:val="none" w:sz="0" w:space="0" w:color="auto"/>
        <w:right w:val="none" w:sz="0" w:space="0" w:color="auto"/>
      </w:divBdr>
    </w:div>
    <w:div w:id="1684624874">
      <w:bodyDiv w:val="1"/>
      <w:marLeft w:val="0"/>
      <w:marRight w:val="0"/>
      <w:marTop w:val="0"/>
      <w:marBottom w:val="0"/>
      <w:divBdr>
        <w:top w:val="none" w:sz="0" w:space="0" w:color="auto"/>
        <w:left w:val="none" w:sz="0" w:space="0" w:color="auto"/>
        <w:bottom w:val="none" w:sz="0" w:space="0" w:color="auto"/>
        <w:right w:val="none" w:sz="0" w:space="0" w:color="auto"/>
      </w:divBdr>
    </w:div>
    <w:div w:id="1698627648">
      <w:bodyDiv w:val="1"/>
      <w:marLeft w:val="0"/>
      <w:marRight w:val="0"/>
      <w:marTop w:val="0"/>
      <w:marBottom w:val="0"/>
      <w:divBdr>
        <w:top w:val="none" w:sz="0" w:space="0" w:color="auto"/>
        <w:left w:val="none" w:sz="0" w:space="0" w:color="auto"/>
        <w:bottom w:val="none" w:sz="0" w:space="0" w:color="auto"/>
        <w:right w:val="none" w:sz="0" w:space="0" w:color="auto"/>
      </w:divBdr>
    </w:div>
    <w:div w:id="1705986305">
      <w:bodyDiv w:val="1"/>
      <w:marLeft w:val="0"/>
      <w:marRight w:val="0"/>
      <w:marTop w:val="0"/>
      <w:marBottom w:val="0"/>
      <w:divBdr>
        <w:top w:val="none" w:sz="0" w:space="0" w:color="auto"/>
        <w:left w:val="none" w:sz="0" w:space="0" w:color="auto"/>
        <w:bottom w:val="none" w:sz="0" w:space="0" w:color="auto"/>
        <w:right w:val="none" w:sz="0" w:space="0" w:color="auto"/>
      </w:divBdr>
    </w:div>
    <w:div w:id="1713916889">
      <w:bodyDiv w:val="1"/>
      <w:marLeft w:val="0"/>
      <w:marRight w:val="0"/>
      <w:marTop w:val="0"/>
      <w:marBottom w:val="0"/>
      <w:divBdr>
        <w:top w:val="none" w:sz="0" w:space="0" w:color="auto"/>
        <w:left w:val="none" w:sz="0" w:space="0" w:color="auto"/>
        <w:bottom w:val="none" w:sz="0" w:space="0" w:color="auto"/>
        <w:right w:val="none" w:sz="0" w:space="0" w:color="auto"/>
      </w:divBdr>
    </w:div>
    <w:div w:id="1720519135">
      <w:bodyDiv w:val="1"/>
      <w:marLeft w:val="0"/>
      <w:marRight w:val="0"/>
      <w:marTop w:val="0"/>
      <w:marBottom w:val="0"/>
      <w:divBdr>
        <w:top w:val="none" w:sz="0" w:space="0" w:color="auto"/>
        <w:left w:val="none" w:sz="0" w:space="0" w:color="auto"/>
        <w:bottom w:val="none" w:sz="0" w:space="0" w:color="auto"/>
        <w:right w:val="none" w:sz="0" w:space="0" w:color="auto"/>
      </w:divBdr>
    </w:div>
    <w:div w:id="1723821124">
      <w:bodyDiv w:val="1"/>
      <w:marLeft w:val="0"/>
      <w:marRight w:val="0"/>
      <w:marTop w:val="0"/>
      <w:marBottom w:val="0"/>
      <w:divBdr>
        <w:top w:val="none" w:sz="0" w:space="0" w:color="auto"/>
        <w:left w:val="none" w:sz="0" w:space="0" w:color="auto"/>
        <w:bottom w:val="none" w:sz="0" w:space="0" w:color="auto"/>
        <w:right w:val="none" w:sz="0" w:space="0" w:color="auto"/>
      </w:divBdr>
      <w:divsChild>
        <w:div w:id="307980141">
          <w:marLeft w:val="0"/>
          <w:marRight w:val="0"/>
          <w:marTop w:val="0"/>
          <w:marBottom w:val="0"/>
          <w:divBdr>
            <w:top w:val="none" w:sz="0" w:space="0" w:color="auto"/>
            <w:left w:val="none" w:sz="0" w:space="0" w:color="auto"/>
            <w:bottom w:val="none" w:sz="0" w:space="0" w:color="auto"/>
            <w:right w:val="none" w:sz="0" w:space="0" w:color="auto"/>
          </w:divBdr>
          <w:divsChild>
            <w:div w:id="1053238542">
              <w:marLeft w:val="0"/>
              <w:marRight w:val="0"/>
              <w:marTop w:val="0"/>
              <w:marBottom w:val="0"/>
              <w:divBdr>
                <w:top w:val="none" w:sz="0" w:space="0" w:color="auto"/>
                <w:left w:val="none" w:sz="0" w:space="0" w:color="auto"/>
                <w:bottom w:val="none" w:sz="0" w:space="0" w:color="auto"/>
                <w:right w:val="none" w:sz="0" w:space="0" w:color="auto"/>
              </w:divBdr>
              <w:divsChild>
                <w:div w:id="1084449714">
                  <w:marLeft w:val="0"/>
                  <w:marRight w:val="0"/>
                  <w:marTop w:val="0"/>
                  <w:marBottom w:val="0"/>
                  <w:divBdr>
                    <w:top w:val="none" w:sz="0" w:space="0" w:color="auto"/>
                    <w:left w:val="none" w:sz="0" w:space="0" w:color="auto"/>
                    <w:bottom w:val="none" w:sz="0" w:space="0" w:color="auto"/>
                    <w:right w:val="none" w:sz="0" w:space="0" w:color="auto"/>
                  </w:divBdr>
                  <w:divsChild>
                    <w:div w:id="1919828785">
                      <w:marLeft w:val="0"/>
                      <w:marRight w:val="0"/>
                      <w:marTop w:val="0"/>
                      <w:marBottom w:val="0"/>
                      <w:divBdr>
                        <w:top w:val="none" w:sz="0" w:space="0" w:color="auto"/>
                        <w:left w:val="none" w:sz="0" w:space="0" w:color="auto"/>
                        <w:bottom w:val="none" w:sz="0" w:space="0" w:color="auto"/>
                        <w:right w:val="none" w:sz="0" w:space="0" w:color="auto"/>
                      </w:divBdr>
                      <w:divsChild>
                        <w:div w:id="349450837">
                          <w:marLeft w:val="0"/>
                          <w:marRight w:val="0"/>
                          <w:marTop w:val="0"/>
                          <w:marBottom w:val="0"/>
                          <w:divBdr>
                            <w:top w:val="none" w:sz="0" w:space="0" w:color="auto"/>
                            <w:left w:val="none" w:sz="0" w:space="0" w:color="auto"/>
                            <w:bottom w:val="none" w:sz="0" w:space="0" w:color="auto"/>
                            <w:right w:val="none" w:sz="0" w:space="0" w:color="auto"/>
                          </w:divBdr>
                          <w:divsChild>
                            <w:div w:id="316425665">
                              <w:marLeft w:val="0"/>
                              <w:marRight w:val="0"/>
                              <w:marTop w:val="0"/>
                              <w:marBottom w:val="0"/>
                              <w:divBdr>
                                <w:top w:val="none" w:sz="0" w:space="0" w:color="auto"/>
                                <w:left w:val="none" w:sz="0" w:space="0" w:color="auto"/>
                                <w:bottom w:val="none" w:sz="0" w:space="0" w:color="auto"/>
                                <w:right w:val="none" w:sz="0" w:space="0" w:color="auto"/>
                              </w:divBdr>
                              <w:divsChild>
                                <w:div w:id="1716810090">
                                  <w:marLeft w:val="0"/>
                                  <w:marRight w:val="0"/>
                                  <w:marTop w:val="0"/>
                                  <w:marBottom w:val="0"/>
                                  <w:divBdr>
                                    <w:top w:val="none" w:sz="0" w:space="0" w:color="auto"/>
                                    <w:left w:val="none" w:sz="0" w:space="0" w:color="auto"/>
                                    <w:bottom w:val="none" w:sz="0" w:space="0" w:color="auto"/>
                                    <w:right w:val="none" w:sz="0" w:space="0" w:color="auto"/>
                                  </w:divBdr>
                                  <w:divsChild>
                                    <w:div w:id="3790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3237401">
      <w:bodyDiv w:val="1"/>
      <w:marLeft w:val="0"/>
      <w:marRight w:val="0"/>
      <w:marTop w:val="0"/>
      <w:marBottom w:val="0"/>
      <w:divBdr>
        <w:top w:val="none" w:sz="0" w:space="0" w:color="auto"/>
        <w:left w:val="none" w:sz="0" w:space="0" w:color="auto"/>
        <w:bottom w:val="none" w:sz="0" w:space="0" w:color="auto"/>
        <w:right w:val="none" w:sz="0" w:space="0" w:color="auto"/>
      </w:divBdr>
    </w:div>
    <w:div w:id="1734041945">
      <w:bodyDiv w:val="1"/>
      <w:marLeft w:val="0"/>
      <w:marRight w:val="0"/>
      <w:marTop w:val="0"/>
      <w:marBottom w:val="0"/>
      <w:divBdr>
        <w:top w:val="none" w:sz="0" w:space="0" w:color="auto"/>
        <w:left w:val="none" w:sz="0" w:space="0" w:color="auto"/>
        <w:bottom w:val="none" w:sz="0" w:space="0" w:color="auto"/>
        <w:right w:val="none" w:sz="0" w:space="0" w:color="auto"/>
      </w:divBdr>
    </w:div>
    <w:div w:id="1749186024">
      <w:bodyDiv w:val="1"/>
      <w:marLeft w:val="0"/>
      <w:marRight w:val="0"/>
      <w:marTop w:val="0"/>
      <w:marBottom w:val="0"/>
      <w:divBdr>
        <w:top w:val="none" w:sz="0" w:space="0" w:color="auto"/>
        <w:left w:val="none" w:sz="0" w:space="0" w:color="auto"/>
        <w:bottom w:val="none" w:sz="0" w:space="0" w:color="auto"/>
        <w:right w:val="none" w:sz="0" w:space="0" w:color="auto"/>
      </w:divBdr>
      <w:divsChild>
        <w:div w:id="1958103812">
          <w:marLeft w:val="0"/>
          <w:marRight w:val="0"/>
          <w:marTop w:val="0"/>
          <w:marBottom w:val="0"/>
          <w:divBdr>
            <w:top w:val="none" w:sz="0" w:space="0" w:color="auto"/>
            <w:left w:val="none" w:sz="0" w:space="0" w:color="auto"/>
            <w:bottom w:val="none" w:sz="0" w:space="0" w:color="auto"/>
            <w:right w:val="none" w:sz="0" w:space="0" w:color="auto"/>
          </w:divBdr>
          <w:divsChild>
            <w:div w:id="13743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1052">
      <w:bodyDiv w:val="1"/>
      <w:marLeft w:val="0"/>
      <w:marRight w:val="0"/>
      <w:marTop w:val="0"/>
      <w:marBottom w:val="0"/>
      <w:divBdr>
        <w:top w:val="none" w:sz="0" w:space="0" w:color="auto"/>
        <w:left w:val="none" w:sz="0" w:space="0" w:color="auto"/>
        <w:bottom w:val="none" w:sz="0" w:space="0" w:color="auto"/>
        <w:right w:val="none" w:sz="0" w:space="0" w:color="auto"/>
      </w:divBdr>
    </w:div>
    <w:div w:id="1772629483">
      <w:bodyDiv w:val="1"/>
      <w:marLeft w:val="0"/>
      <w:marRight w:val="0"/>
      <w:marTop w:val="0"/>
      <w:marBottom w:val="0"/>
      <w:divBdr>
        <w:top w:val="none" w:sz="0" w:space="0" w:color="auto"/>
        <w:left w:val="none" w:sz="0" w:space="0" w:color="auto"/>
        <w:bottom w:val="none" w:sz="0" w:space="0" w:color="auto"/>
        <w:right w:val="none" w:sz="0" w:space="0" w:color="auto"/>
      </w:divBdr>
    </w:div>
    <w:div w:id="1777477698">
      <w:bodyDiv w:val="1"/>
      <w:marLeft w:val="0"/>
      <w:marRight w:val="0"/>
      <w:marTop w:val="0"/>
      <w:marBottom w:val="0"/>
      <w:divBdr>
        <w:top w:val="none" w:sz="0" w:space="0" w:color="auto"/>
        <w:left w:val="none" w:sz="0" w:space="0" w:color="auto"/>
        <w:bottom w:val="none" w:sz="0" w:space="0" w:color="auto"/>
        <w:right w:val="none" w:sz="0" w:space="0" w:color="auto"/>
      </w:divBdr>
    </w:div>
    <w:div w:id="1783961520">
      <w:bodyDiv w:val="1"/>
      <w:marLeft w:val="0"/>
      <w:marRight w:val="0"/>
      <w:marTop w:val="0"/>
      <w:marBottom w:val="0"/>
      <w:divBdr>
        <w:top w:val="none" w:sz="0" w:space="0" w:color="auto"/>
        <w:left w:val="none" w:sz="0" w:space="0" w:color="auto"/>
        <w:bottom w:val="none" w:sz="0" w:space="0" w:color="auto"/>
        <w:right w:val="none" w:sz="0" w:space="0" w:color="auto"/>
      </w:divBdr>
    </w:div>
    <w:div w:id="1787700831">
      <w:bodyDiv w:val="1"/>
      <w:marLeft w:val="0"/>
      <w:marRight w:val="0"/>
      <w:marTop w:val="0"/>
      <w:marBottom w:val="0"/>
      <w:divBdr>
        <w:top w:val="none" w:sz="0" w:space="0" w:color="auto"/>
        <w:left w:val="none" w:sz="0" w:space="0" w:color="auto"/>
        <w:bottom w:val="none" w:sz="0" w:space="0" w:color="auto"/>
        <w:right w:val="none" w:sz="0" w:space="0" w:color="auto"/>
      </w:divBdr>
    </w:div>
    <w:div w:id="1790779053">
      <w:bodyDiv w:val="1"/>
      <w:marLeft w:val="0"/>
      <w:marRight w:val="0"/>
      <w:marTop w:val="0"/>
      <w:marBottom w:val="0"/>
      <w:divBdr>
        <w:top w:val="none" w:sz="0" w:space="0" w:color="auto"/>
        <w:left w:val="none" w:sz="0" w:space="0" w:color="auto"/>
        <w:bottom w:val="none" w:sz="0" w:space="0" w:color="auto"/>
        <w:right w:val="none" w:sz="0" w:space="0" w:color="auto"/>
      </w:divBdr>
    </w:div>
    <w:div w:id="1801219750">
      <w:bodyDiv w:val="1"/>
      <w:marLeft w:val="0"/>
      <w:marRight w:val="0"/>
      <w:marTop w:val="0"/>
      <w:marBottom w:val="0"/>
      <w:divBdr>
        <w:top w:val="none" w:sz="0" w:space="0" w:color="auto"/>
        <w:left w:val="none" w:sz="0" w:space="0" w:color="auto"/>
        <w:bottom w:val="none" w:sz="0" w:space="0" w:color="auto"/>
        <w:right w:val="none" w:sz="0" w:space="0" w:color="auto"/>
      </w:divBdr>
      <w:divsChild>
        <w:div w:id="240607251">
          <w:marLeft w:val="0"/>
          <w:marRight w:val="0"/>
          <w:marTop w:val="0"/>
          <w:marBottom w:val="0"/>
          <w:divBdr>
            <w:top w:val="none" w:sz="0" w:space="0" w:color="auto"/>
            <w:left w:val="none" w:sz="0" w:space="0" w:color="auto"/>
            <w:bottom w:val="none" w:sz="0" w:space="0" w:color="auto"/>
            <w:right w:val="none" w:sz="0" w:space="0" w:color="auto"/>
          </w:divBdr>
          <w:divsChild>
            <w:div w:id="1210993960">
              <w:marLeft w:val="0"/>
              <w:marRight w:val="0"/>
              <w:marTop w:val="0"/>
              <w:marBottom w:val="0"/>
              <w:divBdr>
                <w:top w:val="none" w:sz="0" w:space="0" w:color="auto"/>
                <w:left w:val="none" w:sz="0" w:space="0" w:color="auto"/>
                <w:bottom w:val="none" w:sz="0" w:space="0" w:color="auto"/>
                <w:right w:val="none" w:sz="0" w:space="0" w:color="auto"/>
              </w:divBdr>
              <w:divsChild>
                <w:div w:id="2064792318">
                  <w:marLeft w:val="0"/>
                  <w:marRight w:val="0"/>
                  <w:marTop w:val="0"/>
                  <w:marBottom w:val="0"/>
                  <w:divBdr>
                    <w:top w:val="none" w:sz="0" w:space="0" w:color="auto"/>
                    <w:left w:val="none" w:sz="0" w:space="0" w:color="auto"/>
                    <w:bottom w:val="none" w:sz="0" w:space="0" w:color="auto"/>
                    <w:right w:val="none" w:sz="0" w:space="0" w:color="auto"/>
                  </w:divBdr>
                  <w:divsChild>
                    <w:div w:id="2045714017">
                      <w:marLeft w:val="0"/>
                      <w:marRight w:val="0"/>
                      <w:marTop w:val="0"/>
                      <w:marBottom w:val="0"/>
                      <w:divBdr>
                        <w:top w:val="none" w:sz="0" w:space="0" w:color="auto"/>
                        <w:left w:val="none" w:sz="0" w:space="0" w:color="auto"/>
                        <w:bottom w:val="none" w:sz="0" w:space="0" w:color="auto"/>
                        <w:right w:val="none" w:sz="0" w:space="0" w:color="auto"/>
                      </w:divBdr>
                      <w:divsChild>
                        <w:div w:id="1976527322">
                          <w:marLeft w:val="0"/>
                          <w:marRight w:val="0"/>
                          <w:marTop w:val="0"/>
                          <w:marBottom w:val="0"/>
                          <w:divBdr>
                            <w:top w:val="none" w:sz="0" w:space="0" w:color="auto"/>
                            <w:left w:val="none" w:sz="0" w:space="0" w:color="auto"/>
                            <w:bottom w:val="none" w:sz="0" w:space="0" w:color="auto"/>
                            <w:right w:val="none" w:sz="0" w:space="0" w:color="auto"/>
                          </w:divBdr>
                          <w:divsChild>
                            <w:div w:id="914976428">
                              <w:marLeft w:val="0"/>
                              <w:marRight w:val="0"/>
                              <w:marTop w:val="0"/>
                              <w:marBottom w:val="0"/>
                              <w:divBdr>
                                <w:top w:val="none" w:sz="0" w:space="0" w:color="auto"/>
                                <w:left w:val="none" w:sz="0" w:space="0" w:color="auto"/>
                                <w:bottom w:val="none" w:sz="0" w:space="0" w:color="auto"/>
                                <w:right w:val="none" w:sz="0" w:space="0" w:color="auto"/>
                              </w:divBdr>
                              <w:divsChild>
                                <w:div w:id="20906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399239">
      <w:bodyDiv w:val="1"/>
      <w:marLeft w:val="0"/>
      <w:marRight w:val="0"/>
      <w:marTop w:val="0"/>
      <w:marBottom w:val="0"/>
      <w:divBdr>
        <w:top w:val="none" w:sz="0" w:space="0" w:color="auto"/>
        <w:left w:val="none" w:sz="0" w:space="0" w:color="auto"/>
        <w:bottom w:val="none" w:sz="0" w:space="0" w:color="auto"/>
        <w:right w:val="none" w:sz="0" w:space="0" w:color="auto"/>
      </w:divBdr>
    </w:div>
    <w:div w:id="1830518636">
      <w:bodyDiv w:val="1"/>
      <w:marLeft w:val="0"/>
      <w:marRight w:val="0"/>
      <w:marTop w:val="0"/>
      <w:marBottom w:val="0"/>
      <w:divBdr>
        <w:top w:val="none" w:sz="0" w:space="0" w:color="auto"/>
        <w:left w:val="none" w:sz="0" w:space="0" w:color="auto"/>
        <w:bottom w:val="none" w:sz="0" w:space="0" w:color="auto"/>
        <w:right w:val="none" w:sz="0" w:space="0" w:color="auto"/>
      </w:divBdr>
    </w:div>
    <w:div w:id="1839346948">
      <w:bodyDiv w:val="1"/>
      <w:marLeft w:val="0"/>
      <w:marRight w:val="0"/>
      <w:marTop w:val="0"/>
      <w:marBottom w:val="0"/>
      <w:divBdr>
        <w:top w:val="none" w:sz="0" w:space="0" w:color="auto"/>
        <w:left w:val="none" w:sz="0" w:space="0" w:color="auto"/>
        <w:bottom w:val="none" w:sz="0" w:space="0" w:color="auto"/>
        <w:right w:val="none" w:sz="0" w:space="0" w:color="auto"/>
      </w:divBdr>
    </w:div>
    <w:div w:id="1898398897">
      <w:bodyDiv w:val="1"/>
      <w:marLeft w:val="0"/>
      <w:marRight w:val="0"/>
      <w:marTop w:val="0"/>
      <w:marBottom w:val="0"/>
      <w:divBdr>
        <w:top w:val="none" w:sz="0" w:space="0" w:color="auto"/>
        <w:left w:val="none" w:sz="0" w:space="0" w:color="auto"/>
        <w:bottom w:val="none" w:sz="0" w:space="0" w:color="auto"/>
        <w:right w:val="none" w:sz="0" w:space="0" w:color="auto"/>
      </w:divBdr>
    </w:div>
    <w:div w:id="1901789489">
      <w:bodyDiv w:val="1"/>
      <w:marLeft w:val="0"/>
      <w:marRight w:val="0"/>
      <w:marTop w:val="0"/>
      <w:marBottom w:val="0"/>
      <w:divBdr>
        <w:top w:val="none" w:sz="0" w:space="0" w:color="auto"/>
        <w:left w:val="none" w:sz="0" w:space="0" w:color="auto"/>
        <w:bottom w:val="none" w:sz="0" w:space="0" w:color="auto"/>
        <w:right w:val="none" w:sz="0" w:space="0" w:color="auto"/>
      </w:divBdr>
    </w:div>
    <w:div w:id="1904170405">
      <w:bodyDiv w:val="1"/>
      <w:marLeft w:val="0"/>
      <w:marRight w:val="0"/>
      <w:marTop w:val="0"/>
      <w:marBottom w:val="0"/>
      <w:divBdr>
        <w:top w:val="none" w:sz="0" w:space="0" w:color="auto"/>
        <w:left w:val="none" w:sz="0" w:space="0" w:color="auto"/>
        <w:bottom w:val="none" w:sz="0" w:space="0" w:color="auto"/>
        <w:right w:val="none" w:sz="0" w:space="0" w:color="auto"/>
      </w:divBdr>
    </w:div>
    <w:div w:id="1908343787">
      <w:bodyDiv w:val="1"/>
      <w:marLeft w:val="0"/>
      <w:marRight w:val="0"/>
      <w:marTop w:val="0"/>
      <w:marBottom w:val="0"/>
      <w:divBdr>
        <w:top w:val="none" w:sz="0" w:space="0" w:color="auto"/>
        <w:left w:val="none" w:sz="0" w:space="0" w:color="auto"/>
        <w:bottom w:val="none" w:sz="0" w:space="0" w:color="auto"/>
        <w:right w:val="none" w:sz="0" w:space="0" w:color="auto"/>
      </w:divBdr>
    </w:div>
    <w:div w:id="1915309978">
      <w:bodyDiv w:val="1"/>
      <w:marLeft w:val="0"/>
      <w:marRight w:val="0"/>
      <w:marTop w:val="0"/>
      <w:marBottom w:val="0"/>
      <w:divBdr>
        <w:top w:val="none" w:sz="0" w:space="0" w:color="auto"/>
        <w:left w:val="none" w:sz="0" w:space="0" w:color="auto"/>
        <w:bottom w:val="none" w:sz="0" w:space="0" w:color="auto"/>
        <w:right w:val="none" w:sz="0" w:space="0" w:color="auto"/>
      </w:divBdr>
    </w:div>
    <w:div w:id="1934512865">
      <w:bodyDiv w:val="1"/>
      <w:marLeft w:val="0"/>
      <w:marRight w:val="0"/>
      <w:marTop w:val="0"/>
      <w:marBottom w:val="0"/>
      <w:divBdr>
        <w:top w:val="none" w:sz="0" w:space="0" w:color="auto"/>
        <w:left w:val="none" w:sz="0" w:space="0" w:color="auto"/>
        <w:bottom w:val="none" w:sz="0" w:space="0" w:color="auto"/>
        <w:right w:val="none" w:sz="0" w:space="0" w:color="auto"/>
      </w:divBdr>
      <w:divsChild>
        <w:div w:id="1181777401">
          <w:marLeft w:val="0"/>
          <w:marRight w:val="0"/>
          <w:marTop w:val="0"/>
          <w:marBottom w:val="0"/>
          <w:divBdr>
            <w:top w:val="none" w:sz="0" w:space="0" w:color="auto"/>
            <w:left w:val="none" w:sz="0" w:space="0" w:color="auto"/>
            <w:bottom w:val="none" w:sz="0" w:space="0" w:color="auto"/>
            <w:right w:val="none" w:sz="0" w:space="0" w:color="auto"/>
          </w:divBdr>
          <w:divsChild>
            <w:div w:id="298926240">
              <w:marLeft w:val="0"/>
              <w:marRight w:val="0"/>
              <w:marTop w:val="0"/>
              <w:marBottom w:val="0"/>
              <w:divBdr>
                <w:top w:val="none" w:sz="0" w:space="0" w:color="auto"/>
                <w:left w:val="none" w:sz="0" w:space="0" w:color="auto"/>
                <w:bottom w:val="none" w:sz="0" w:space="0" w:color="auto"/>
                <w:right w:val="none" w:sz="0" w:space="0" w:color="auto"/>
              </w:divBdr>
              <w:divsChild>
                <w:div w:id="1907181510">
                  <w:marLeft w:val="0"/>
                  <w:marRight w:val="0"/>
                  <w:marTop w:val="0"/>
                  <w:marBottom w:val="0"/>
                  <w:divBdr>
                    <w:top w:val="none" w:sz="0" w:space="0" w:color="auto"/>
                    <w:left w:val="none" w:sz="0" w:space="0" w:color="auto"/>
                    <w:bottom w:val="none" w:sz="0" w:space="0" w:color="auto"/>
                    <w:right w:val="none" w:sz="0" w:space="0" w:color="auto"/>
                  </w:divBdr>
                  <w:divsChild>
                    <w:div w:id="844710943">
                      <w:marLeft w:val="0"/>
                      <w:marRight w:val="0"/>
                      <w:marTop w:val="0"/>
                      <w:marBottom w:val="0"/>
                      <w:divBdr>
                        <w:top w:val="none" w:sz="0" w:space="0" w:color="auto"/>
                        <w:left w:val="none" w:sz="0" w:space="0" w:color="auto"/>
                        <w:bottom w:val="none" w:sz="0" w:space="0" w:color="auto"/>
                        <w:right w:val="none" w:sz="0" w:space="0" w:color="auto"/>
                      </w:divBdr>
                      <w:divsChild>
                        <w:div w:id="96291339">
                          <w:marLeft w:val="0"/>
                          <w:marRight w:val="0"/>
                          <w:marTop w:val="0"/>
                          <w:marBottom w:val="0"/>
                          <w:divBdr>
                            <w:top w:val="none" w:sz="0" w:space="0" w:color="auto"/>
                            <w:left w:val="none" w:sz="0" w:space="0" w:color="auto"/>
                            <w:bottom w:val="none" w:sz="0" w:space="0" w:color="auto"/>
                            <w:right w:val="none" w:sz="0" w:space="0" w:color="auto"/>
                          </w:divBdr>
                          <w:divsChild>
                            <w:div w:id="1481116279">
                              <w:marLeft w:val="0"/>
                              <w:marRight w:val="0"/>
                              <w:marTop w:val="0"/>
                              <w:marBottom w:val="0"/>
                              <w:divBdr>
                                <w:top w:val="none" w:sz="0" w:space="0" w:color="auto"/>
                                <w:left w:val="none" w:sz="0" w:space="0" w:color="auto"/>
                                <w:bottom w:val="none" w:sz="0" w:space="0" w:color="auto"/>
                                <w:right w:val="none" w:sz="0" w:space="0" w:color="auto"/>
                              </w:divBdr>
                              <w:divsChild>
                                <w:div w:id="1660231050">
                                  <w:marLeft w:val="0"/>
                                  <w:marRight w:val="0"/>
                                  <w:marTop w:val="0"/>
                                  <w:marBottom w:val="0"/>
                                  <w:divBdr>
                                    <w:top w:val="none" w:sz="0" w:space="0" w:color="auto"/>
                                    <w:left w:val="none" w:sz="0" w:space="0" w:color="auto"/>
                                    <w:bottom w:val="none" w:sz="0" w:space="0" w:color="auto"/>
                                    <w:right w:val="none" w:sz="0" w:space="0" w:color="auto"/>
                                  </w:divBdr>
                                  <w:divsChild>
                                    <w:div w:id="3195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968000">
      <w:bodyDiv w:val="1"/>
      <w:marLeft w:val="0"/>
      <w:marRight w:val="0"/>
      <w:marTop w:val="0"/>
      <w:marBottom w:val="0"/>
      <w:divBdr>
        <w:top w:val="none" w:sz="0" w:space="0" w:color="auto"/>
        <w:left w:val="none" w:sz="0" w:space="0" w:color="auto"/>
        <w:bottom w:val="none" w:sz="0" w:space="0" w:color="auto"/>
        <w:right w:val="none" w:sz="0" w:space="0" w:color="auto"/>
      </w:divBdr>
    </w:div>
    <w:div w:id="1943101002">
      <w:bodyDiv w:val="1"/>
      <w:marLeft w:val="0"/>
      <w:marRight w:val="0"/>
      <w:marTop w:val="0"/>
      <w:marBottom w:val="0"/>
      <w:divBdr>
        <w:top w:val="none" w:sz="0" w:space="0" w:color="auto"/>
        <w:left w:val="none" w:sz="0" w:space="0" w:color="auto"/>
        <w:bottom w:val="none" w:sz="0" w:space="0" w:color="auto"/>
        <w:right w:val="none" w:sz="0" w:space="0" w:color="auto"/>
      </w:divBdr>
    </w:div>
    <w:div w:id="1949580914">
      <w:bodyDiv w:val="1"/>
      <w:marLeft w:val="0"/>
      <w:marRight w:val="0"/>
      <w:marTop w:val="0"/>
      <w:marBottom w:val="0"/>
      <w:divBdr>
        <w:top w:val="none" w:sz="0" w:space="0" w:color="auto"/>
        <w:left w:val="none" w:sz="0" w:space="0" w:color="auto"/>
        <w:bottom w:val="none" w:sz="0" w:space="0" w:color="auto"/>
        <w:right w:val="none" w:sz="0" w:space="0" w:color="auto"/>
      </w:divBdr>
    </w:div>
    <w:div w:id="1952590294">
      <w:bodyDiv w:val="1"/>
      <w:marLeft w:val="0"/>
      <w:marRight w:val="0"/>
      <w:marTop w:val="0"/>
      <w:marBottom w:val="0"/>
      <w:divBdr>
        <w:top w:val="none" w:sz="0" w:space="0" w:color="auto"/>
        <w:left w:val="none" w:sz="0" w:space="0" w:color="auto"/>
        <w:bottom w:val="none" w:sz="0" w:space="0" w:color="auto"/>
        <w:right w:val="none" w:sz="0" w:space="0" w:color="auto"/>
      </w:divBdr>
    </w:div>
    <w:div w:id="1961760372">
      <w:bodyDiv w:val="1"/>
      <w:marLeft w:val="0"/>
      <w:marRight w:val="0"/>
      <w:marTop w:val="0"/>
      <w:marBottom w:val="0"/>
      <w:divBdr>
        <w:top w:val="none" w:sz="0" w:space="0" w:color="auto"/>
        <w:left w:val="none" w:sz="0" w:space="0" w:color="auto"/>
        <w:bottom w:val="none" w:sz="0" w:space="0" w:color="auto"/>
        <w:right w:val="none" w:sz="0" w:space="0" w:color="auto"/>
      </w:divBdr>
    </w:div>
    <w:div w:id="1976719118">
      <w:bodyDiv w:val="1"/>
      <w:marLeft w:val="0"/>
      <w:marRight w:val="0"/>
      <w:marTop w:val="0"/>
      <w:marBottom w:val="0"/>
      <w:divBdr>
        <w:top w:val="none" w:sz="0" w:space="0" w:color="auto"/>
        <w:left w:val="none" w:sz="0" w:space="0" w:color="auto"/>
        <w:bottom w:val="none" w:sz="0" w:space="0" w:color="auto"/>
        <w:right w:val="none" w:sz="0" w:space="0" w:color="auto"/>
      </w:divBdr>
    </w:div>
    <w:div w:id="1982148747">
      <w:bodyDiv w:val="1"/>
      <w:marLeft w:val="0"/>
      <w:marRight w:val="0"/>
      <w:marTop w:val="0"/>
      <w:marBottom w:val="0"/>
      <w:divBdr>
        <w:top w:val="none" w:sz="0" w:space="0" w:color="auto"/>
        <w:left w:val="none" w:sz="0" w:space="0" w:color="auto"/>
        <w:bottom w:val="none" w:sz="0" w:space="0" w:color="auto"/>
        <w:right w:val="none" w:sz="0" w:space="0" w:color="auto"/>
      </w:divBdr>
    </w:div>
    <w:div w:id="1983003298">
      <w:bodyDiv w:val="1"/>
      <w:marLeft w:val="0"/>
      <w:marRight w:val="0"/>
      <w:marTop w:val="0"/>
      <w:marBottom w:val="0"/>
      <w:divBdr>
        <w:top w:val="none" w:sz="0" w:space="0" w:color="auto"/>
        <w:left w:val="none" w:sz="0" w:space="0" w:color="auto"/>
        <w:bottom w:val="none" w:sz="0" w:space="0" w:color="auto"/>
        <w:right w:val="none" w:sz="0" w:space="0" w:color="auto"/>
      </w:divBdr>
    </w:div>
    <w:div w:id="1988123753">
      <w:bodyDiv w:val="1"/>
      <w:marLeft w:val="0"/>
      <w:marRight w:val="0"/>
      <w:marTop w:val="0"/>
      <w:marBottom w:val="0"/>
      <w:divBdr>
        <w:top w:val="none" w:sz="0" w:space="0" w:color="auto"/>
        <w:left w:val="none" w:sz="0" w:space="0" w:color="auto"/>
        <w:bottom w:val="none" w:sz="0" w:space="0" w:color="auto"/>
        <w:right w:val="none" w:sz="0" w:space="0" w:color="auto"/>
      </w:divBdr>
      <w:divsChild>
        <w:div w:id="445659160">
          <w:marLeft w:val="0"/>
          <w:marRight w:val="0"/>
          <w:marTop w:val="0"/>
          <w:marBottom w:val="0"/>
          <w:divBdr>
            <w:top w:val="none" w:sz="0" w:space="0" w:color="auto"/>
            <w:left w:val="none" w:sz="0" w:space="0" w:color="auto"/>
            <w:bottom w:val="none" w:sz="0" w:space="0" w:color="auto"/>
            <w:right w:val="none" w:sz="0" w:space="0" w:color="auto"/>
          </w:divBdr>
          <w:divsChild>
            <w:div w:id="268320479">
              <w:marLeft w:val="0"/>
              <w:marRight w:val="0"/>
              <w:marTop w:val="0"/>
              <w:marBottom w:val="0"/>
              <w:divBdr>
                <w:top w:val="none" w:sz="0" w:space="0" w:color="auto"/>
                <w:left w:val="none" w:sz="0" w:space="0" w:color="auto"/>
                <w:bottom w:val="none" w:sz="0" w:space="0" w:color="auto"/>
                <w:right w:val="none" w:sz="0" w:space="0" w:color="auto"/>
              </w:divBdr>
              <w:divsChild>
                <w:div w:id="1887447063">
                  <w:marLeft w:val="0"/>
                  <w:marRight w:val="0"/>
                  <w:marTop w:val="0"/>
                  <w:marBottom w:val="0"/>
                  <w:divBdr>
                    <w:top w:val="none" w:sz="0" w:space="0" w:color="auto"/>
                    <w:left w:val="none" w:sz="0" w:space="0" w:color="auto"/>
                    <w:bottom w:val="none" w:sz="0" w:space="0" w:color="auto"/>
                    <w:right w:val="none" w:sz="0" w:space="0" w:color="auto"/>
                  </w:divBdr>
                  <w:divsChild>
                    <w:div w:id="1036007771">
                      <w:marLeft w:val="0"/>
                      <w:marRight w:val="0"/>
                      <w:marTop w:val="0"/>
                      <w:marBottom w:val="0"/>
                      <w:divBdr>
                        <w:top w:val="none" w:sz="0" w:space="0" w:color="auto"/>
                        <w:left w:val="none" w:sz="0" w:space="0" w:color="auto"/>
                        <w:bottom w:val="none" w:sz="0" w:space="0" w:color="auto"/>
                        <w:right w:val="none" w:sz="0" w:space="0" w:color="auto"/>
                      </w:divBdr>
                      <w:divsChild>
                        <w:div w:id="404959664">
                          <w:marLeft w:val="0"/>
                          <w:marRight w:val="0"/>
                          <w:marTop w:val="0"/>
                          <w:marBottom w:val="0"/>
                          <w:divBdr>
                            <w:top w:val="none" w:sz="0" w:space="0" w:color="auto"/>
                            <w:left w:val="none" w:sz="0" w:space="0" w:color="auto"/>
                            <w:bottom w:val="none" w:sz="0" w:space="0" w:color="auto"/>
                            <w:right w:val="none" w:sz="0" w:space="0" w:color="auto"/>
                          </w:divBdr>
                          <w:divsChild>
                            <w:div w:id="49882932">
                              <w:marLeft w:val="0"/>
                              <w:marRight w:val="0"/>
                              <w:marTop w:val="0"/>
                              <w:marBottom w:val="0"/>
                              <w:divBdr>
                                <w:top w:val="none" w:sz="0" w:space="0" w:color="auto"/>
                                <w:left w:val="none" w:sz="0" w:space="0" w:color="auto"/>
                                <w:bottom w:val="none" w:sz="0" w:space="0" w:color="auto"/>
                                <w:right w:val="none" w:sz="0" w:space="0" w:color="auto"/>
                              </w:divBdr>
                              <w:divsChild>
                                <w:div w:id="2079475981">
                                  <w:marLeft w:val="0"/>
                                  <w:marRight w:val="0"/>
                                  <w:marTop w:val="0"/>
                                  <w:marBottom w:val="0"/>
                                  <w:divBdr>
                                    <w:top w:val="none" w:sz="0" w:space="0" w:color="auto"/>
                                    <w:left w:val="none" w:sz="0" w:space="0" w:color="auto"/>
                                    <w:bottom w:val="none" w:sz="0" w:space="0" w:color="auto"/>
                                    <w:right w:val="none" w:sz="0" w:space="0" w:color="auto"/>
                                  </w:divBdr>
                                  <w:divsChild>
                                    <w:div w:id="21100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618747">
      <w:bodyDiv w:val="1"/>
      <w:marLeft w:val="0"/>
      <w:marRight w:val="0"/>
      <w:marTop w:val="0"/>
      <w:marBottom w:val="0"/>
      <w:divBdr>
        <w:top w:val="none" w:sz="0" w:space="0" w:color="auto"/>
        <w:left w:val="none" w:sz="0" w:space="0" w:color="auto"/>
        <w:bottom w:val="none" w:sz="0" w:space="0" w:color="auto"/>
        <w:right w:val="none" w:sz="0" w:space="0" w:color="auto"/>
      </w:divBdr>
    </w:div>
    <w:div w:id="2014213290">
      <w:bodyDiv w:val="1"/>
      <w:marLeft w:val="0"/>
      <w:marRight w:val="0"/>
      <w:marTop w:val="0"/>
      <w:marBottom w:val="0"/>
      <w:divBdr>
        <w:top w:val="none" w:sz="0" w:space="0" w:color="auto"/>
        <w:left w:val="none" w:sz="0" w:space="0" w:color="auto"/>
        <w:bottom w:val="none" w:sz="0" w:space="0" w:color="auto"/>
        <w:right w:val="none" w:sz="0" w:space="0" w:color="auto"/>
      </w:divBdr>
    </w:div>
    <w:div w:id="2019309136">
      <w:bodyDiv w:val="1"/>
      <w:marLeft w:val="0"/>
      <w:marRight w:val="0"/>
      <w:marTop w:val="0"/>
      <w:marBottom w:val="0"/>
      <w:divBdr>
        <w:top w:val="none" w:sz="0" w:space="0" w:color="auto"/>
        <w:left w:val="none" w:sz="0" w:space="0" w:color="auto"/>
        <w:bottom w:val="none" w:sz="0" w:space="0" w:color="auto"/>
        <w:right w:val="none" w:sz="0" w:space="0" w:color="auto"/>
      </w:divBdr>
    </w:div>
    <w:div w:id="2027976313">
      <w:bodyDiv w:val="1"/>
      <w:marLeft w:val="0"/>
      <w:marRight w:val="0"/>
      <w:marTop w:val="0"/>
      <w:marBottom w:val="0"/>
      <w:divBdr>
        <w:top w:val="none" w:sz="0" w:space="0" w:color="auto"/>
        <w:left w:val="none" w:sz="0" w:space="0" w:color="auto"/>
        <w:bottom w:val="none" w:sz="0" w:space="0" w:color="auto"/>
        <w:right w:val="none" w:sz="0" w:space="0" w:color="auto"/>
      </w:divBdr>
    </w:div>
    <w:div w:id="2032141365">
      <w:bodyDiv w:val="1"/>
      <w:marLeft w:val="0"/>
      <w:marRight w:val="0"/>
      <w:marTop w:val="0"/>
      <w:marBottom w:val="0"/>
      <w:divBdr>
        <w:top w:val="none" w:sz="0" w:space="0" w:color="auto"/>
        <w:left w:val="none" w:sz="0" w:space="0" w:color="auto"/>
        <w:bottom w:val="none" w:sz="0" w:space="0" w:color="auto"/>
        <w:right w:val="none" w:sz="0" w:space="0" w:color="auto"/>
      </w:divBdr>
      <w:divsChild>
        <w:div w:id="175996610">
          <w:marLeft w:val="0"/>
          <w:marRight w:val="0"/>
          <w:marTop w:val="0"/>
          <w:marBottom w:val="0"/>
          <w:divBdr>
            <w:top w:val="none" w:sz="0" w:space="0" w:color="auto"/>
            <w:left w:val="none" w:sz="0" w:space="0" w:color="auto"/>
            <w:bottom w:val="none" w:sz="0" w:space="0" w:color="auto"/>
            <w:right w:val="none" w:sz="0" w:space="0" w:color="auto"/>
          </w:divBdr>
          <w:divsChild>
            <w:div w:id="272638004">
              <w:marLeft w:val="0"/>
              <w:marRight w:val="0"/>
              <w:marTop w:val="0"/>
              <w:marBottom w:val="0"/>
              <w:divBdr>
                <w:top w:val="none" w:sz="0" w:space="0" w:color="auto"/>
                <w:left w:val="none" w:sz="0" w:space="0" w:color="auto"/>
                <w:bottom w:val="none" w:sz="0" w:space="0" w:color="auto"/>
                <w:right w:val="none" w:sz="0" w:space="0" w:color="auto"/>
              </w:divBdr>
              <w:divsChild>
                <w:div w:id="435952102">
                  <w:marLeft w:val="0"/>
                  <w:marRight w:val="0"/>
                  <w:marTop w:val="0"/>
                  <w:marBottom w:val="0"/>
                  <w:divBdr>
                    <w:top w:val="none" w:sz="0" w:space="0" w:color="auto"/>
                    <w:left w:val="none" w:sz="0" w:space="0" w:color="auto"/>
                    <w:bottom w:val="none" w:sz="0" w:space="0" w:color="auto"/>
                    <w:right w:val="none" w:sz="0" w:space="0" w:color="auto"/>
                  </w:divBdr>
                  <w:divsChild>
                    <w:div w:id="830174774">
                      <w:marLeft w:val="0"/>
                      <w:marRight w:val="0"/>
                      <w:marTop w:val="0"/>
                      <w:marBottom w:val="0"/>
                      <w:divBdr>
                        <w:top w:val="none" w:sz="0" w:space="0" w:color="auto"/>
                        <w:left w:val="none" w:sz="0" w:space="0" w:color="auto"/>
                        <w:bottom w:val="none" w:sz="0" w:space="0" w:color="auto"/>
                        <w:right w:val="none" w:sz="0" w:space="0" w:color="auto"/>
                      </w:divBdr>
                      <w:divsChild>
                        <w:div w:id="828641399">
                          <w:marLeft w:val="0"/>
                          <w:marRight w:val="0"/>
                          <w:marTop w:val="0"/>
                          <w:marBottom w:val="0"/>
                          <w:divBdr>
                            <w:top w:val="none" w:sz="0" w:space="0" w:color="auto"/>
                            <w:left w:val="none" w:sz="0" w:space="0" w:color="auto"/>
                            <w:bottom w:val="none" w:sz="0" w:space="0" w:color="auto"/>
                            <w:right w:val="none" w:sz="0" w:space="0" w:color="auto"/>
                          </w:divBdr>
                          <w:divsChild>
                            <w:div w:id="1268122692">
                              <w:marLeft w:val="0"/>
                              <w:marRight w:val="0"/>
                              <w:marTop w:val="0"/>
                              <w:marBottom w:val="0"/>
                              <w:divBdr>
                                <w:top w:val="none" w:sz="0" w:space="0" w:color="auto"/>
                                <w:left w:val="none" w:sz="0" w:space="0" w:color="auto"/>
                                <w:bottom w:val="none" w:sz="0" w:space="0" w:color="auto"/>
                                <w:right w:val="none" w:sz="0" w:space="0" w:color="auto"/>
                              </w:divBdr>
                              <w:divsChild>
                                <w:div w:id="111560771">
                                  <w:marLeft w:val="0"/>
                                  <w:marRight w:val="0"/>
                                  <w:marTop w:val="0"/>
                                  <w:marBottom w:val="0"/>
                                  <w:divBdr>
                                    <w:top w:val="none" w:sz="0" w:space="0" w:color="auto"/>
                                    <w:left w:val="none" w:sz="0" w:space="0" w:color="auto"/>
                                    <w:bottom w:val="none" w:sz="0" w:space="0" w:color="auto"/>
                                    <w:right w:val="none" w:sz="0" w:space="0" w:color="auto"/>
                                  </w:divBdr>
                                  <w:divsChild>
                                    <w:div w:id="121473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3356">
      <w:bodyDiv w:val="1"/>
      <w:marLeft w:val="0"/>
      <w:marRight w:val="0"/>
      <w:marTop w:val="0"/>
      <w:marBottom w:val="0"/>
      <w:divBdr>
        <w:top w:val="none" w:sz="0" w:space="0" w:color="auto"/>
        <w:left w:val="none" w:sz="0" w:space="0" w:color="auto"/>
        <w:bottom w:val="none" w:sz="0" w:space="0" w:color="auto"/>
        <w:right w:val="none" w:sz="0" w:space="0" w:color="auto"/>
      </w:divBdr>
    </w:div>
    <w:div w:id="2045977191">
      <w:bodyDiv w:val="1"/>
      <w:marLeft w:val="0"/>
      <w:marRight w:val="0"/>
      <w:marTop w:val="0"/>
      <w:marBottom w:val="0"/>
      <w:divBdr>
        <w:top w:val="none" w:sz="0" w:space="0" w:color="auto"/>
        <w:left w:val="none" w:sz="0" w:space="0" w:color="auto"/>
        <w:bottom w:val="none" w:sz="0" w:space="0" w:color="auto"/>
        <w:right w:val="none" w:sz="0" w:space="0" w:color="auto"/>
      </w:divBdr>
    </w:div>
    <w:div w:id="2074306964">
      <w:bodyDiv w:val="1"/>
      <w:marLeft w:val="0"/>
      <w:marRight w:val="0"/>
      <w:marTop w:val="0"/>
      <w:marBottom w:val="0"/>
      <w:divBdr>
        <w:top w:val="none" w:sz="0" w:space="0" w:color="auto"/>
        <w:left w:val="none" w:sz="0" w:space="0" w:color="auto"/>
        <w:bottom w:val="none" w:sz="0" w:space="0" w:color="auto"/>
        <w:right w:val="none" w:sz="0" w:space="0" w:color="auto"/>
      </w:divBdr>
      <w:divsChild>
        <w:div w:id="882712017">
          <w:marLeft w:val="0"/>
          <w:marRight w:val="0"/>
          <w:marTop w:val="0"/>
          <w:marBottom w:val="0"/>
          <w:divBdr>
            <w:top w:val="none" w:sz="0" w:space="0" w:color="auto"/>
            <w:left w:val="none" w:sz="0" w:space="0" w:color="auto"/>
            <w:bottom w:val="none" w:sz="0" w:space="0" w:color="auto"/>
            <w:right w:val="none" w:sz="0" w:space="0" w:color="auto"/>
          </w:divBdr>
          <w:divsChild>
            <w:div w:id="1680742239">
              <w:marLeft w:val="0"/>
              <w:marRight w:val="0"/>
              <w:marTop w:val="0"/>
              <w:marBottom w:val="0"/>
              <w:divBdr>
                <w:top w:val="none" w:sz="0" w:space="0" w:color="auto"/>
                <w:left w:val="none" w:sz="0" w:space="0" w:color="auto"/>
                <w:bottom w:val="none" w:sz="0" w:space="0" w:color="auto"/>
                <w:right w:val="none" w:sz="0" w:space="0" w:color="auto"/>
              </w:divBdr>
              <w:divsChild>
                <w:div w:id="274095396">
                  <w:marLeft w:val="0"/>
                  <w:marRight w:val="0"/>
                  <w:marTop w:val="0"/>
                  <w:marBottom w:val="0"/>
                  <w:divBdr>
                    <w:top w:val="none" w:sz="0" w:space="0" w:color="auto"/>
                    <w:left w:val="none" w:sz="0" w:space="0" w:color="auto"/>
                    <w:bottom w:val="none" w:sz="0" w:space="0" w:color="auto"/>
                    <w:right w:val="none" w:sz="0" w:space="0" w:color="auto"/>
                  </w:divBdr>
                  <w:divsChild>
                    <w:div w:id="1142187993">
                      <w:marLeft w:val="0"/>
                      <w:marRight w:val="0"/>
                      <w:marTop w:val="0"/>
                      <w:marBottom w:val="0"/>
                      <w:divBdr>
                        <w:top w:val="none" w:sz="0" w:space="0" w:color="auto"/>
                        <w:left w:val="none" w:sz="0" w:space="0" w:color="auto"/>
                        <w:bottom w:val="none" w:sz="0" w:space="0" w:color="auto"/>
                        <w:right w:val="none" w:sz="0" w:space="0" w:color="auto"/>
                      </w:divBdr>
                      <w:divsChild>
                        <w:div w:id="1717585710">
                          <w:marLeft w:val="0"/>
                          <w:marRight w:val="0"/>
                          <w:marTop w:val="0"/>
                          <w:marBottom w:val="0"/>
                          <w:divBdr>
                            <w:top w:val="none" w:sz="0" w:space="0" w:color="auto"/>
                            <w:left w:val="none" w:sz="0" w:space="0" w:color="auto"/>
                            <w:bottom w:val="none" w:sz="0" w:space="0" w:color="auto"/>
                            <w:right w:val="none" w:sz="0" w:space="0" w:color="auto"/>
                          </w:divBdr>
                          <w:divsChild>
                            <w:div w:id="238445868">
                              <w:marLeft w:val="0"/>
                              <w:marRight w:val="0"/>
                              <w:marTop w:val="0"/>
                              <w:marBottom w:val="0"/>
                              <w:divBdr>
                                <w:top w:val="none" w:sz="0" w:space="0" w:color="auto"/>
                                <w:left w:val="none" w:sz="0" w:space="0" w:color="auto"/>
                                <w:bottom w:val="none" w:sz="0" w:space="0" w:color="auto"/>
                                <w:right w:val="none" w:sz="0" w:space="0" w:color="auto"/>
                              </w:divBdr>
                              <w:divsChild>
                                <w:div w:id="310525059">
                                  <w:marLeft w:val="0"/>
                                  <w:marRight w:val="0"/>
                                  <w:marTop w:val="0"/>
                                  <w:marBottom w:val="0"/>
                                  <w:divBdr>
                                    <w:top w:val="none" w:sz="0" w:space="0" w:color="auto"/>
                                    <w:left w:val="none" w:sz="0" w:space="0" w:color="auto"/>
                                    <w:bottom w:val="none" w:sz="0" w:space="0" w:color="auto"/>
                                    <w:right w:val="none" w:sz="0" w:space="0" w:color="auto"/>
                                  </w:divBdr>
                                  <w:divsChild>
                                    <w:div w:id="13113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975651">
      <w:bodyDiv w:val="1"/>
      <w:marLeft w:val="0"/>
      <w:marRight w:val="0"/>
      <w:marTop w:val="0"/>
      <w:marBottom w:val="0"/>
      <w:divBdr>
        <w:top w:val="none" w:sz="0" w:space="0" w:color="auto"/>
        <w:left w:val="none" w:sz="0" w:space="0" w:color="auto"/>
        <w:bottom w:val="none" w:sz="0" w:space="0" w:color="auto"/>
        <w:right w:val="none" w:sz="0" w:space="0" w:color="auto"/>
      </w:divBdr>
    </w:div>
    <w:div w:id="2079590431">
      <w:bodyDiv w:val="1"/>
      <w:marLeft w:val="0"/>
      <w:marRight w:val="0"/>
      <w:marTop w:val="0"/>
      <w:marBottom w:val="0"/>
      <w:divBdr>
        <w:top w:val="none" w:sz="0" w:space="0" w:color="auto"/>
        <w:left w:val="none" w:sz="0" w:space="0" w:color="auto"/>
        <w:bottom w:val="none" w:sz="0" w:space="0" w:color="auto"/>
        <w:right w:val="none" w:sz="0" w:space="0" w:color="auto"/>
      </w:divBdr>
    </w:div>
    <w:div w:id="2083483504">
      <w:bodyDiv w:val="1"/>
      <w:marLeft w:val="0"/>
      <w:marRight w:val="0"/>
      <w:marTop w:val="0"/>
      <w:marBottom w:val="0"/>
      <w:divBdr>
        <w:top w:val="none" w:sz="0" w:space="0" w:color="auto"/>
        <w:left w:val="none" w:sz="0" w:space="0" w:color="auto"/>
        <w:bottom w:val="none" w:sz="0" w:space="0" w:color="auto"/>
        <w:right w:val="none" w:sz="0" w:space="0" w:color="auto"/>
      </w:divBdr>
    </w:div>
    <w:div w:id="2084598606">
      <w:bodyDiv w:val="1"/>
      <w:marLeft w:val="0"/>
      <w:marRight w:val="0"/>
      <w:marTop w:val="0"/>
      <w:marBottom w:val="0"/>
      <w:divBdr>
        <w:top w:val="none" w:sz="0" w:space="0" w:color="auto"/>
        <w:left w:val="none" w:sz="0" w:space="0" w:color="auto"/>
        <w:bottom w:val="none" w:sz="0" w:space="0" w:color="auto"/>
        <w:right w:val="none" w:sz="0" w:space="0" w:color="auto"/>
      </w:divBdr>
    </w:div>
    <w:div w:id="2100757555">
      <w:bodyDiv w:val="1"/>
      <w:marLeft w:val="0"/>
      <w:marRight w:val="0"/>
      <w:marTop w:val="0"/>
      <w:marBottom w:val="0"/>
      <w:divBdr>
        <w:top w:val="none" w:sz="0" w:space="0" w:color="auto"/>
        <w:left w:val="none" w:sz="0" w:space="0" w:color="auto"/>
        <w:bottom w:val="none" w:sz="0" w:space="0" w:color="auto"/>
        <w:right w:val="none" w:sz="0" w:space="0" w:color="auto"/>
      </w:divBdr>
      <w:divsChild>
        <w:div w:id="1849245864">
          <w:marLeft w:val="0"/>
          <w:marRight w:val="0"/>
          <w:marTop w:val="0"/>
          <w:marBottom w:val="0"/>
          <w:divBdr>
            <w:top w:val="none" w:sz="0" w:space="0" w:color="auto"/>
            <w:left w:val="none" w:sz="0" w:space="0" w:color="auto"/>
            <w:bottom w:val="none" w:sz="0" w:space="0" w:color="auto"/>
            <w:right w:val="none" w:sz="0" w:space="0" w:color="auto"/>
          </w:divBdr>
          <w:divsChild>
            <w:div w:id="707922837">
              <w:marLeft w:val="0"/>
              <w:marRight w:val="0"/>
              <w:marTop w:val="0"/>
              <w:marBottom w:val="0"/>
              <w:divBdr>
                <w:top w:val="none" w:sz="0" w:space="0" w:color="auto"/>
                <w:left w:val="none" w:sz="0" w:space="0" w:color="auto"/>
                <w:bottom w:val="none" w:sz="0" w:space="0" w:color="auto"/>
                <w:right w:val="none" w:sz="0" w:space="0" w:color="auto"/>
              </w:divBdr>
              <w:divsChild>
                <w:div w:id="714814102">
                  <w:marLeft w:val="0"/>
                  <w:marRight w:val="0"/>
                  <w:marTop w:val="0"/>
                  <w:marBottom w:val="0"/>
                  <w:divBdr>
                    <w:top w:val="none" w:sz="0" w:space="0" w:color="auto"/>
                    <w:left w:val="none" w:sz="0" w:space="0" w:color="auto"/>
                    <w:bottom w:val="none" w:sz="0" w:space="0" w:color="auto"/>
                    <w:right w:val="none" w:sz="0" w:space="0" w:color="auto"/>
                  </w:divBdr>
                  <w:divsChild>
                    <w:div w:id="195777970">
                      <w:marLeft w:val="0"/>
                      <w:marRight w:val="0"/>
                      <w:marTop w:val="0"/>
                      <w:marBottom w:val="0"/>
                      <w:divBdr>
                        <w:top w:val="none" w:sz="0" w:space="0" w:color="auto"/>
                        <w:left w:val="none" w:sz="0" w:space="0" w:color="auto"/>
                        <w:bottom w:val="none" w:sz="0" w:space="0" w:color="auto"/>
                        <w:right w:val="none" w:sz="0" w:space="0" w:color="auto"/>
                      </w:divBdr>
                      <w:divsChild>
                        <w:div w:id="1391198592">
                          <w:marLeft w:val="0"/>
                          <w:marRight w:val="0"/>
                          <w:marTop w:val="0"/>
                          <w:marBottom w:val="0"/>
                          <w:divBdr>
                            <w:top w:val="none" w:sz="0" w:space="0" w:color="auto"/>
                            <w:left w:val="none" w:sz="0" w:space="0" w:color="auto"/>
                            <w:bottom w:val="none" w:sz="0" w:space="0" w:color="auto"/>
                            <w:right w:val="none" w:sz="0" w:space="0" w:color="auto"/>
                          </w:divBdr>
                          <w:divsChild>
                            <w:div w:id="1045837416">
                              <w:marLeft w:val="0"/>
                              <w:marRight w:val="0"/>
                              <w:marTop w:val="0"/>
                              <w:marBottom w:val="0"/>
                              <w:divBdr>
                                <w:top w:val="none" w:sz="0" w:space="0" w:color="auto"/>
                                <w:left w:val="none" w:sz="0" w:space="0" w:color="auto"/>
                                <w:bottom w:val="none" w:sz="0" w:space="0" w:color="auto"/>
                                <w:right w:val="none" w:sz="0" w:space="0" w:color="auto"/>
                              </w:divBdr>
                              <w:divsChild>
                                <w:div w:id="288169884">
                                  <w:marLeft w:val="0"/>
                                  <w:marRight w:val="0"/>
                                  <w:marTop w:val="0"/>
                                  <w:marBottom w:val="0"/>
                                  <w:divBdr>
                                    <w:top w:val="none" w:sz="0" w:space="0" w:color="auto"/>
                                    <w:left w:val="none" w:sz="0" w:space="0" w:color="auto"/>
                                    <w:bottom w:val="none" w:sz="0" w:space="0" w:color="auto"/>
                                    <w:right w:val="none" w:sz="0" w:space="0" w:color="auto"/>
                                  </w:divBdr>
                                  <w:divsChild>
                                    <w:div w:id="750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959988">
      <w:bodyDiv w:val="1"/>
      <w:marLeft w:val="0"/>
      <w:marRight w:val="0"/>
      <w:marTop w:val="0"/>
      <w:marBottom w:val="0"/>
      <w:divBdr>
        <w:top w:val="none" w:sz="0" w:space="0" w:color="auto"/>
        <w:left w:val="none" w:sz="0" w:space="0" w:color="auto"/>
        <w:bottom w:val="none" w:sz="0" w:space="0" w:color="auto"/>
        <w:right w:val="none" w:sz="0" w:space="0" w:color="auto"/>
      </w:divBdr>
    </w:div>
    <w:div w:id="2110808702">
      <w:bodyDiv w:val="1"/>
      <w:marLeft w:val="0"/>
      <w:marRight w:val="0"/>
      <w:marTop w:val="0"/>
      <w:marBottom w:val="0"/>
      <w:divBdr>
        <w:top w:val="none" w:sz="0" w:space="0" w:color="auto"/>
        <w:left w:val="none" w:sz="0" w:space="0" w:color="auto"/>
        <w:bottom w:val="none" w:sz="0" w:space="0" w:color="auto"/>
        <w:right w:val="none" w:sz="0" w:space="0" w:color="auto"/>
      </w:divBdr>
    </w:div>
    <w:div w:id="211806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3C2dd5jQkyxe8aZX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9FAB3-E7EC-4471-83C4-74C926AAD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1</Pages>
  <Words>11870</Words>
  <Characters>64100</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52</cp:revision>
  <cp:lastPrinted>2026-03-27T17:15:00Z</cp:lastPrinted>
  <dcterms:created xsi:type="dcterms:W3CDTF">2025-04-21T18:15:00Z</dcterms:created>
  <dcterms:modified xsi:type="dcterms:W3CDTF">2026-08-12T13:01:00Z</dcterms:modified>
</cp:coreProperties>
</file>