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52EDD" w14:textId="77777777" w:rsidR="00C208F1" w:rsidRPr="00C208F1" w:rsidRDefault="00C208F1" w:rsidP="00BC6AFB">
      <w:pPr>
        <w:spacing w:after="0" w:line="276" w:lineRule="auto"/>
        <w:jc w:val="center"/>
        <w:rPr>
          <w:rFonts w:ascii="Times New Roman" w:eastAsia="Arial Unicode MS" w:hAnsi="Times New Roman" w:cs="Times New Roman"/>
          <w:b/>
          <w:bCs/>
          <w:sz w:val="20"/>
          <w:szCs w:val="20"/>
        </w:rPr>
      </w:pPr>
    </w:p>
    <w:p w14:paraId="77728EEA" w14:textId="17FA106F" w:rsidR="00643E70" w:rsidRDefault="0034208B" w:rsidP="00BC6AFB">
      <w:pPr>
        <w:spacing w:after="0" w:line="276" w:lineRule="auto"/>
        <w:jc w:val="center"/>
        <w:rPr>
          <w:rFonts w:ascii="Times New Roman" w:eastAsia="Arial Unicode MS" w:hAnsi="Times New Roman" w:cs="Times New Roman"/>
          <w:b/>
          <w:bCs/>
          <w:sz w:val="32"/>
          <w:szCs w:val="32"/>
        </w:rPr>
      </w:pPr>
      <w:r w:rsidRPr="006B5D6C">
        <w:rPr>
          <w:rFonts w:ascii="Times New Roman" w:eastAsia="Arial Unicode MS" w:hAnsi="Times New Roman" w:cs="Times New Roman"/>
          <w:b/>
          <w:bCs/>
          <w:sz w:val="32"/>
          <w:szCs w:val="32"/>
        </w:rPr>
        <w:t>ESTUDO TÉCNICO PRELIMINAR</w:t>
      </w:r>
    </w:p>
    <w:p w14:paraId="04470319" w14:textId="77777777" w:rsidR="006B5D6C" w:rsidRPr="00C208F1" w:rsidRDefault="006B5D6C" w:rsidP="00BC6AFB">
      <w:pPr>
        <w:spacing w:after="0" w:line="276" w:lineRule="auto"/>
        <w:jc w:val="center"/>
        <w:rPr>
          <w:rFonts w:ascii="Times New Roman" w:eastAsia="Arial Unicode MS" w:hAnsi="Times New Roman" w:cs="Times New Roman"/>
          <w:b/>
          <w:bCs/>
          <w:sz w:val="20"/>
          <w:szCs w:val="20"/>
        </w:rPr>
      </w:pPr>
    </w:p>
    <w:p w14:paraId="5152E05B" w14:textId="6AC3D2B5" w:rsidR="005B5F18" w:rsidRDefault="005B5F18" w:rsidP="00E022F7">
      <w:pPr>
        <w:spacing w:after="0" w:line="276" w:lineRule="auto"/>
        <w:jc w:val="both"/>
        <w:rPr>
          <w:rFonts w:ascii="Times New Roman" w:eastAsia="Arial Unicode MS" w:hAnsi="Times New Roman" w:cs="Times New Roman"/>
          <w:b/>
          <w:sz w:val="20"/>
          <w:szCs w:val="20"/>
        </w:rPr>
      </w:pPr>
      <w:r>
        <w:rPr>
          <w:rFonts w:ascii="Times New Roman" w:eastAsia="Arial Unicode MS" w:hAnsi="Times New Roman" w:cs="Times New Roman"/>
          <w:b/>
          <w:sz w:val="20"/>
          <w:szCs w:val="20"/>
        </w:rPr>
        <w:t>Área Requisitante</w:t>
      </w:r>
      <w:r w:rsidRPr="00BC6AFB">
        <w:rPr>
          <w:rFonts w:ascii="Times New Roman" w:eastAsia="Arial Unicode MS" w:hAnsi="Times New Roman" w:cs="Times New Roman"/>
          <w:b/>
          <w:sz w:val="20"/>
          <w:szCs w:val="20"/>
        </w:rPr>
        <w:t xml:space="preserve">: </w:t>
      </w:r>
      <w:r w:rsidRPr="00BC6AFB">
        <w:rPr>
          <w:rFonts w:ascii="Times New Roman" w:eastAsia="Arial Unicode MS" w:hAnsi="Times New Roman" w:cs="Times New Roman"/>
          <w:bCs/>
          <w:sz w:val="20"/>
          <w:szCs w:val="20"/>
        </w:rPr>
        <w:t xml:space="preserve">Secretaria Municipal de </w:t>
      </w:r>
      <w:r w:rsidR="00B77635">
        <w:rPr>
          <w:rFonts w:ascii="Times New Roman" w:eastAsia="Arial Unicode MS" w:hAnsi="Times New Roman" w:cs="Times New Roman"/>
          <w:bCs/>
          <w:sz w:val="20"/>
          <w:szCs w:val="20"/>
        </w:rPr>
        <w:t>Administração, Fazenda e Planejamento.</w:t>
      </w:r>
    </w:p>
    <w:p w14:paraId="1C628468" w14:textId="5F776F87" w:rsidR="006B5D6C" w:rsidRDefault="005B5F18" w:rsidP="00644B19">
      <w:pPr>
        <w:spacing w:after="0" w:line="276" w:lineRule="auto"/>
        <w:jc w:val="both"/>
        <w:rPr>
          <w:rFonts w:ascii="Times New Roman" w:eastAsia="Times New Roman" w:hAnsi="Times New Roman" w:cs="Times New Roman"/>
          <w:color w:val="000000" w:themeColor="text1"/>
          <w:sz w:val="20"/>
          <w:szCs w:val="20"/>
        </w:rPr>
      </w:pPr>
      <w:r>
        <w:rPr>
          <w:rFonts w:ascii="Times New Roman" w:eastAsia="Arial Unicode MS" w:hAnsi="Times New Roman" w:cs="Times New Roman"/>
          <w:b/>
          <w:sz w:val="20"/>
          <w:szCs w:val="20"/>
        </w:rPr>
        <w:t>Necessidade da Administração</w:t>
      </w:r>
      <w:r w:rsidR="006B5D6C" w:rsidRPr="00BC6AFB">
        <w:rPr>
          <w:rFonts w:ascii="Times New Roman" w:eastAsia="Arial Unicode MS" w:hAnsi="Times New Roman" w:cs="Times New Roman"/>
          <w:b/>
          <w:sz w:val="20"/>
          <w:szCs w:val="20"/>
        </w:rPr>
        <w:t xml:space="preserve">: </w:t>
      </w:r>
      <w:r w:rsidR="00644B19" w:rsidRPr="00644B19">
        <w:rPr>
          <w:rFonts w:ascii="Times New Roman" w:eastAsia="Times New Roman" w:hAnsi="Times New Roman" w:cs="Times New Roman"/>
          <w:color w:val="000000" w:themeColor="text1"/>
          <w:sz w:val="20"/>
          <w:szCs w:val="20"/>
        </w:rPr>
        <w:t>Contratação de instituição especializada para a execução de cursos de qualificação profissional no âmbito do Programa RS Qualificação – Recomeçar.</w:t>
      </w:r>
    </w:p>
    <w:p w14:paraId="25192FED" w14:textId="77777777" w:rsidR="00644B19" w:rsidRPr="00644B19" w:rsidRDefault="00644B19" w:rsidP="00644B19">
      <w:pPr>
        <w:spacing w:after="0" w:line="276" w:lineRule="auto"/>
        <w:jc w:val="both"/>
        <w:rPr>
          <w:rFonts w:ascii="Times New Roman" w:eastAsia="Times New Roman" w:hAnsi="Times New Roman" w:cs="Times New Roman"/>
          <w:color w:val="000000" w:themeColor="text1"/>
          <w:sz w:val="20"/>
          <w:szCs w:val="20"/>
        </w:rPr>
      </w:pPr>
    </w:p>
    <w:p w14:paraId="04C9E9B1" w14:textId="6FBC3123" w:rsidR="0034208B" w:rsidRPr="00BC6AFB" w:rsidRDefault="00B87DCB" w:rsidP="00BC6AFB">
      <w:pPr>
        <w:spacing w:after="0" w:line="276" w:lineRule="auto"/>
        <w:jc w:val="both"/>
        <w:rPr>
          <w:rFonts w:ascii="Times New Roman" w:eastAsia="Arial Unicode MS" w:hAnsi="Times New Roman" w:cs="Times New Roman"/>
          <w:b/>
          <w:bCs/>
          <w:sz w:val="20"/>
          <w:szCs w:val="20"/>
        </w:rPr>
      </w:pPr>
      <w:r w:rsidRPr="00BC6AFB">
        <w:rPr>
          <w:rFonts w:ascii="Times New Roman" w:eastAsia="Arial Unicode MS" w:hAnsi="Times New Roman" w:cs="Times New Roman"/>
          <w:b/>
          <w:bCs/>
          <w:sz w:val="20"/>
          <w:szCs w:val="20"/>
        </w:rPr>
        <w:t>I - DESCRIÇÃO DA NECESSIDADE DA CONTRATAÇÃO, CONSIDERADO O PROBLEMA A SER RESOLVIDO SOB A PERSPECTIVA DO INTERESSE PÚBLICO:</w:t>
      </w:r>
    </w:p>
    <w:p w14:paraId="25679938" w14:textId="77777777" w:rsidR="00644B19" w:rsidRPr="00A41C65" w:rsidRDefault="00644B19" w:rsidP="00644B19">
      <w:pPr>
        <w:spacing w:after="0" w:line="276" w:lineRule="auto"/>
        <w:ind w:firstLine="709"/>
        <w:jc w:val="both"/>
        <w:rPr>
          <w:rFonts w:ascii="Times New Roman" w:eastAsia="Arial Unicode MS" w:hAnsi="Times New Roman" w:cs="Times New Roman"/>
          <w:color w:val="000000" w:themeColor="text1"/>
          <w:sz w:val="20"/>
          <w:szCs w:val="20"/>
        </w:rPr>
      </w:pPr>
      <w:r w:rsidRPr="00644B19">
        <w:rPr>
          <w:rFonts w:ascii="Times New Roman" w:eastAsia="Arial Unicode MS" w:hAnsi="Times New Roman" w:cs="Times New Roman"/>
          <w:sz w:val="20"/>
          <w:szCs w:val="20"/>
        </w:rPr>
        <w:t xml:space="preserve">O presente Estudo Técnico Preliminar tem por finalidade analisar e demonstrar a necessidade do Município de Paverama de viabilizar a execução das ações de qualificação e capacitação profissional previstas no Programa RS Qualificação – Recomeçar, objeto do Convênio FPE nº 1439/2026 celebrado entre o Município e o Estado do Rio Grande do Sul, por </w:t>
      </w:r>
      <w:r w:rsidRPr="00A41C65">
        <w:rPr>
          <w:rFonts w:ascii="Times New Roman" w:eastAsia="Arial Unicode MS" w:hAnsi="Times New Roman" w:cs="Times New Roman"/>
          <w:color w:val="000000" w:themeColor="text1"/>
          <w:sz w:val="20"/>
          <w:szCs w:val="20"/>
        </w:rPr>
        <w:t>intermédio da Secretaria de Trabalho e Desenvolvimento Profissional.</w:t>
      </w:r>
    </w:p>
    <w:p w14:paraId="126DB73D"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A demanda decorre da necessidade de disponibilizar à população municipal oportunidades de formação profissional voltadas ao desenvolvimento de conhecimentos e habilidades aplicáveis ao mercado de trabalho, contribuindo para a inclusão produtiva, a ampliação das possibilidades de inserção e reinserção profissional e o fortalecimento da qualificação da mão de obra local. A execução dos cursos integra as obrigações assumidas pelo Município no âmbito do Convênio e está diretamente relacionada às políticas públicas de trabalho, emprego e desenvolvimento econômico.</w:t>
      </w:r>
    </w:p>
    <w:p w14:paraId="161B53FD" w14:textId="0E0937EF"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A solução pretendida consiste na oferta de 3 cursos de qualificação profissional: Atendimento ao Cliente, Básico para Confeiteiro e Operação de Máquinas Pesadas – Retroescavadeira e Trator. Cada capacitação possuirá carga horária de 40 horas e será destinada a turma de até 15 participantes, totalizando 120 horas de formação e até 45 vagas. Os beneficiários serão selecionados e encaminhados pelo Município conforme os critérios estabelecidos pelo Programa RS Qualificação – Recomeçar, observados os requisitos específicos de idade e escolaridade de cada curso e a frequência mínima exigida.</w:t>
      </w:r>
    </w:p>
    <w:p w14:paraId="3171C68F"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Os cursos contemplam áreas distintas e compatíveis com diferentes perfis e oportunidades de atuação profissional. A capacitação em Atendimento ao Cliente abordará conhecimentos relacionados à qualidade no atendimento, relacionamento interpessoal, comunicação e atendimento presencial e virtual. O curso Básico para Confeiteiro compreenderá formação teórica e prática relacionada à preparação de produtos de confeitaria, utilização de ingredientes, higiene e segurança no trabalho. Já o curso de Operação de Máquinas Pesadas – Retroescavadeira e Trator abrangerá conhecimentos relativos aos equipamentos, seus componentes e comandos, inspeção, manutenção, segurança, direção defensiva e prática de operação.</w:t>
      </w:r>
    </w:p>
    <w:p w14:paraId="74DB37E2"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Sob a perspectiva do interesse público, a contratação busca ampliar o acesso da população a oportunidades concretas de qualificação profissional, proporcionando conhecimentos que podem contribuir para a empregabilidade, geração de renda e desenvolvimento das atividades econômicas locais. A diversificação das áreas de formação permite atender diferentes perfis de participantes e demandas do mercado de trabalho, abrangendo atividades comerciais, alimentícias e operacionais.</w:t>
      </w:r>
    </w:p>
    <w:p w14:paraId="18FBD470" w14:textId="77777777" w:rsidR="00644B19" w:rsidRPr="00A41C65" w:rsidRDefault="00644B19" w:rsidP="00644B19">
      <w:pPr>
        <w:spacing w:after="0" w:line="276" w:lineRule="auto"/>
        <w:ind w:firstLine="709"/>
        <w:jc w:val="both"/>
        <w:rPr>
          <w:rFonts w:ascii="Times New Roman" w:eastAsia="Arial Unicode MS" w:hAnsi="Times New Roman" w:cs="Times New Roman"/>
          <w:color w:val="000000" w:themeColor="text1"/>
          <w:sz w:val="20"/>
          <w:szCs w:val="20"/>
        </w:rPr>
      </w:pPr>
      <w:r w:rsidRPr="00644B19">
        <w:rPr>
          <w:rFonts w:ascii="Times New Roman" w:eastAsia="Arial Unicode MS" w:hAnsi="Times New Roman" w:cs="Times New Roman"/>
          <w:sz w:val="20"/>
          <w:szCs w:val="20"/>
        </w:rPr>
        <w:t xml:space="preserve">A realização dos cursos por instituição especializada mostra-se necessária em razão da exigência de profissionais capacitados, metodologia adequada, conteúdos programáticos estruturados e, conforme a natureza de cada capacitação, recursos e equipamentos específicos para as atividades práticas. No curso Básico para Confeiteiro, destaca-se </w:t>
      </w:r>
      <w:r w:rsidRPr="00A41C65">
        <w:rPr>
          <w:rFonts w:ascii="Times New Roman" w:eastAsia="Arial Unicode MS" w:hAnsi="Times New Roman" w:cs="Times New Roman"/>
          <w:color w:val="000000" w:themeColor="text1"/>
          <w:sz w:val="20"/>
          <w:szCs w:val="20"/>
        </w:rPr>
        <w:t>a utilização da Unidade Móvel – UMO SENAI de Padaria e Confeitaria, enquanto a capacitação em Operação de Máquinas Pesadas exige a realização de atividades práticas com retroescavadeira e trator disponibilizados pelo Município.</w:t>
      </w:r>
    </w:p>
    <w:p w14:paraId="10117F91"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A41C65">
        <w:rPr>
          <w:rFonts w:ascii="Times New Roman" w:eastAsia="Arial Unicode MS" w:hAnsi="Times New Roman" w:cs="Times New Roman"/>
          <w:color w:val="000000" w:themeColor="text1"/>
          <w:sz w:val="20"/>
          <w:szCs w:val="20"/>
        </w:rPr>
        <w:t xml:space="preserve">Registra-se, ainda, que o Município </w:t>
      </w:r>
      <w:r w:rsidRPr="00644B19">
        <w:rPr>
          <w:rFonts w:ascii="Times New Roman" w:eastAsia="Arial Unicode MS" w:hAnsi="Times New Roman" w:cs="Times New Roman"/>
          <w:sz w:val="20"/>
          <w:szCs w:val="20"/>
        </w:rPr>
        <w:t>já possui experiência anterior de contratação do Serviço Nacional de Aprendizagem Industrial – SENAI para execução de cursos vinculados ao Programa RS Qualificação, circunstância que constitui elemento adicional de avaliação da solução, considerando que a execução anterior apresentou resultado considerado satisfatório pela Administração.</w:t>
      </w:r>
    </w:p>
    <w:p w14:paraId="0A579DF8"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 xml:space="preserve">Portanto, a contratação revela-se necessária e adequada ao interesse público por viabilizar o cumprimento das ações pactuadas no Convênio FPE nº 1439/2026 e ampliar as oportunidades de qualificação profissional </w:t>
      </w:r>
      <w:r w:rsidRPr="00644B19">
        <w:rPr>
          <w:rFonts w:ascii="Times New Roman" w:eastAsia="Arial Unicode MS" w:hAnsi="Times New Roman" w:cs="Times New Roman"/>
          <w:sz w:val="20"/>
          <w:szCs w:val="20"/>
        </w:rPr>
        <w:lastRenderedPageBreak/>
        <w:t>ofertadas à população de Paverama, contribuindo para a formação de trabalhadores, a inclusão produtiva, a empregabilidade e o desenvolvimento econômico e social do Município.</w:t>
      </w:r>
    </w:p>
    <w:p w14:paraId="2C4661AA" w14:textId="77777777" w:rsidR="001B6A54" w:rsidRPr="00BC6AFB" w:rsidRDefault="001B6A54" w:rsidP="001B6A54">
      <w:pPr>
        <w:spacing w:after="0" w:line="276" w:lineRule="auto"/>
        <w:ind w:firstLine="709"/>
        <w:jc w:val="both"/>
        <w:rPr>
          <w:rFonts w:ascii="Times New Roman" w:eastAsia="Arial Unicode MS" w:hAnsi="Times New Roman" w:cs="Times New Roman"/>
          <w:sz w:val="20"/>
          <w:szCs w:val="20"/>
        </w:rPr>
      </w:pPr>
    </w:p>
    <w:p w14:paraId="767B7DCE" w14:textId="785F29B5" w:rsidR="0034208B"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II - DEMONSTRAÇÃO DA PREVISÃO DA CONTRATAÇÃO NO PLANO DE CONTRATAÇÕES ANUAL, SEMPRE QUE ELABORADO, DE MODO A INDICAR O SEU ALINHAMENTO COM O PLANEJAMENTO DA ADMINISTRAÇÃO:</w:t>
      </w:r>
    </w:p>
    <w:p w14:paraId="7596743F" w14:textId="5069AA89"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A contratação encontra-se prevista no Plano de Contratações Anual – PCA 2026 do Município de Paverama, no item 326, vinculada à área de Desenvolvimento Econômico</w:t>
      </w:r>
      <w:r>
        <w:rPr>
          <w:rFonts w:ascii="Times New Roman" w:eastAsia="Arial Unicode MS" w:hAnsi="Times New Roman" w:cs="Times New Roman"/>
          <w:sz w:val="20"/>
          <w:szCs w:val="20"/>
        </w:rPr>
        <w:t xml:space="preserve">, </w:t>
      </w:r>
      <w:r w:rsidRPr="00644B19">
        <w:rPr>
          <w:rFonts w:ascii="Times New Roman" w:eastAsia="Arial Unicode MS" w:hAnsi="Times New Roman" w:cs="Times New Roman"/>
          <w:sz w:val="20"/>
          <w:szCs w:val="20"/>
        </w:rPr>
        <w:t>sob a descrição “Curso/Capacitação e Qualificação de Profissionais”.</w:t>
      </w:r>
    </w:p>
    <w:p w14:paraId="27F67ADE"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Dessa forma, a contratação está devidamente alinhada ao planejamento anual da Administração Municipal e às ações de qualificação profissional previstas para o exercício.</w:t>
      </w:r>
    </w:p>
    <w:p w14:paraId="7E3A6520" w14:textId="77777777" w:rsidR="001D61DF" w:rsidRPr="001B6A54" w:rsidRDefault="001D61DF" w:rsidP="001B6A54">
      <w:pPr>
        <w:spacing w:after="0" w:line="276" w:lineRule="auto"/>
        <w:ind w:firstLine="709"/>
        <w:jc w:val="both"/>
        <w:rPr>
          <w:rFonts w:ascii="Times New Roman" w:eastAsia="Arial Unicode MS" w:hAnsi="Times New Roman" w:cs="Times New Roman"/>
          <w:sz w:val="20"/>
          <w:szCs w:val="20"/>
        </w:rPr>
      </w:pPr>
    </w:p>
    <w:p w14:paraId="380CBB03" w14:textId="107E77C3" w:rsidR="00AE3330" w:rsidRPr="00E36AF2" w:rsidRDefault="00AE3330"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III – ANÁLISE DA CONTRATAÇÃO ANTERIOR:</w:t>
      </w:r>
    </w:p>
    <w:p w14:paraId="565A3BAC"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 xml:space="preserve">Verificou-se que o Município de Paverama já realizou contratação anterior junto ao Serviço Nacional de Aprendizagem Industrial – SENAI, formalizada por meio do Contrato de Prestação de Serviços nº 007/2024, decorrente da Dispensa de Licitação nº 006/2024, para execução de cursos técnicos vinculados ao Programa RS Qualificação, destinados à capacitação e qualificação de munícipes. </w:t>
      </w:r>
    </w:p>
    <w:p w14:paraId="5EB009A1"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 xml:space="preserve">Na contratação de 2024 foram ofertados os cursos de Eletricidade Industrial Básica, Leitura e Interpretação de Desenho Técnico Mecânico e Metrologia e Básico de Soldagem, contemplando formações de natureza predominantemente prática e profissionalizante, com </w:t>
      </w:r>
      <w:proofErr w:type="spellStart"/>
      <w:r w:rsidRPr="00644B19">
        <w:rPr>
          <w:rFonts w:ascii="Times New Roman" w:eastAsia="Arial Unicode MS" w:hAnsi="Times New Roman" w:cs="Times New Roman"/>
          <w:sz w:val="20"/>
          <w:szCs w:val="20"/>
        </w:rPr>
        <w:t>conteúdos</w:t>
      </w:r>
      <w:proofErr w:type="spellEnd"/>
      <w:r w:rsidRPr="00644B19">
        <w:rPr>
          <w:rFonts w:ascii="Times New Roman" w:eastAsia="Arial Unicode MS" w:hAnsi="Times New Roman" w:cs="Times New Roman"/>
          <w:sz w:val="20"/>
          <w:szCs w:val="20"/>
        </w:rPr>
        <w:t xml:space="preserve">, cargas horárias e requisitos próprios. </w:t>
      </w:r>
    </w:p>
    <w:p w14:paraId="226E3EA8"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 xml:space="preserve">O contrato anterior estabelecia que os serviços seriam executados diretamente pela instituição, com disponibilização de profissionais capacitados, fornecimento de materiais didáticos e demais materiais necessários, inclusive EPIs quando aplicáveis, além da emissão de certificados aos participantes. Também atribuía à contratada a responsabilidade pelas despesas de locomoção, estadia e alimentação de seus profissionais. </w:t>
      </w:r>
    </w:p>
    <w:p w14:paraId="7A666C59"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A experiência anterior apresentou resultado satisfatório para a Administração, demonstrando a aptidão operacional do SENAI para a execução de ações de qualificação profissional no Município, especialmente quanto à organização dos cursos, disponibilização de instrutores, suporte técnico e atendimento das condições pactuadas. Esse histórico constitui elemento favorável para a avaliação da solução atualmente pretendida, por evidenciar experiência concreta da Administração com serviços de natureza semelhante prestados pela mesma instituição.</w:t>
      </w:r>
    </w:p>
    <w:p w14:paraId="465790D0"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 xml:space="preserve">A presente contratação, embora vinculada novamente ao Programa RS Qualificação, possui objeto distinto daquele executado em 2024, contemplando os cursos de Atendimento ao Cliente, Básico para Confeiteiro e Operação de Máquinas Pesadas – Retroescavadeira e Trator. Portanto, não se trata de mera repetição da contratação anterior, mas de nova demanda, com </w:t>
      </w:r>
      <w:proofErr w:type="spellStart"/>
      <w:r w:rsidRPr="00644B19">
        <w:rPr>
          <w:rFonts w:ascii="Times New Roman" w:eastAsia="Arial Unicode MS" w:hAnsi="Times New Roman" w:cs="Times New Roman"/>
          <w:sz w:val="20"/>
          <w:szCs w:val="20"/>
        </w:rPr>
        <w:t>conteúdos</w:t>
      </w:r>
      <w:proofErr w:type="spellEnd"/>
      <w:r w:rsidRPr="00644B19">
        <w:rPr>
          <w:rFonts w:ascii="Times New Roman" w:eastAsia="Arial Unicode MS" w:hAnsi="Times New Roman" w:cs="Times New Roman"/>
          <w:sz w:val="20"/>
          <w:szCs w:val="20"/>
        </w:rPr>
        <w:t>, públicos, condições de execução e valores próprios.</w:t>
      </w:r>
    </w:p>
    <w:p w14:paraId="285B466B" w14:textId="77777777" w:rsidR="00644B19" w:rsidRPr="00644B19" w:rsidRDefault="00644B19" w:rsidP="00644B19">
      <w:pPr>
        <w:spacing w:after="0" w:line="276" w:lineRule="auto"/>
        <w:ind w:firstLine="709"/>
        <w:jc w:val="both"/>
        <w:rPr>
          <w:rFonts w:ascii="Times New Roman" w:eastAsia="Arial Unicode MS" w:hAnsi="Times New Roman" w:cs="Times New Roman"/>
          <w:sz w:val="20"/>
          <w:szCs w:val="20"/>
        </w:rPr>
      </w:pPr>
      <w:r w:rsidRPr="00644B19">
        <w:rPr>
          <w:rFonts w:ascii="Times New Roman" w:eastAsia="Arial Unicode MS" w:hAnsi="Times New Roman" w:cs="Times New Roman"/>
          <w:sz w:val="20"/>
          <w:szCs w:val="20"/>
        </w:rPr>
        <w:t>Dessa forma, a contratação anterior serve como referência relevante para a análise da capacidade de execução da instituição e dos riscos operacionais envolvidos, sem afastar a necessidade de avaliação autônoma da contratação atual quanto à adequação da solução, condições de execução, compatibilidade dos preços propostos e atendimento das exigências estabelecidas no Convênio FPE nº 1439/2026.</w:t>
      </w:r>
    </w:p>
    <w:p w14:paraId="463E813D" w14:textId="77777777" w:rsidR="00C17EAA" w:rsidRPr="00E36AF2" w:rsidRDefault="00C17EAA" w:rsidP="00C17EAA">
      <w:pPr>
        <w:spacing w:after="0" w:line="276" w:lineRule="auto"/>
        <w:ind w:firstLine="709"/>
        <w:jc w:val="both"/>
        <w:rPr>
          <w:rFonts w:ascii="Times New Roman" w:eastAsia="Arial Unicode MS" w:hAnsi="Times New Roman" w:cs="Times New Roman"/>
          <w:b/>
          <w:bCs/>
          <w:sz w:val="20"/>
          <w:szCs w:val="20"/>
        </w:rPr>
      </w:pPr>
    </w:p>
    <w:p w14:paraId="71B5809E" w14:textId="07D36602"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w:t>
      </w:r>
      <w:r w:rsidR="00AE3330" w:rsidRPr="00E36AF2">
        <w:rPr>
          <w:rFonts w:ascii="Times New Roman" w:eastAsia="Arial Unicode MS" w:hAnsi="Times New Roman" w:cs="Times New Roman"/>
          <w:b/>
          <w:bCs/>
          <w:sz w:val="20"/>
          <w:szCs w:val="20"/>
        </w:rPr>
        <w:t>V</w:t>
      </w:r>
      <w:r w:rsidRPr="00E36AF2">
        <w:rPr>
          <w:rFonts w:ascii="Times New Roman" w:eastAsia="Arial Unicode MS" w:hAnsi="Times New Roman" w:cs="Times New Roman"/>
          <w:b/>
          <w:bCs/>
          <w:sz w:val="20"/>
          <w:szCs w:val="20"/>
        </w:rPr>
        <w:t xml:space="preserve"> - REQUISITOS DA CONTRATAÇÃO:</w:t>
      </w:r>
    </w:p>
    <w:p w14:paraId="58CF9C66" w14:textId="77777777"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sz w:val="20"/>
          <w:szCs w:val="20"/>
        </w:rPr>
        <w:t>A presente contratação deverá observar requisitos técnicos, administrativos, jurídicos e operacionais compatíveis com a execução dos cursos de qualificação profissional previstos no Programa RS Qualificação – Recomeçar, compreendendo Atendimento ao Cliente, Básico para Confeiteiro e Operação de Máquinas Pesadas – Retroescavadeira e Trator, cada qual com carga horária de 40 (quarenta) horas e destinado a turma de até 15 (quinze) participantes. A execução deverá observar, ainda, as condições estabelecidas no Convênio FPE nº 1439/2026, na proposta apresentada e nos demais documentos que instruem a contratação.</w:t>
      </w:r>
    </w:p>
    <w:p w14:paraId="2FAFD14B" w14:textId="77777777"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1. Prazo, período e cronograma de execução:</w:t>
      </w:r>
      <w:r w:rsidRPr="00D95DBB">
        <w:rPr>
          <w:rFonts w:ascii="Times New Roman" w:eastAsia="Arial Unicode MS" w:hAnsi="Times New Roman" w:cs="Times New Roman"/>
          <w:sz w:val="20"/>
          <w:szCs w:val="20"/>
        </w:rPr>
        <w:t xml:space="preserve"> Os serviços serão executados conforme cronograma a ser definido conjuntamente entre o Município e a contratada, observada a carga horária de 40 (quarenta) horas para cada curso e as condições específicas de atendimento previstas na proposta. Eventuais ajustes de datas e horários deverão ser previamente acordados entre as partes, sem prejuízo ao cumprimento integral da carga horária e do conteúdo programático contratado.</w:t>
      </w:r>
    </w:p>
    <w:p w14:paraId="14A1CB47" w14:textId="77777777" w:rsid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lastRenderedPageBreak/>
        <w:t>2. Local e condições de execução:</w:t>
      </w:r>
      <w:r w:rsidRPr="00D95DBB">
        <w:rPr>
          <w:rFonts w:ascii="Times New Roman" w:eastAsia="Arial Unicode MS" w:hAnsi="Times New Roman" w:cs="Times New Roman"/>
          <w:sz w:val="20"/>
          <w:szCs w:val="20"/>
        </w:rPr>
        <w:t xml:space="preserve"> Os cursos serão realizados presencialmente no Município de Paverama, em locais disponibilizados pela </w:t>
      </w:r>
      <w:r w:rsidRPr="00A41C65">
        <w:rPr>
          <w:rFonts w:ascii="Times New Roman" w:eastAsia="Arial Unicode MS" w:hAnsi="Times New Roman" w:cs="Times New Roman"/>
          <w:color w:val="000000" w:themeColor="text1"/>
          <w:sz w:val="20"/>
          <w:szCs w:val="20"/>
        </w:rPr>
        <w:t xml:space="preserve">Administração. O curso de Atendimento ao Cliente será executado em espaço disponibilizado pela Prefeitura Municipal; o </w:t>
      </w:r>
      <w:r w:rsidRPr="00D95DBB">
        <w:rPr>
          <w:rFonts w:ascii="Times New Roman" w:eastAsia="Arial Unicode MS" w:hAnsi="Times New Roman" w:cs="Times New Roman"/>
          <w:sz w:val="20"/>
          <w:szCs w:val="20"/>
        </w:rPr>
        <w:t>curso Básico para Confeiteiro será realizado em local disponibilizado pelo Município, com utilização da Unidade Móvel – UMO SENAI de Padaria e Confeitaria; e o curso de Operação de Máquinas Pesadas – Retroescavadeira e Trator será realizado em espaço disponibilizado pelo Município, que também fornecerá as máquinas necessárias às atividades práticas.</w:t>
      </w:r>
    </w:p>
    <w:p w14:paraId="06FCF4BB" w14:textId="046793E8"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3. Garantia contratual:</w:t>
      </w:r>
      <w:r w:rsidRPr="00D95DBB">
        <w:rPr>
          <w:rFonts w:ascii="Times New Roman" w:eastAsia="Arial Unicode MS" w:hAnsi="Times New Roman" w:cs="Times New Roman"/>
          <w:sz w:val="20"/>
          <w:szCs w:val="20"/>
        </w:rPr>
        <w:t xml:space="preserve"> Não será exigida garantia contratual, considerando a natureza, o valor e o período de execução do objeto, cujos riscos poderão ser adequadamente controlados mediante acompanhamento e fiscalização da prestação, verificação da carga horária, frequência dos participantes e recebimento dos serviços efetivamente executados.</w:t>
      </w:r>
    </w:p>
    <w:p w14:paraId="31454C2D" w14:textId="77777777"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4. Vistoria prévia:</w:t>
      </w:r>
      <w:r w:rsidRPr="00D95DBB">
        <w:rPr>
          <w:rFonts w:ascii="Times New Roman" w:eastAsia="Arial Unicode MS" w:hAnsi="Times New Roman" w:cs="Times New Roman"/>
          <w:sz w:val="20"/>
          <w:szCs w:val="20"/>
        </w:rPr>
        <w:t xml:space="preserve"> Não será exigida vistoria prévia como condição para a contratação, uma vez que os locais e condições gerais de execução serão previamente definidos entre as partes, cabendo ao Município disponibilizar os espaços e equipamentos que lhe competem conforme as características de cada curso.</w:t>
      </w:r>
    </w:p>
    <w:p w14:paraId="4A883490" w14:textId="664C7A4D"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5. Capacidade técnica e institucional:</w:t>
      </w:r>
      <w:r w:rsidRPr="00D95DBB">
        <w:rPr>
          <w:rFonts w:ascii="Times New Roman" w:eastAsia="Arial Unicode MS" w:hAnsi="Times New Roman" w:cs="Times New Roman"/>
          <w:sz w:val="20"/>
          <w:szCs w:val="20"/>
        </w:rPr>
        <w:t xml:space="preserve"> A instituição contratada deverá possuir experiência compatível com a área de qualificação profissional objeto da contratação, observada a exigência estabelecida no Convênio FPE nº 1439/2026 de experiência mínima de 2 anos na área de qualificação ofertada, sendo vedada a contratação de instrutores técnicos diretamente como pessoas físicas. Deverá, ainda, demonstrar capacidade para disponibilizar profissionais qualificados, metodologia adequada e estrutura necessária ao desenvolvimento das atividades teóricas e práticas.</w:t>
      </w:r>
    </w:p>
    <w:p w14:paraId="66554676" w14:textId="77777777"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6. Habilitação e regularidade:</w:t>
      </w:r>
      <w:r w:rsidRPr="00D95DBB">
        <w:rPr>
          <w:rFonts w:ascii="Times New Roman" w:eastAsia="Arial Unicode MS" w:hAnsi="Times New Roman" w:cs="Times New Roman"/>
          <w:sz w:val="20"/>
          <w:szCs w:val="20"/>
        </w:rPr>
        <w:t xml:space="preserve"> A contratada deverá comprovar sua regular constituição e representação, bem como atender às exigências de habilitação jurídica, fiscal, social, trabalhista e técnica aplicáveis, mantendo as condições exigidas durante toda a execução contratual.</w:t>
      </w:r>
    </w:p>
    <w:p w14:paraId="382B35E5" w14:textId="20D48683" w:rsidR="00675B4D" w:rsidRDefault="00D95DBB" w:rsidP="00675B4D">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7. Conteúdo e metodologia:</w:t>
      </w:r>
      <w:r w:rsidRPr="00D95DBB">
        <w:rPr>
          <w:rFonts w:ascii="Times New Roman" w:eastAsia="Arial Unicode MS" w:hAnsi="Times New Roman" w:cs="Times New Roman"/>
          <w:sz w:val="20"/>
          <w:szCs w:val="20"/>
        </w:rPr>
        <w:t xml:space="preserve"> Os cursos deverão ser executados de acordo com os conteúdos programáticos previstos na proposta. Atendimento ao Cliente abrangerá qualidade no atendimento, relacionamento interpessoal, diferentes perfis de clientes, atendimento presencial e virtual e técnicas de comunicação. Básico para Confeiteiro contemplará conteúdos teóricos e práticos relativos a ingredientes, balanceamento de receitas, higiene e segurança e preparação de diferentes produtos de confeitaria. Operação de Máquinas Pesadas – </w:t>
      </w:r>
      <w:proofErr w:type="gramStart"/>
      <w:r w:rsidRPr="00D95DBB">
        <w:rPr>
          <w:rFonts w:ascii="Times New Roman" w:eastAsia="Arial Unicode MS" w:hAnsi="Times New Roman" w:cs="Times New Roman"/>
          <w:sz w:val="20"/>
          <w:szCs w:val="20"/>
        </w:rPr>
        <w:t>Retroescavadeira e Trator compreenderá</w:t>
      </w:r>
      <w:proofErr w:type="gramEnd"/>
      <w:r w:rsidRPr="00D95DBB">
        <w:rPr>
          <w:rFonts w:ascii="Times New Roman" w:eastAsia="Arial Unicode MS" w:hAnsi="Times New Roman" w:cs="Times New Roman"/>
          <w:sz w:val="20"/>
          <w:szCs w:val="20"/>
        </w:rPr>
        <w:t xml:space="preserve"> conhecimentos sobre equipamentos, comandos, inspeção, manutenção, planejamento,</w:t>
      </w:r>
      <w:r w:rsidR="00675B4D">
        <w:rPr>
          <w:rFonts w:ascii="Times New Roman" w:eastAsia="Arial Unicode MS" w:hAnsi="Times New Roman" w:cs="Times New Roman"/>
          <w:sz w:val="20"/>
          <w:szCs w:val="20"/>
        </w:rPr>
        <w:t xml:space="preserve"> </w:t>
      </w:r>
      <w:r w:rsidRPr="00D95DBB">
        <w:rPr>
          <w:rFonts w:ascii="Times New Roman" w:eastAsia="Arial Unicode MS" w:hAnsi="Times New Roman" w:cs="Times New Roman"/>
          <w:sz w:val="20"/>
          <w:szCs w:val="20"/>
        </w:rPr>
        <w:t>segurança, direção defensiva e prática de operação.</w:t>
      </w:r>
    </w:p>
    <w:p w14:paraId="36E324B2" w14:textId="79D94BFA" w:rsidR="00675B4D" w:rsidRDefault="00D95DBB" w:rsidP="00675B4D">
      <w:pPr>
        <w:spacing w:after="0" w:line="276" w:lineRule="auto"/>
        <w:ind w:firstLine="708"/>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8. Público-alvo e requisitos de participação:</w:t>
      </w:r>
      <w:r w:rsidRPr="00D95DBB">
        <w:rPr>
          <w:rFonts w:ascii="Times New Roman" w:eastAsia="Arial Unicode MS" w:hAnsi="Times New Roman" w:cs="Times New Roman"/>
          <w:sz w:val="20"/>
          <w:szCs w:val="20"/>
        </w:rPr>
        <w:t xml:space="preserve"> Cada curso será destinado a até 15 (quinze) participantes, selecionados e encaminhados pelo Município conforme os critérios estabelecidos no Programa RS Qualificação – Recomeçar. Para o curso de Operação de Máquinas Pesadas – Retroescavadeira e Trator será exigida idade mínima de 18 anos e ensino fundamental incompleto; para Básico para Confeiteiro, idade mínima de 16 anos e ensino fundamental incompleto; e para Atendimento ao Cliente, idade mínima de 16 anos e ensino fundamental completo. Em todos os cursos será exigida frequência mínima de 75% (setenta e cinco por cento).</w:t>
      </w:r>
    </w:p>
    <w:p w14:paraId="707D0803" w14:textId="4EFF656F" w:rsidR="00D95DBB" w:rsidRPr="00D95DBB" w:rsidRDefault="00D95DBB" w:rsidP="00675B4D">
      <w:pPr>
        <w:spacing w:after="0" w:line="276" w:lineRule="auto"/>
        <w:ind w:firstLine="708"/>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9. Obrigações da contratada:</w:t>
      </w:r>
      <w:r w:rsidRPr="00D95DBB">
        <w:rPr>
          <w:rFonts w:ascii="Times New Roman" w:eastAsia="Arial Unicode MS" w:hAnsi="Times New Roman" w:cs="Times New Roman"/>
          <w:sz w:val="20"/>
          <w:szCs w:val="20"/>
        </w:rPr>
        <w:t xml:space="preserve"> A contratada deverá disponibilizar profissionais capacitados, responsabilizar-se pela metodologia empregada e executar integralmente os conteúdos, cargas horárias e atividades previstas. Serão de sua responsabilidade as despesas de transporte, alimentação e hospedagem de seus profissionais, quando necessárias, o fornecimento dos EPIs aplicáveis e o cumprimento das normas operacionais pertinentes.</w:t>
      </w:r>
    </w:p>
    <w:p w14:paraId="07A9518E" w14:textId="77777777"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10. Obrigações do contratante:</w:t>
      </w:r>
      <w:r w:rsidRPr="00D95DBB">
        <w:rPr>
          <w:rFonts w:ascii="Times New Roman" w:eastAsia="Arial Unicode MS" w:hAnsi="Times New Roman" w:cs="Times New Roman"/>
          <w:sz w:val="20"/>
          <w:szCs w:val="20"/>
        </w:rPr>
        <w:t xml:space="preserve"> Compete ao </w:t>
      </w:r>
      <w:r w:rsidRPr="00A41C65">
        <w:rPr>
          <w:rFonts w:ascii="Times New Roman" w:eastAsia="Arial Unicode MS" w:hAnsi="Times New Roman" w:cs="Times New Roman"/>
          <w:color w:val="000000" w:themeColor="text1"/>
          <w:sz w:val="20"/>
          <w:szCs w:val="20"/>
        </w:rPr>
        <w:t>Município disponibilizar os espaços e a infraestrutura necessários à execução dos cursos, assegurar o acesso dos profissionais da contratada, providenciar as máquinas destinadas às aulas práticas do curso de Operação de Máquinas Pesadas</w:t>
      </w:r>
      <w:r w:rsidRPr="00D95DBB">
        <w:rPr>
          <w:rFonts w:ascii="Times New Roman" w:eastAsia="Arial Unicode MS" w:hAnsi="Times New Roman" w:cs="Times New Roman"/>
          <w:sz w:val="20"/>
          <w:szCs w:val="20"/>
        </w:rPr>
        <w:t>, organizar a seleção e o encaminhamento dos participantes, acompanhar a execução, comunicar eventuais inconformidades e efetuar o pagamento após a regular prestação e liquidação da despesa.</w:t>
      </w:r>
    </w:p>
    <w:p w14:paraId="05AA6ECF" w14:textId="77777777"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11. Proteção de dados:</w:t>
      </w:r>
      <w:r w:rsidRPr="00D95DBB">
        <w:rPr>
          <w:rFonts w:ascii="Times New Roman" w:eastAsia="Arial Unicode MS" w:hAnsi="Times New Roman" w:cs="Times New Roman"/>
          <w:sz w:val="20"/>
          <w:szCs w:val="20"/>
        </w:rPr>
        <w:t xml:space="preserve"> O tratamento de dados pessoais eventualmente necessário à execução da contratação deverá observar as disposições da Lei Federal nº 13.709/2018 – Lei Geral de Proteção de Dados Pessoais, restringindo-se às informações necessárias à execução, acompanhamento e certificação dos participantes.</w:t>
      </w:r>
    </w:p>
    <w:p w14:paraId="7669B3D8" w14:textId="77777777"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b/>
          <w:bCs/>
          <w:sz w:val="20"/>
          <w:szCs w:val="20"/>
        </w:rPr>
        <w:t>12. Fiscalização e acompanhamento:</w:t>
      </w:r>
      <w:r w:rsidRPr="00D95DBB">
        <w:rPr>
          <w:rFonts w:ascii="Times New Roman" w:eastAsia="Arial Unicode MS" w:hAnsi="Times New Roman" w:cs="Times New Roman"/>
          <w:sz w:val="20"/>
          <w:szCs w:val="20"/>
        </w:rPr>
        <w:t xml:space="preserve"> A execução será acompanhada e fiscalizada por servidores designados pela Administração Municipal, competindo-lhes verificar o cumprimento da carga horária, dos conteúdos programáticos, do cronograma, da frequência dos participantes, das condições de execução e das demais obrigações assumidas, registrando eventuais ocorrências e adotando as providências necessárias ao adequado cumprimento do objeto.</w:t>
      </w:r>
    </w:p>
    <w:p w14:paraId="50254B98" w14:textId="77777777" w:rsidR="00D95DBB" w:rsidRPr="00D95DBB" w:rsidRDefault="00D95DBB" w:rsidP="00D95DBB">
      <w:pPr>
        <w:spacing w:after="0" w:line="276" w:lineRule="auto"/>
        <w:ind w:firstLine="709"/>
        <w:jc w:val="both"/>
        <w:rPr>
          <w:rFonts w:ascii="Times New Roman" w:eastAsia="Arial Unicode MS" w:hAnsi="Times New Roman" w:cs="Times New Roman"/>
          <w:sz w:val="20"/>
          <w:szCs w:val="20"/>
        </w:rPr>
      </w:pPr>
      <w:r w:rsidRPr="00D95DBB">
        <w:rPr>
          <w:rFonts w:ascii="Times New Roman" w:eastAsia="Arial Unicode MS" w:hAnsi="Times New Roman" w:cs="Times New Roman"/>
          <w:sz w:val="20"/>
          <w:szCs w:val="20"/>
        </w:rPr>
        <w:t>Os requisitos estabelecidos buscam assegurar a adequada execução dos cursos, a qualidade das atividades formativas, o cumprimento das condições pactuadas no Programa RS Qualificação – Recomeçar e o efetivo acompanhamento dos resultados da contratação.</w:t>
      </w:r>
    </w:p>
    <w:p w14:paraId="6434A8AB" w14:textId="179AC84D" w:rsidR="006520B2" w:rsidRPr="00E36AF2" w:rsidRDefault="006520B2" w:rsidP="006520B2">
      <w:pPr>
        <w:spacing w:after="0" w:line="276" w:lineRule="auto"/>
        <w:ind w:firstLine="709"/>
        <w:jc w:val="both"/>
        <w:rPr>
          <w:rFonts w:ascii="Times New Roman" w:eastAsia="Arial Unicode MS" w:hAnsi="Times New Roman" w:cs="Times New Roman"/>
          <w:sz w:val="20"/>
          <w:szCs w:val="20"/>
        </w:rPr>
      </w:pPr>
    </w:p>
    <w:p w14:paraId="5FE7F107" w14:textId="77777777" w:rsidR="005B5F18" w:rsidRPr="00E36AF2" w:rsidRDefault="00B87DCB" w:rsidP="005B5F18">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 xml:space="preserve">V </w:t>
      </w:r>
      <w:r w:rsidR="005B5F18">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w:t>
      </w:r>
      <w:r w:rsidR="005B5F18" w:rsidRPr="00E36AF2">
        <w:rPr>
          <w:rFonts w:ascii="Times New Roman" w:eastAsia="Arial Unicode MS" w:hAnsi="Times New Roman" w:cs="Times New Roman"/>
          <w:b/>
          <w:bCs/>
          <w:sz w:val="20"/>
          <w:szCs w:val="20"/>
        </w:rPr>
        <w:t>LEVANTAMENTO DE MERCADO, QUE CONSISTE NA ANÁLISE DAS ALTERNATIVAS POSSÍVEIS, E JUSTIFICATIVA TÉCNICA E ECONÔMICA DA ESCOLHA DO TIPO DE SOLUÇÃO A CONTRATAR:</w:t>
      </w:r>
    </w:p>
    <w:p w14:paraId="0B4FD937" w14:textId="77777777" w:rsidR="00AB43AC" w:rsidRPr="00AB43AC" w:rsidRDefault="005B5F18" w:rsidP="00AB43AC">
      <w:pPr>
        <w:spacing w:after="0" w:line="276" w:lineRule="auto"/>
        <w:jc w:val="both"/>
        <w:rPr>
          <w:rFonts w:ascii="Times New Roman" w:eastAsia="Arial Unicode MS" w:hAnsi="Times New Roman" w:cs="Times New Roman"/>
          <w:sz w:val="20"/>
          <w:szCs w:val="20"/>
        </w:rPr>
      </w:pPr>
      <w:r w:rsidRPr="00E36AF2">
        <w:rPr>
          <w:rFonts w:ascii="Times New Roman" w:eastAsia="Arial Unicode MS" w:hAnsi="Times New Roman" w:cs="Times New Roman"/>
          <w:b/>
          <w:bCs/>
          <w:sz w:val="20"/>
          <w:szCs w:val="20"/>
        </w:rPr>
        <w:tab/>
      </w:r>
      <w:r w:rsidR="00AB43AC" w:rsidRPr="00AB43AC">
        <w:rPr>
          <w:rFonts w:ascii="Times New Roman" w:eastAsia="Arial Unicode MS" w:hAnsi="Times New Roman" w:cs="Times New Roman"/>
          <w:sz w:val="20"/>
          <w:szCs w:val="20"/>
        </w:rPr>
        <w:t>O levantamento de mercado tem por objetivo identificar e analisar as alternativas disponíveis para atendimento da necessidade de execução dos cursos de qualificação profissional previstos no Programa RS Qualificação – Recomeçar, compreendendo Atendimento ao Cliente, Básico para Confeiteiro e Operação de Máquinas Pesadas – Retroescavadeira e Trator, destinados à capacitação de munícipes selecionados conforme os critérios estabelecidos pelo Programa.</w:t>
      </w:r>
    </w:p>
    <w:p w14:paraId="114CC08A"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No âmbito do levantamento de mercado, foram avaliadas as seguintes alternativas:</w:t>
      </w:r>
    </w:p>
    <w:p w14:paraId="48833264"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a) Execução direta pelo Município:</w:t>
      </w:r>
      <w:r w:rsidRPr="00AB43AC">
        <w:rPr>
          <w:rFonts w:ascii="Times New Roman" w:eastAsia="Arial Unicode MS" w:hAnsi="Times New Roman" w:cs="Times New Roman"/>
          <w:sz w:val="20"/>
          <w:szCs w:val="20"/>
        </w:rPr>
        <w:t xml:space="preserve"> Consiste na organização e realização dos cursos mediante utilização de recursos humanos, materiais e estrutura próprios da Administração. Essa alternativa exigiria a disponibilidade de profissionais com qualificação específica nas diferentes áreas, desenvolvimento de metodologia e conteúdos próprios, além da disponibilização dos materiais e recursos necessários às atividades práticas. Considerando a natureza especializada, temporária e diversificada das capacitações, a estruturação interna da solução não se mostra eficiente para atendimento da presente demanda.</w:t>
      </w:r>
    </w:p>
    <w:p w14:paraId="6C31125F"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b) Contratação de instituição especializada mediante procedimento competitivo:</w:t>
      </w:r>
      <w:r w:rsidRPr="00AB43AC">
        <w:rPr>
          <w:rFonts w:ascii="Times New Roman" w:eastAsia="Arial Unicode MS" w:hAnsi="Times New Roman" w:cs="Times New Roman"/>
          <w:sz w:val="20"/>
          <w:szCs w:val="20"/>
        </w:rPr>
        <w:t xml:space="preserve"> Consiste na realização de procedimento licitatório para seleção de instituição apta a executar os cursos, mediante definição prévia das cargas horárias, conteúdos, requisitos dos participantes, estrutura necessária e demais condições de execução. Embora juridicamente possível, a alternativa demandaria procedimento competitivo para contratação de serviços que podem ser executados por instituição especificamente vocacionada à formação e qualificação profissional, havendo hipótese legal de contratação direta desde que atendidos os requisitos correspondentes.</w:t>
      </w:r>
    </w:p>
    <w:p w14:paraId="319AC3DE"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c) Contratação direta por dispensa de licitação em razão do valor:</w:t>
      </w:r>
      <w:r w:rsidRPr="00AB43AC">
        <w:rPr>
          <w:rFonts w:ascii="Times New Roman" w:eastAsia="Arial Unicode MS" w:hAnsi="Times New Roman" w:cs="Times New Roman"/>
          <w:sz w:val="20"/>
          <w:szCs w:val="20"/>
        </w:rPr>
        <w:t xml:space="preserve"> Considerando que o valor global da contratação é de R$ 38.766,00 (trinta e oito mil setecentos e sessenta e seis reais), a contratação encontra-se também abaixo do limite vigente em 2026 para dispensa de licitação de outros serviços e compras, previsto no art. 75, inciso II, da Lei nº 14.133/2021. Trata-se, portanto, de alternativa juridicamente possível, sujeita às regras próprias das contratações de pequeno valor. </w:t>
      </w:r>
    </w:p>
    <w:p w14:paraId="1958F125" w14:textId="0F159F81"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d) Contratação direta com fundamento no art. 75, inciso XV, da Lei nº 14.133/2021:</w:t>
      </w:r>
      <w:r w:rsidRPr="00AB43AC">
        <w:rPr>
          <w:rFonts w:ascii="Times New Roman" w:eastAsia="Arial Unicode MS" w:hAnsi="Times New Roman" w:cs="Times New Roman"/>
          <w:sz w:val="20"/>
          <w:szCs w:val="20"/>
        </w:rPr>
        <w:t xml:space="preserve"> Consiste na contratação de instituição brasileira que tenha por finalidade estatutária apoiar, captar </w:t>
      </w:r>
      <w:r w:rsidR="008021C2">
        <w:rPr>
          <w:rFonts w:ascii="Times New Roman" w:eastAsia="Arial Unicode MS" w:hAnsi="Times New Roman" w:cs="Times New Roman"/>
          <w:sz w:val="20"/>
          <w:szCs w:val="20"/>
        </w:rPr>
        <w:t>e</w:t>
      </w:r>
      <w:r w:rsidRPr="00AB43AC">
        <w:rPr>
          <w:rFonts w:ascii="Times New Roman" w:eastAsia="Arial Unicode MS" w:hAnsi="Times New Roman" w:cs="Times New Roman"/>
          <w:sz w:val="20"/>
          <w:szCs w:val="20"/>
        </w:rPr>
        <w:t xml:space="preserve"> executar atividades de ensino, pesquisa, extensão, desenvolvimento institucional, científico e tecnológico e estímulo à inovação, desde que possua inquestionável reputação ética e profissional e não tenha fins lucrativos. </w:t>
      </w:r>
    </w:p>
    <w:p w14:paraId="0427D596"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No caso em análise, a solução apresentada pelo Serviço Nacional de Aprendizagem Industrial – SENAI compreende a execução integrada dos cursos de Atendimento ao Cliente, Básico para Confeiteiro e Operação de Máquinas Pesadas – Retroescavadeira e Trator, todos com carga horária de 40 (quarenta) horas e destinados a até 15 (quinze) participantes por turma, em áreas diretamente relacionadas à qualificação e formação profissional.</w:t>
      </w:r>
    </w:p>
    <w:p w14:paraId="0739975D"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 natureza institucional e a atuação do SENAI mostram-se compatíveis com a finalidade da contratação, especialmente pela sua atuação na educação e qualificação profissional e pela capacidade de disponibilização de instrutores, metodologia, estrutura e recursos específicos para a execução das atividades teóricas e práticas. O enquadramento no art. 75, inciso XV, ficará condicionado à comprovação, no processo administrativo, de suas finalidades estatutárias, da ausência de fins lucrativos e da inquestionável reputação ética e profissional, além da pertinência entre essas finalidades e o objeto contratado.</w:t>
      </w:r>
    </w:p>
    <w:p w14:paraId="47708348"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 análise comparativa das alternativas pode ser sintetizada da seguinte forma: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17"/>
        <w:gridCol w:w="2300"/>
        <w:gridCol w:w="1518"/>
        <w:gridCol w:w="1867"/>
        <w:gridCol w:w="1459"/>
      </w:tblGrid>
      <w:tr w:rsidR="00AB43AC" w:rsidRPr="00AB43AC" w14:paraId="3FA31723" w14:textId="77777777" w:rsidTr="00AB43AC">
        <w:trPr>
          <w:tblHeader/>
          <w:tblCellSpacing w:w="15" w:type="dxa"/>
        </w:trPr>
        <w:tc>
          <w:tcPr>
            <w:tcW w:w="0" w:type="auto"/>
            <w:vAlign w:val="center"/>
            <w:hideMark/>
          </w:tcPr>
          <w:p w14:paraId="42693959" w14:textId="77777777" w:rsidR="00AB43AC" w:rsidRPr="00AB43AC" w:rsidRDefault="00AB43AC" w:rsidP="00AB43AC">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Alternativa avaliada</w:t>
            </w:r>
          </w:p>
        </w:tc>
        <w:tc>
          <w:tcPr>
            <w:tcW w:w="0" w:type="auto"/>
            <w:vAlign w:val="center"/>
            <w:hideMark/>
          </w:tcPr>
          <w:p w14:paraId="59C9DD27" w14:textId="77777777" w:rsidR="00AB43AC" w:rsidRPr="00AB43AC" w:rsidRDefault="00AB43AC" w:rsidP="00AB43AC">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Compatibilidade com a necessidade</w:t>
            </w:r>
          </w:p>
        </w:tc>
        <w:tc>
          <w:tcPr>
            <w:tcW w:w="0" w:type="auto"/>
            <w:vAlign w:val="center"/>
            <w:hideMark/>
          </w:tcPr>
          <w:p w14:paraId="3036087F" w14:textId="77777777" w:rsidR="00AB43AC" w:rsidRPr="00AB43AC" w:rsidRDefault="00AB43AC" w:rsidP="00AB43AC">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Eficiência operacional</w:t>
            </w:r>
          </w:p>
        </w:tc>
        <w:tc>
          <w:tcPr>
            <w:tcW w:w="0" w:type="auto"/>
            <w:vAlign w:val="center"/>
            <w:hideMark/>
          </w:tcPr>
          <w:p w14:paraId="23F0B61F" w14:textId="77777777" w:rsidR="00AB43AC" w:rsidRPr="00AB43AC" w:rsidRDefault="00AB43AC" w:rsidP="00AB43AC">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Estruturação pelo Município</w:t>
            </w:r>
          </w:p>
        </w:tc>
        <w:tc>
          <w:tcPr>
            <w:tcW w:w="0" w:type="auto"/>
            <w:vAlign w:val="center"/>
            <w:hideMark/>
          </w:tcPr>
          <w:p w14:paraId="64878FC3" w14:textId="77777777" w:rsidR="00AB43AC" w:rsidRPr="00AB43AC" w:rsidRDefault="00AB43AC" w:rsidP="00AB43AC">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Adequação à solução</w:t>
            </w:r>
          </w:p>
        </w:tc>
      </w:tr>
      <w:tr w:rsidR="00AB43AC" w:rsidRPr="00AB43AC" w14:paraId="7F3D7AA1" w14:textId="77777777" w:rsidTr="00AB43AC">
        <w:trPr>
          <w:tblCellSpacing w:w="15" w:type="dxa"/>
        </w:trPr>
        <w:tc>
          <w:tcPr>
            <w:tcW w:w="0" w:type="auto"/>
            <w:vAlign w:val="center"/>
            <w:hideMark/>
          </w:tcPr>
          <w:p w14:paraId="6EBB77BF"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Execução direta pelo Município</w:t>
            </w:r>
          </w:p>
        </w:tc>
        <w:tc>
          <w:tcPr>
            <w:tcW w:w="0" w:type="auto"/>
            <w:vAlign w:val="center"/>
            <w:hideMark/>
          </w:tcPr>
          <w:p w14:paraId="28EDD904"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Média</w:t>
            </w:r>
          </w:p>
        </w:tc>
        <w:tc>
          <w:tcPr>
            <w:tcW w:w="0" w:type="auto"/>
            <w:vAlign w:val="center"/>
            <w:hideMark/>
          </w:tcPr>
          <w:p w14:paraId="47AB4765"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Baixa</w:t>
            </w:r>
          </w:p>
        </w:tc>
        <w:tc>
          <w:tcPr>
            <w:tcW w:w="0" w:type="auto"/>
            <w:vAlign w:val="center"/>
            <w:hideMark/>
          </w:tcPr>
          <w:p w14:paraId="10DEB879"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Alta</w:t>
            </w:r>
          </w:p>
        </w:tc>
        <w:tc>
          <w:tcPr>
            <w:tcW w:w="0" w:type="auto"/>
            <w:vAlign w:val="center"/>
            <w:hideMark/>
          </w:tcPr>
          <w:p w14:paraId="4B57B812"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Média</w:t>
            </w:r>
          </w:p>
        </w:tc>
      </w:tr>
      <w:tr w:rsidR="00AB43AC" w:rsidRPr="00AB43AC" w14:paraId="41C5BB2A" w14:textId="77777777" w:rsidTr="00AB43AC">
        <w:trPr>
          <w:tblCellSpacing w:w="15" w:type="dxa"/>
        </w:trPr>
        <w:tc>
          <w:tcPr>
            <w:tcW w:w="0" w:type="auto"/>
            <w:vAlign w:val="center"/>
            <w:hideMark/>
          </w:tcPr>
          <w:p w14:paraId="7496687F"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Procedimento competitivo</w:t>
            </w:r>
          </w:p>
        </w:tc>
        <w:tc>
          <w:tcPr>
            <w:tcW w:w="0" w:type="auto"/>
            <w:vAlign w:val="center"/>
            <w:hideMark/>
          </w:tcPr>
          <w:p w14:paraId="4933D3A3"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Alta</w:t>
            </w:r>
          </w:p>
        </w:tc>
        <w:tc>
          <w:tcPr>
            <w:tcW w:w="0" w:type="auto"/>
            <w:vAlign w:val="center"/>
            <w:hideMark/>
          </w:tcPr>
          <w:p w14:paraId="644AE5A9"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Média</w:t>
            </w:r>
          </w:p>
        </w:tc>
        <w:tc>
          <w:tcPr>
            <w:tcW w:w="0" w:type="auto"/>
            <w:vAlign w:val="center"/>
            <w:hideMark/>
          </w:tcPr>
          <w:p w14:paraId="28596F3E"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Baixa</w:t>
            </w:r>
          </w:p>
        </w:tc>
        <w:tc>
          <w:tcPr>
            <w:tcW w:w="0" w:type="auto"/>
            <w:vAlign w:val="center"/>
            <w:hideMark/>
          </w:tcPr>
          <w:p w14:paraId="0A0D781E"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Alta</w:t>
            </w:r>
          </w:p>
        </w:tc>
      </w:tr>
      <w:tr w:rsidR="00AB43AC" w:rsidRPr="00AB43AC" w14:paraId="4543D628" w14:textId="77777777" w:rsidTr="00AB43AC">
        <w:trPr>
          <w:tblCellSpacing w:w="15" w:type="dxa"/>
        </w:trPr>
        <w:tc>
          <w:tcPr>
            <w:tcW w:w="0" w:type="auto"/>
            <w:vAlign w:val="center"/>
            <w:hideMark/>
          </w:tcPr>
          <w:p w14:paraId="59AA10CC"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Dispensa por valor – art. 75, II</w:t>
            </w:r>
          </w:p>
        </w:tc>
        <w:tc>
          <w:tcPr>
            <w:tcW w:w="0" w:type="auto"/>
            <w:vAlign w:val="center"/>
            <w:hideMark/>
          </w:tcPr>
          <w:p w14:paraId="6C535A71"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Alta</w:t>
            </w:r>
          </w:p>
        </w:tc>
        <w:tc>
          <w:tcPr>
            <w:tcW w:w="0" w:type="auto"/>
            <w:vAlign w:val="center"/>
            <w:hideMark/>
          </w:tcPr>
          <w:p w14:paraId="54C19650"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Alta</w:t>
            </w:r>
          </w:p>
        </w:tc>
        <w:tc>
          <w:tcPr>
            <w:tcW w:w="0" w:type="auto"/>
            <w:vAlign w:val="center"/>
            <w:hideMark/>
          </w:tcPr>
          <w:p w14:paraId="21B05F3E"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Baixa</w:t>
            </w:r>
          </w:p>
        </w:tc>
        <w:tc>
          <w:tcPr>
            <w:tcW w:w="0" w:type="auto"/>
            <w:vAlign w:val="center"/>
            <w:hideMark/>
          </w:tcPr>
          <w:p w14:paraId="0642A1BF"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Alta</w:t>
            </w:r>
          </w:p>
        </w:tc>
      </w:tr>
      <w:tr w:rsidR="00AB43AC" w:rsidRPr="00AB43AC" w14:paraId="04F8D1AD" w14:textId="77777777" w:rsidTr="00AB43AC">
        <w:trPr>
          <w:tblCellSpacing w:w="15" w:type="dxa"/>
        </w:trPr>
        <w:tc>
          <w:tcPr>
            <w:tcW w:w="0" w:type="auto"/>
            <w:vAlign w:val="center"/>
            <w:hideMark/>
          </w:tcPr>
          <w:p w14:paraId="567B9818"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Dispensa – art. 75, XV</w:t>
            </w:r>
          </w:p>
        </w:tc>
        <w:tc>
          <w:tcPr>
            <w:tcW w:w="0" w:type="auto"/>
            <w:vAlign w:val="center"/>
            <w:hideMark/>
          </w:tcPr>
          <w:p w14:paraId="5E86A935"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Alta</w:t>
            </w:r>
          </w:p>
        </w:tc>
        <w:tc>
          <w:tcPr>
            <w:tcW w:w="0" w:type="auto"/>
            <w:vAlign w:val="center"/>
            <w:hideMark/>
          </w:tcPr>
          <w:p w14:paraId="6F1643F2"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Alta</w:t>
            </w:r>
          </w:p>
        </w:tc>
        <w:tc>
          <w:tcPr>
            <w:tcW w:w="0" w:type="auto"/>
            <w:vAlign w:val="center"/>
            <w:hideMark/>
          </w:tcPr>
          <w:p w14:paraId="4439981F"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Baixa</w:t>
            </w:r>
          </w:p>
        </w:tc>
        <w:tc>
          <w:tcPr>
            <w:tcW w:w="0" w:type="auto"/>
            <w:vAlign w:val="center"/>
            <w:hideMark/>
          </w:tcPr>
          <w:p w14:paraId="708DA4D1" w14:textId="77777777" w:rsidR="00AB43AC" w:rsidRPr="00AB43AC" w:rsidRDefault="00AB43AC" w:rsidP="00AB43AC">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Alta</w:t>
            </w:r>
          </w:p>
        </w:tc>
      </w:tr>
    </w:tbl>
    <w:p w14:paraId="5890951D"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 xml:space="preserve">Sob o aspecto técnico, a solução apresentada pelo SENAI contempla os três cursos previstos no Convênio, com conteúdos programáticos definidos e condições próprias de execução. Para o curso Básico para Confeiteiro está prevista a utilização da Unidade Móvel – UMO SENAI de Padaria e Confeitaria, enquanto o curso de Operação de Máquinas Pesadas envolve atividades práticas com retroescavadeira e trator disponibilizados pelo Município. </w:t>
      </w:r>
    </w:p>
    <w:p w14:paraId="3DB56D60"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 escolha da solução também considera a experiência anterior do Município com o SENAI na execução de cursos vinculados ao Programa RS Qualificação, cuja prestação apresentou resultado satisfatório, constituindo elemento adicional quanto à capacidade operacional da instituição, sem dispensar a demonstração dos requisitos próprios da contratação atual.</w:t>
      </w:r>
    </w:p>
    <w:p w14:paraId="35D26B4F"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 xml:space="preserve">Diante das alternativas avaliadas, define-se como solução mais adequada a </w:t>
      </w:r>
      <w:r w:rsidRPr="00AB43AC">
        <w:rPr>
          <w:rFonts w:ascii="Times New Roman" w:eastAsia="Arial Unicode MS" w:hAnsi="Times New Roman" w:cs="Times New Roman"/>
          <w:b/>
          <w:bCs/>
          <w:sz w:val="20"/>
          <w:szCs w:val="20"/>
        </w:rPr>
        <w:t>contratação direta do Serviço Nacional de Aprendizagem Industrial – SENAI, com fundamento no art. 75, inciso XV, da Lei Federal nº 14.133/2021</w:t>
      </w:r>
      <w:r w:rsidRPr="00AB43AC">
        <w:rPr>
          <w:rFonts w:ascii="Times New Roman" w:eastAsia="Arial Unicode MS" w:hAnsi="Times New Roman" w:cs="Times New Roman"/>
          <w:sz w:val="20"/>
          <w:szCs w:val="20"/>
        </w:rPr>
        <w:t>, para execução dos cursos previstos no Programa RS Qualificação – Recomeçar, condicionada à comprovação, na instrução processual, de todos os requisitos exigidos pelo referido dispositivo, especialmente a compatibilidade das finalidades institucionais com o objeto, a ausência de fins lucrativos, a inquestionável reputação ética e profissional e a razoabilidade dos preços propostos.</w:t>
      </w:r>
    </w:p>
    <w:p w14:paraId="1D94487B" w14:textId="646B92D5" w:rsidR="00C17EAA" w:rsidRDefault="00C17EAA" w:rsidP="00AB43AC">
      <w:pPr>
        <w:spacing w:after="0" w:line="276" w:lineRule="auto"/>
        <w:jc w:val="both"/>
        <w:rPr>
          <w:rFonts w:ascii="Times New Roman" w:eastAsia="Arial Unicode MS" w:hAnsi="Times New Roman" w:cs="Times New Roman"/>
          <w:sz w:val="20"/>
          <w:szCs w:val="20"/>
        </w:rPr>
      </w:pPr>
    </w:p>
    <w:p w14:paraId="313A3247" w14:textId="2EB59A3E" w:rsidR="0034208B" w:rsidRPr="00E36AF2" w:rsidRDefault="007C72D4" w:rsidP="007C72D4">
      <w:pPr>
        <w:spacing w:after="0" w:line="276" w:lineRule="auto"/>
        <w:jc w:val="both"/>
        <w:rPr>
          <w:rFonts w:ascii="Times New Roman" w:eastAsia="Arial Unicode MS" w:hAnsi="Times New Roman" w:cs="Times New Roman"/>
          <w:b/>
          <w:bCs/>
          <w:sz w:val="20"/>
          <w:szCs w:val="20"/>
        </w:rPr>
      </w:pPr>
      <w:r w:rsidRPr="007C72D4">
        <w:rPr>
          <w:rFonts w:ascii="Times New Roman" w:eastAsia="Arial Unicode MS" w:hAnsi="Times New Roman" w:cs="Times New Roman"/>
          <w:b/>
          <w:bCs/>
          <w:sz w:val="20"/>
          <w:szCs w:val="20"/>
        </w:rPr>
        <w:t>VI –</w:t>
      </w:r>
      <w:r>
        <w:rPr>
          <w:rFonts w:ascii="Times New Roman" w:eastAsia="Arial Unicode MS" w:hAnsi="Times New Roman" w:cs="Times New Roman"/>
          <w:sz w:val="20"/>
          <w:szCs w:val="20"/>
        </w:rPr>
        <w:t xml:space="preserve"> </w:t>
      </w:r>
      <w:r w:rsidR="00B87DCB" w:rsidRPr="00E36AF2">
        <w:rPr>
          <w:rFonts w:ascii="Times New Roman" w:eastAsia="Arial Unicode MS" w:hAnsi="Times New Roman" w:cs="Times New Roman"/>
          <w:b/>
          <w:bCs/>
          <w:sz w:val="20"/>
          <w:szCs w:val="20"/>
        </w:rPr>
        <w:t>ESTIMATIVAS DAS QUANTIDADES PARA A CONTRATAÇÃO, ACOMPANHADAS DAS MEMÓRIAS DE CÁLCULO E DOS DOCUMENTOS QUE LHES DÃO SUPORTE, QUE CONSIDEREM INTERDEPENDÊNCIAS COM OUTRAS CONTRATAÇÕES, DE MODO A POSSIBILITAR ECONOMIA DE ESCALA:</w:t>
      </w:r>
    </w:p>
    <w:p w14:paraId="4D91AEAB"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 estimativa das quantidades foi definida com base nas ações previstas no Programa RS Qualificação – Recomeçar, nas condições constantes do Termo de Referência do Convênio FPE nº 1439/2026 e na proposta apresentada pelo SENAI para execução dos cursos de Atendimento ao Cliente, Básico para Confeiteiro e Operação de Máquinas Pesadas – Retroescavadeira e Trator.</w:t>
      </w:r>
    </w:p>
    <w:p w14:paraId="68E6C35D" w14:textId="77777777" w:rsidR="00AB43AC" w:rsidRPr="00AB43AC" w:rsidRDefault="00AB43AC" w:rsidP="00AB43AC">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 contratação compreenderá 03 (três) turmas, correspondentes a 01 (um) curso de cada modalidade, com carga horária de 40 (quarenta) horas por turma e capacidade de atendimento de até 15 (quinze) participantes em cada curso. Dessa forma, a contratação totaliza 120 (cento e vinte) horas de capacitação e até 45 (quarenta e cinco) vagas.</w:t>
      </w:r>
    </w:p>
    <w:p w14:paraId="77E1C08A" w14:textId="77777777" w:rsidR="00AB43AC" w:rsidRPr="00AB43AC" w:rsidRDefault="00AB43AC" w:rsidP="00AB43AC">
      <w:pPr>
        <w:spacing w:after="0" w:line="276" w:lineRule="auto"/>
        <w:ind w:firstLine="360"/>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 memória de cálculo dos quantitativos corresponde a:</w:t>
      </w:r>
    </w:p>
    <w:p w14:paraId="2AA474B5" w14:textId="77777777" w:rsidR="00AB43AC" w:rsidRPr="00AB43AC" w:rsidRDefault="00AB43AC" w:rsidP="00AB43AC">
      <w:pPr>
        <w:numPr>
          <w:ilvl w:val="0"/>
          <w:numId w:val="2"/>
        </w:numPr>
        <w:spacing w:after="0" w:line="276" w:lineRule="auto"/>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 xml:space="preserve">3 cursos × 1 turma por curso = 3 turmas; </w:t>
      </w:r>
    </w:p>
    <w:p w14:paraId="021DFFED" w14:textId="77777777" w:rsidR="00AB43AC" w:rsidRPr="00AB43AC" w:rsidRDefault="00AB43AC" w:rsidP="00AB43AC">
      <w:pPr>
        <w:numPr>
          <w:ilvl w:val="0"/>
          <w:numId w:val="2"/>
        </w:numPr>
        <w:spacing w:after="0" w:line="276" w:lineRule="auto"/>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 xml:space="preserve">3 turmas × até 15 participantes = até 45 vagas; </w:t>
      </w:r>
    </w:p>
    <w:p w14:paraId="53EFD51A" w14:textId="77777777" w:rsidR="00AB43AC" w:rsidRPr="00AB43AC" w:rsidRDefault="00AB43AC" w:rsidP="00AB43AC">
      <w:pPr>
        <w:numPr>
          <w:ilvl w:val="0"/>
          <w:numId w:val="2"/>
        </w:numPr>
        <w:spacing w:after="0" w:line="276" w:lineRule="auto"/>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 xml:space="preserve">3 cursos × 40 horas = 120 horas totais de capacitação. </w:t>
      </w:r>
    </w:p>
    <w:p w14:paraId="32CF3485" w14:textId="77777777" w:rsidR="00AB43AC" w:rsidRPr="00AB43AC" w:rsidRDefault="00AB43AC" w:rsidP="00AB43AC">
      <w:pPr>
        <w:spacing w:after="0" w:line="276" w:lineRule="auto"/>
        <w:ind w:firstLine="360"/>
        <w:jc w:val="both"/>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QUADRO ESTIMATIVO DE QUANTIDADES: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3"/>
        <w:gridCol w:w="4446"/>
        <w:gridCol w:w="1140"/>
        <w:gridCol w:w="1690"/>
        <w:gridCol w:w="1252"/>
      </w:tblGrid>
      <w:tr w:rsidR="00AB43AC" w:rsidRPr="00AB43AC" w14:paraId="6F00CF3E" w14:textId="77777777" w:rsidTr="00F453CD">
        <w:trPr>
          <w:tblHeader/>
          <w:tblCellSpacing w:w="15" w:type="dxa"/>
        </w:trPr>
        <w:tc>
          <w:tcPr>
            <w:tcW w:w="0" w:type="auto"/>
            <w:vAlign w:val="center"/>
            <w:hideMark/>
          </w:tcPr>
          <w:p w14:paraId="521E9647" w14:textId="77777777" w:rsidR="00AB43AC" w:rsidRPr="00AB43AC" w:rsidRDefault="00AB43AC" w:rsidP="00F453CD">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Item</w:t>
            </w:r>
          </w:p>
        </w:tc>
        <w:tc>
          <w:tcPr>
            <w:tcW w:w="0" w:type="auto"/>
            <w:vAlign w:val="center"/>
            <w:hideMark/>
          </w:tcPr>
          <w:p w14:paraId="7A77F1F7" w14:textId="77777777" w:rsidR="00AB43AC" w:rsidRPr="00AB43AC" w:rsidRDefault="00AB43AC" w:rsidP="00F453CD">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Descrição</w:t>
            </w:r>
          </w:p>
        </w:tc>
        <w:tc>
          <w:tcPr>
            <w:tcW w:w="0" w:type="auto"/>
            <w:vAlign w:val="center"/>
            <w:hideMark/>
          </w:tcPr>
          <w:p w14:paraId="668A7834" w14:textId="77777777" w:rsidR="00AB43AC" w:rsidRPr="00AB43AC" w:rsidRDefault="00AB43AC" w:rsidP="00F453CD">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Nº de turmas</w:t>
            </w:r>
          </w:p>
        </w:tc>
        <w:tc>
          <w:tcPr>
            <w:tcW w:w="0" w:type="auto"/>
            <w:vAlign w:val="center"/>
            <w:hideMark/>
          </w:tcPr>
          <w:p w14:paraId="69325D3F" w14:textId="77777777" w:rsidR="00AB43AC" w:rsidRPr="00AB43AC" w:rsidRDefault="00AB43AC" w:rsidP="00F453CD">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Nº de participantes</w:t>
            </w:r>
          </w:p>
        </w:tc>
        <w:tc>
          <w:tcPr>
            <w:tcW w:w="0" w:type="auto"/>
            <w:vAlign w:val="center"/>
            <w:hideMark/>
          </w:tcPr>
          <w:p w14:paraId="4C302B7A" w14:textId="77777777" w:rsidR="00AB43AC" w:rsidRPr="00AB43AC" w:rsidRDefault="00AB43AC" w:rsidP="00F453CD">
            <w:pPr>
              <w:spacing w:after="0" w:line="276" w:lineRule="auto"/>
              <w:jc w:val="center"/>
              <w:rPr>
                <w:rFonts w:ascii="Times New Roman" w:eastAsia="Arial Unicode MS" w:hAnsi="Times New Roman" w:cs="Times New Roman"/>
                <w:b/>
                <w:bCs/>
                <w:sz w:val="20"/>
                <w:szCs w:val="20"/>
              </w:rPr>
            </w:pPr>
            <w:r w:rsidRPr="00AB43AC">
              <w:rPr>
                <w:rFonts w:ascii="Times New Roman" w:eastAsia="Arial Unicode MS" w:hAnsi="Times New Roman" w:cs="Times New Roman"/>
                <w:b/>
                <w:bCs/>
                <w:sz w:val="20"/>
                <w:szCs w:val="20"/>
              </w:rPr>
              <w:t>Carga horária</w:t>
            </w:r>
          </w:p>
        </w:tc>
      </w:tr>
      <w:tr w:rsidR="00AB43AC" w:rsidRPr="00AB43AC" w14:paraId="732FD4CE" w14:textId="77777777" w:rsidTr="00F453CD">
        <w:trPr>
          <w:tblCellSpacing w:w="15" w:type="dxa"/>
        </w:trPr>
        <w:tc>
          <w:tcPr>
            <w:tcW w:w="0" w:type="auto"/>
            <w:vAlign w:val="center"/>
            <w:hideMark/>
          </w:tcPr>
          <w:p w14:paraId="0D1B7B42"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1</w:t>
            </w:r>
          </w:p>
        </w:tc>
        <w:tc>
          <w:tcPr>
            <w:tcW w:w="0" w:type="auto"/>
            <w:vAlign w:val="center"/>
            <w:hideMark/>
          </w:tcPr>
          <w:p w14:paraId="72543EA8"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Atendimento ao Cliente</w:t>
            </w:r>
          </w:p>
        </w:tc>
        <w:tc>
          <w:tcPr>
            <w:tcW w:w="0" w:type="auto"/>
            <w:vAlign w:val="center"/>
            <w:hideMark/>
          </w:tcPr>
          <w:p w14:paraId="24F4AF44"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1</w:t>
            </w:r>
          </w:p>
        </w:tc>
        <w:tc>
          <w:tcPr>
            <w:tcW w:w="0" w:type="auto"/>
            <w:vAlign w:val="center"/>
            <w:hideMark/>
          </w:tcPr>
          <w:p w14:paraId="59F47D79"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até 15</w:t>
            </w:r>
          </w:p>
        </w:tc>
        <w:tc>
          <w:tcPr>
            <w:tcW w:w="0" w:type="auto"/>
            <w:vAlign w:val="center"/>
            <w:hideMark/>
          </w:tcPr>
          <w:p w14:paraId="137E6686"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40h</w:t>
            </w:r>
          </w:p>
        </w:tc>
      </w:tr>
      <w:tr w:rsidR="00AB43AC" w:rsidRPr="00AB43AC" w14:paraId="44D1EF5F" w14:textId="77777777" w:rsidTr="00F453CD">
        <w:trPr>
          <w:tblCellSpacing w:w="15" w:type="dxa"/>
        </w:trPr>
        <w:tc>
          <w:tcPr>
            <w:tcW w:w="0" w:type="auto"/>
            <w:vAlign w:val="center"/>
            <w:hideMark/>
          </w:tcPr>
          <w:p w14:paraId="0D03D089"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2</w:t>
            </w:r>
          </w:p>
        </w:tc>
        <w:tc>
          <w:tcPr>
            <w:tcW w:w="0" w:type="auto"/>
            <w:vAlign w:val="center"/>
            <w:hideMark/>
          </w:tcPr>
          <w:p w14:paraId="6663C83F"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Básico para Confeiteiro</w:t>
            </w:r>
          </w:p>
        </w:tc>
        <w:tc>
          <w:tcPr>
            <w:tcW w:w="0" w:type="auto"/>
            <w:vAlign w:val="center"/>
            <w:hideMark/>
          </w:tcPr>
          <w:p w14:paraId="1D0606BC"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1</w:t>
            </w:r>
          </w:p>
        </w:tc>
        <w:tc>
          <w:tcPr>
            <w:tcW w:w="0" w:type="auto"/>
            <w:vAlign w:val="center"/>
            <w:hideMark/>
          </w:tcPr>
          <w:p w14:paraId="0B3D18B7"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até 15</w:t>
            </w:r>
          </w:p>
        </w:tc>
        <w:tc>
          <w:tcPr>
            <w:tcW w:w="0" w:type="auto"/>
            <w:vAlign w:val="center"/>
            <w:hideMark/>
          </w:tcPr>
          <w:p w14:paraId="41E9E3B8"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40h</w:t>
            </w:r>
          </w:p>
        </w:tc>
      </w:tr>
      <w:tr w:rsidR="00AB43AC" w:rsidRPr="00AB43AC" w14:paraId="2BE08C6F" w14:textId="77777777" w:rsidTr="00F453CD">
        <w:trPr>
          <w:tblCellSpacing w:w="15" w:type="dxa"/>
        </w:trPr>
        <w:tc>
          <w:tcPr>
            <w:tcW w:w="0" w:type="auto"/>
            <w:vAlign w:val="center"/>
            <w:hideMark/>
          </w:tcPr>
          <w:p w14:paraId="44D8EE12"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3</w:t>
            </w:r>
          </w:p>
        </w:tc>
        <w:tc>
          <w:tcPr>
            <w:tcW w:w="0" w:type="auto"/>
            <w:vAlign w:val="center"/>
            <w:hideMark/>
          </w:tcPr>
          <w:p w14:paraId="51320B38"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Operação de Máquinas Pesadas – Retroescavadeira e Trator</w:t>
            </w:r>
          </w:p>
        </w:tc>
        <w:tc>
          <w:tcPr>
            <w:tcW w:w="0" w:type="auto"/>
            <w:vAlign w:val="center"/>
            <w:hideMark/>
          </w:tcPr>
          <w:p w14:paraId="07E545A7"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1</w:t>
            </w:r>
          </w:p>
        </w:tc>
        <w:tc>
          <w:tcPr>
            <w:tcW w:w="0" w:type="auto"/>
            <w:vAlign w:val="center"/>
            <w:hideMark/>
          </w:tcPr>
          <w:p w14:paraId="01ADD723"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até 15</w:t>
            </w:r>
          </w:p>
        </w:tc>
        <w:tc>
          <w:tcPr>
            <w:tcW w:w="0" w:type="auto"/>
            <w:vAlign w:val="center"/>
            <w:hideMark/>
          </w:tcPr>
          <w:p w14:paraId="0523076D"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40h</w:t>
            </w:r>
          </w:p>
        </w:tc>
      </w:tr>
      <w:tr w:rsidR="00AB43AC" w:rsidRPr="00AB43AC" w14:paraId="442D8D94" w14:textId="77777777" w:rsidTr="00F453CD">
        <w:trPr>
          <w:tblCellSpacing w:w="15" w:type="dxa"/>
        </w:trPr>
        <w:tc>
          <w:tcPr>
            <w:tcW w:w="0" w:type="auto"/>
            <w:vAlign w:val="center"/>
            <w:hideMark/>
          </w:tcPr>
          <w:p w14:paraId="607852C2"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Total</w:t>
            </w:r>
          </w:p>
        </w:tc>
        <w:tc>
          <w:tcPr>
            <w:tcW w:w="0" w:type="auto"/>
            <w:vAlign w:val="center"/>
            <w:hideMark/>
          </w:tcPr>
          <w:p w14:paraId="030BC245"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p>
        </w:tc>
        <w:tc>
          <w:tcPr>
            <w:tcW w:w="0" w:type="auto"/>
            <w:vAlign w:val="center"/>
            <w:hideMark/>
          </w:tcPr>
          <w:p w14:paraId="75288E81"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3 turmas</w:t>
            </w:r>
          </w:p>
        </w:tc>
        <w:tc>
          <w:tcPr>
            <w:tcW w:w="0" w:type="auto"/>
            <w:vAlign w:val="center"/>
            <w:hideMark/>
          </w:tcPr>
          <w:p w14:paraId="2FEFE8F9"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até 45 participantes</w:t>
            </w:r>
          </w:p>
        </w:tc>
        <w:tc>
          <w:tcPr>
            <w:tcW w:w="0" w:type="auto"/>
            <w:vAlign w:val="center"/>
            <w:hideMark/>
          </w:tcPr>
          <w:p w14:paraId="21C95779" w14:textId="77777777" w:rsidR="00AB43AC" w:rsidRPr="00AB43AC" w:rsidRDefault="00AB43AC" w:rsidP="00F453CD">
            <w:pPr>
              <w:spacing w:after="0" w:line="276" w:lineRule="auto"/>
              <w:jc w:val="center"/>
              <w:rPr>
                <w:rFonts w:ascii="Times New Roman" w:eastAsia="Arial Unicode MS" w:hAnsi="Times New Roman" w:cs="Times New Roman"/>
                <w:sz w:val="20"/>
                <w:szCs w:val="20"/>
              </w:rPr>
            </w:pPr>
            <w:r w:rsidRPr="00AB43AC">
              <w:rPr>
                <w:rFonts w:ascii="Times New Roman" w:eastAsia="Arial Unicode MS" w:hAnsi="Times New Roman" w:cs="Times New Roman"/>
                <w:b/>
                <w:bCs/>
                <w:sz w:val="20"/>
                <w:szCs w:val="20"/>
              </w:rPr>
              <w:t>120h</w:t>
            </w:r>
          </w:p>
        </w:tc>
      </w:tr>
    </w:tbl>
    <w:p w14:paraId="229D51B1" w14:textId="77777777" w:rsidR="00AB43AC" w:rsidRPr="00AB43AC" w:rsidRDefault="00AB43AC" w:rsidP="00F453CD">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 xml:space="preserve">Os quantitativos encontram respaldo na proposta comercial apresentada pelo SENAI, que estabelece para cada um dos três cursos carga horária de 40 horas e atendimento de até 15 participantes. </w:t>
      </w:r>
    </w:p>
    <w:p w14:paraId="0853AE7F" w14:textId="77777777" w:rsidR="00AB43AC" w:rsidRPr="00AB43AC" w:rsidRDefault="00AB43AC" w:rsidP="00F453CD">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O dimensionamento adotado corresponde às metas de qualificação profissional previstas para a execução do Convênio e mostra-se adequado às características das atividades propostas, inclusive quanto às aulas práticas previstas nos cursos de confeitaria e operação de máquinas pesadas.</w:t>
      </w:r>
    </w:p>
    <w:p w14:paraId="0D5A04A6" w14:textId="77777777" w:rsidR="00AB43AC" w:rsidRPr="00AB43AC" w:rsidRDefault="00AB43AC" w:rsidP="00F453CD">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 xml:space="preserve">Não foram identificadas outras contratações municipais cuja execução condicione diretamente a realização dos cursos. Há, contudo, dependências operacionais relacionadas à disponibilização, pelo Município, dos espaços necessários à realização das capacitações e, especificamente para o curso de Operação de Máquinas Pesadas, das máquinas destinadas às atividades práticas. Para o curso Básico para Confeiteiro, a proposta prevê utilização da Unidade Móvel – UMO SENAI de Padaria e Confeitaria. </w:t>
      </w:r>
    </w:p>
    <w:p w14:paraId="517104DC" w14:textId="77777777" w:rsidR="00AB43AC" w:rsidRPr="00AB43AC" w:rsidRDefault="00AB43AC" w:rsidP="00F453CD">
      <w:pPr>
        <w:spacing w:after="0" w:line="276" w:lineRule="auto"/>
        <w:ind w:firstLine="708"/>
        <w:jc w:val="both"/>
        <w:rPr>
          <w:rFonts w:ascii="Times New Roman" w:eastAsia="Arial Unicode MS" w:hAnsi="Times New Roman" w:cs="Times New Roman"/>
          <w:sz w:val="20"/>
          <w:szCs w:val="20"/>
        </w:rPr>
      </w:pPr>
      <w:r w:rsidRPr="00AB43AC">
        <w:rPr>
          <w:rFonts w:ascii="Times New Roman" w:eastAsia="Arial Unicode MS" w:hAnsi="Times New Roman" w:cs="Times New Roman"/>
          <w:sz w:val="20"/>
          <w:szCs w:val="20"/>
        </w:rPr>
        <w:t>Considerando que as quantidades, cargas horárias e turmas já se encontram individualmente definidas no planejamento do Programa e na proposta apresentada, não se identifica necessidade de ampliação ou redução dos quantitativos para obtenção de economia de escala, mostrando-se adequado o dimensionamento estabelecido para a presente contratação.</w:t>
      </w:r>
    </w:p>
    <w:p w14:paraId="73C63F16" w14:textId="77777777" w:rsidR="00B26EE5" w:rsidRPr="00B26EE5" w:rsidRDefault="00B26EE5" w:rsidP="00B26EE5">
      <w:pPr>
        <w:spacing w:after="0" w:line="276" w:lineRule="auto"/>
        <w:jc w:val="both"/>
        <w:rPr>
          <w:rFonts w:ascii="Times New Roman" w:eastAsia="Arial Unicode MS" w:hAnsi="Times New Roman" w:cs="Times New Roman"/>
          <w:sz w:val="20"/>
          <w:szCs w:val="20"/>
        </w:rPr>
      </w:pPr>
    </w:p>
    <w:p w14:paraId="462D32F6" w14:textId="1E02F5E3" w:rsidR="0034208B" w:rsidRPr="00766B35" w:rsidRDefault="00B87DCB" w:rsidP="00BC6AFB">
      <w:pPr>
        <w:spacing w:after="0" w:line="276" w:lineRule="auto"/>
        <w:jc w:val="both"/>
        <w:rPr>
          <w:rFonts w:ascii="Times New Roman" w:eastAsia="Arial Unicode MS" w:hAnsi="Times New Roman" w:cs="Times New Roman"/>
          <w:b/>
          <w:bCs/>
          <w:sz w:val="20"/>
          <w:szCs w:val="20"/>
        </w:rPr>
      </w:pPr>
      <w:r w:rsidRPr="00766B35">
        <w:rPr>
          <w:rFonts w:ascii="Times New Roman" w:eastAsia="Arial Unicode MS" w:hAnsi="Times New Roman" w:cs="Times New Roman"/>
          <w:b/>
          <w:bCs/>
          <w:sz w:val="20"/>
          <w:szCs w:val="20"/>
        </w:rPr>
        <w:t>VI</w:t>
      </w:r>
      <w:r w:rsidR="00AD78F7" w:rsidRPr="00766B35">
        <w:rPr>
          <w:rFonts w:ascii="Times New Roman" w:eastAsia="Arial Unicode MS" w:hAnsi="Times New Roman" w:cs="Times New Roman"/>
          <w:b/>
          <w:bCs/>
          <w:sz w:val="20"/>
          <w:szCs w:val="20"/>
        </w:rPr>
        <w:t>I</w:t>
      </w:r>
      <w:r w:rsidRPr="00766B35">
        <w:rPr>
          <w:rFonts w:ascii="Times New Roman" w:eastAsia="Arial Unicode MS" w:hAnsi="Times New Roman" w:cs="Times New Roman"/>
          <w:b/>
          <w:bCs/>
          <w:sz w:val="20"/>
          <w:szCs w:val="20"/>
        </w:rPr>
        <w:t xml:space="preserve"> </w:t>
      </w:r>
      <w:r w:rsidR="00E36AF2" w:rsidRPr="00766B35">
        <w:rPr>
          <w:rFonts w:ascii="Times New Roman" w:eastAsia="Arial Unicode MS" w:hAnsi="Times New Roman" w:cs="Times New Roman"/>
          <w:b/>
          <w:bCs/>
          <w:sz w:val="20"/>
          <w:szCs w:val="20"/>
        </w:rPr>
        <w:t>–</w:t>
      </w:r>
      <w:r w:rsidRPr="00766B35">
        <w:rPr>
          <w:rFonts w:ascii="Times New Roman" w:eastAsia="Arial Unicode MS" w:hAnsi="Times New Roman" w:cs="Times New Roman"/>
          <w:b/>
          <w:bCs/>
          <w:sz w:val="20"/>
          <w:szCs w:val="20"/>
        </w:rPr>
        <w:t xml:space="preserve"> ESTIMATIVA DO VALOR DA CONTRATAÇÃO, ACOMPANHADA DOS PREÇOS UNITÁRIOS REFERENCIAIS, DAS MEMÓRIAS DE CÁLCULO E DOS DOCUMENTOS QUE LHE DÃO SUPORTE, QUE PODERÃO CONSTAR DE ANEXO CLASSIFICADO, SE A ADMINISTRAÇÃO OPTAR POR PRESERVAR O SEU SIGILO ATÉ A CONCLUSÃO DA LICITAÇÃO:</w:t>
      </w:r>
    </w:p>
    <w:p w14:paraId="5F985037" w14:textId="77777777" w:rsidR="00F453CD" w:rsidRPr="00F453CD" w:rsidRDefault="00F453CD" w:rsidP="00F453CD">
      <w:pPr>
        <w:spacing w:after="0" w:line="276" w:lineRule="auto"/>
        <w:ind w:firstLine="708"/>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A estimativa do valor da contratação foi elaborada com base na proposta comercial apresentada pelo Serviço Nacional de Aprendizagem Industrial – SENAI para a execução dos cursos de Atendimento ao Cliente, Básico para Confeiteiro e Operação de Máquinas Pesadas – Retroescavadeira e Trator, todos integrantes das ações previstas no Programa RS Qualificação – Recomeçar.</w:t>
      </w:r>
    </w:p>
    <w:p w14:paraId="714A34A1" w14:textId="24CA889D" w:rsidR="00F453CD" w:rsidRPr="00F453CD" w:rsidRDefault="00F453CD" w:rsidP="00F453CD">
      <w:pPr>
        <w:spacing w:after="0" w:line="276" w:lineRule="auto"/>
        <w:ind w:firstLine="708"/>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A proposta estabelece os seguintes valores: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33"/>
        <w:gridCol w:w="3554"/>
        <w:gridCol w:w="1713"/>
        <w:gridCol w:w="1915"/>
        <w:gridCol w:w="1346"/>
      </w:tblGrid>
      <w:tr w:rsidR="00F453CD" w:rsidRPr="00F453CD" w14:paraId="43BA89BF" w14:textId="77777777" w:rsidTr="00F453CD">
        <w:trPr>
          <w:tblHeader/>
          <w:tblCellSpacing w:w="15" w:type="dxa"/>
        </w:trPr>
        <w:tc>
          <w:tcPr>
            <w:tcW w:w="0" w:type="auto"/>
            <w:vAlign w:val="center"/>
            <w:hideMark/>
          </w:tcPr>
          <w:p w14:paraId="46D1FED9" w14:textId="77777777" w:rsidR="00F453CD" w:rsidRPr="00F453CD" w:rsidRDefault="00F453CD" w:rsidP="00F453CD">
            <w:pPr>
              <w:spacing w:after="0" w:line="276" w:lineRule="auto"/>
              <w:jc w:val="center"/>
              <w:rPr>
                <w:rFonts w:ascii="Times New Roman" w:eastAsia="Arial Unicode MS" w:hAnsi="Times New Roman" w:cs="Times New Roman"/>
                <w:b/>
                <w:bCs/>
                <w:sz w:val="20"/>
                <w:szCs w:val="20"/>
              </w:rPr>
            </w:pPr>
            <w:r w:rsidRPr="00F453CD">
              <w:rPr>
                <w:rFonts w:ascii="Times New Roman" w:eastAsia="Arial Unicode MS" w:hAnsi="Times New Roman" w:cs="Times New Roman"/>
                <w:b/>
                <w:bCs/>
                <w:sz w:val="20"/>
                <w:szCs w:val="20"/>
              </w:rPr>
              <w:t>Item</w:t>
            </w:r>
          </w:p>
        </w:tc>
        <w:tc>
          <w:tcPr>
            <w:tcW w:w="0" w:type="auto"/>
            <w:vAlign w:val="center"/>
            <w:hideMark/>
          </w:tcPr>
          <w:p w14:paraId="012A9624" w14:textId="77777777" w:rsidR="00F453CD" w:rsidRPr="00F453CD" w:rsidRDefault="00F453CD" w:rsidP="00F453CD">
            <w:pPr>
              <w:spacing w:after="0" w:line="276" w:lineRule="auto"/>
              <w:jc w:val="center"/>
              <w:rPr>
                <w:rFonts w:ascii="Times New Roman" w:eastAsia="Arial Unicode MS" w:hAnsi="Times New Roman" w:cs="Times New Roman"/>
                <w:b/>
                <w:bCs/>
                <w:sz w:val="20"/>
                <w:szCs w:val="20"/>
              </w:rPr>
            </w:pPr>
            <w:r w:rsidRPr="00F453CD">
              <w:rPr>
                <w:rFonts w:ascii="Times New Roman" w:eastAsia="Arial Unicode MS" w:hAnsi="Times New Roman" w:cs="Times New Roman"/>
                <w:b/>
                <w:bCs/>
                <w:sz w:val="20"/>
                <w:szCs w:val="20"/>
              </w:rPr>
              <w:t>Descrição</w:t>
            </w:r>
          </w:p>
        </w:tc>
        <w:tc>
          <w:tcPr>
            <w:tcW w:w="0" w:type="auto"/>
            <w:vAlign w:val="center"/>
            <w:hideMark/>
          </w:tcPr>
          <w:p w14:paraId="59CE853F" w14:textId="77777777" w:rsidR="00F453CD" w:rsidRPr="00F453CD" w:rsidRDefault="00F453CD" w:rsidP="00F453CD">
            <w:pPr>
              <w:spacing w:after="0" w:line="276" w:lineRule="auto"/>
              <w:jc w:val="center"/>
              <w:rPr>
                <w:rFonts w:ascii="Times New Roman" w:eastAsia="Arial Unicode MS" w:hAnsi="Times New Roman" w:cs="Times New Roman"/>
                <w:b/>
                <w:bCs/>
                <w:sz w:val="20"/>
                <w:szCs w:val="20"/>
              </w:rPr>
            </w:pPr>
            <w:r w:rsidRPr="00F453CD">
              <w:rPr>
                <w:rFonts w:ascii="Times New Roman" w:eastAsia="Arial Unicode MS" w:hAnsi="Times New Roman" w:cs="Times New Roman"/>
                <w:b/>
                <w:bCs/>
                <w:sz w:val="20"/>
                <w:szCs w:val="20"/>
              </w:rPr>
              <w:t>Quantidade</w:t>
            </w:r>
          </w:p>
        </w:tc>
        <w:tc>
          <w:tcPr>
            <w:tcW w:w="0" w:type="auto"/>
            <w:vAlign w:val="center"/>
            <w:hideMark/>
          </w:tcPr>
          <w:p w14:paraId="62DA9522" w14:textId="77777777" w:rsidR="00F453CD" w:rsidRPr="00F453CD" w:rsidRDefault="00F453CD" w:rsidP="00F453CD">
            <w:pPr>
              <w:spacing w:after="0" w:line="276" w:lineRule="auto"/>
              <w:jc w:val="center"/>
              <w:rPr>
                <w:rFonts w:ascii="Times New Roman" w:eastAsia="Arial Unicode MS" w:hAnsi="Times New Roman" w:cs="Times New Roman"/>
                <w:b/>
                <w:bCs/>
                <w:sz w:val="20"/>
                <w:szCs w:val="20"/>
              </w:rPr>
            </w:pPr>
            <w:r w:rsidRPr="00F453CD">
              <w:rPr>
                <w:rFonts w:ascii="Times New Roman" w:eastAsia="Arial Unicode MS" w:hAnsi="Times New Roman" w:cs="Times New Roman"/>
                <w:b/>
                <w:bCs/>
                <w:sz w:val="20"/>
                <w:szCs w:val="20"/>
              </w:rPr>
              <w:t>Valor unitário de referência</w:t>
            </w:r>
          </w:p>
        </w:tc>
        <w:tc>
          <w:tcPr>
            <w:tcW w:w="0" w:type="auto"/>
            <w:vAlign w:val="center"/>
            <w:hideMark/>
          </w:tcPr>
          <w:p w14:paraId="76981715" w14:textId="77777777" w:rsidR="00F453CD" w:rsidRPr="00F453CD" w:rsidRDefault="00F453CD" w:rsidP="00F453CD">
            <w:pPr>
              <w:spacing w:after="0" w:line="276" w:lineRule="auto"/>
              <w:jc w:val="center"/>
              <w:rPr>
                <w:rFonts w:ascii="Times New Roman" w:eastAsia="Arial Unicode MS" w:hAnsi="Times New Roman" w:cs="Times New Roman"/>
                <w:b/>
                <w:bCs/>
                <w:sz w:val="20"/>
                <w:szCs w:val="20"/>
              </w:rPr>
            </w:pPr>
            <w:r w:rsidRPr="00F453CD">
              <w:rPr>
                <w:rFonts w:ascii="Times New Roman" w:eastAsia="Arial Unicode MS" w:hAnsi="Times New Roman" w:cs="Times New Roman"/>
                <w:b/>
                <w:bCs/>
                <w:sz w:val="20"/>
                <w:szCs w:val="20"/>
              </w:rPr>
              <w:t>Valor total estimado</w:t>
            </w:r>
          </w:p>
        </w:tc>
      </w:tr>
      <w:tr w:rsidR="00F453CD" w:rsidRPr="00F453CD" w14:paraId="43D1853D" w14:textId="77777777" w:rsidTr="00F453CD">
        <w:trPr>
          <w:tblCellSpacing w:w="15" w:type="dxa"/>
        </w:trPr>
        <w:tc>
          <w:tcPr>
            <w:tcW w:w="0" w:type="auto"/>
            <w:vAlign w:val="center"/>
            <w:hideMark/>
          </w:tcPr>
          <w:p w14:paraId="66434DCF"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1</w:t>
            </w:r>
          </w:p>
        </w:tc>
        <w:tc>
          <w:tcPr>
            <w:tcW w:w="0" w:type="auto"/>
            <w:vAlign w:val="center"/>
            <w:hideMark/>
          </w:tcPr>
          <w:p w14:paraId="3F0CEDD8"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Atendimento ao Cliente – 40 horas</w:t>
            </w:r>
          </w:p>
        </w:tc>
        <w:tc>
          <w:tcPr>
            <w:tcW w:w="0" w:type="auto"/>
            <w:vAlign w:val="center"/>
            <w:hideMark/>
          </w:tcPr>
          <w:p w14:paraId="6E0D43AB"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1 turma, até 15 participantes</w:t>
            </w:r>
          </w:p>
        </w:tc>
        <w:tc>
          <w:tcPr>
            <w:tcW w:w="0" w:type="auto"/>
            <w:vAlign w:val="center"/>
            <w:hideMark/>
          </w:tcPr>
          <w:p w14:paraId="0DE9ECE9"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R$ 11.340,00/turma</w:t>
            </w:r>
          </w:p>
        </w:tc>
        <w:tc>
          <w:tcPr>
            <w:tcW w:w="0" w:type="auto"/>
            <w:vAlign w:val="center"/>
            <w:hideMark/>
          </w:tcPr>
          <w:p w14:paraId="62326ECC"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R$ 11.340,00</w:t>
            </w:r>
          </w:p>
        </w:tc>
      </w:tr>
      <w:tr w:rsidR="00F453CD" w:rsidRPr="00F453CD" w14:paraId="654D518A" w14:textId="77777777" w:rsidTr="00F453CD">
        <w:trPr>
          <w:tblCellSpacing w:w="15" w:type="dxa"/>
        </w:trPr>
        <w:tc>
          <w:tcPr>
            <w:tcW w:w="0" w:type="auto"/>
            <w:vAlign w:val="center"/>
            <w:hideMark/>
          </w:tcPr>
          <w:p w14:paraId="57F15C09"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2</w:t>
            </w:r>
          </w:p>
        </w:tc>
        <w:tc>
          <w:tcPr>
            <w:tcW w:w="0" w:type="auto"/>
            <w:vAlign w:val="center"/>
            <w:hideMark/>
          </w:tcPr>
          <w:p w14:paraId="6164AE2B"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Básico para Confeiteiro – 40 horas</w:t>
            </w:r>
          </w:p>
        </w:tc>
        <w:tc>
          <w:tcPr>
            <w:tcW w:w="0" w:type="auto"/>
            <w:vAlign w:val="center"/>
            <w:hideMark/>
          </w:tcPr>
          <w:p w14:paraId="6E7A8CD9"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1 turma, até 15 participantes</w:t>
            </w:r>
          </w:p>
        </w:tc>
        <w:tc>
          <w:tcPr>
            <w:tcW w:w="0" w:type="auto"/>
            <w:vAlign w:val="center"/>
            <w:hideMark/>
          </w:tcPr>
          <w:p w14:paraId="6E7A49E1"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R$ 13.800,00/turma</w:t>
            </w:r>
          </w:p>
        </w:tc>
        <w:tc>
          <w:tcPr>
            <w:tcW w:w="0" w:type="auto"/>
            <w:vAlign w:val="center"/>
            <w:hideMark/>
          </w:tcPr>
          <w:p w14:paraId="6471300D"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R$ 13.800,00</w:t>
            </w:r>
          </w:p>
        </w:tc>
      </w:tr>
      <w:tr w:rsidR="00F453CD" w:rsidRPr="00F453CD" w14:paraId="28D2A984" w14:textId="77777777" w:rsidTr="00F453CD">
        <w:trPr>
          <w:tblCellSpacing w:w="15" w:type="dxa"/>
        </w:trPr>
        <w:tc>
          <w:tcPr>
            <w:tcW w:w="0" w:type="auto"/>
            <w:vAlign w:val="center"/>
            <w:hideMark/>
          </w:tcPr>
          <w:p w14:paraId="623E0DC5"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3</w:t>
            </w:r>
          </w:p>
        </w:tc>
        <w:tc>
          <w:tcPr>
            <w:tcW w:w="0" w:type="auto"/>
            <w:vAlign w:val="center"/>
            <w:hideMark/>
          </w:tcPr>
          <w:p w14:paraId="01A33B53"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Operação de Máquinas Pesadas – Retroescavadeira e Trator – 40 horas</w:t>
            </w:r>
          </w:p>
        </w:tc>
        <w:tc>
          <w:tcPr>
            <w:tcW w:w="0" w:type="auto"/>
            <w:vAlign w:val="center"/>
            <w:hideMark/>
          </w:tcPr>
          <w:p w14:paraId="6E27A32F"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1 turma, até 15 participantes</w:t>
            </w:r>
          </w:p>
        </w:tc>
        <w:tc>
          <w:tcPr>
            <w:tcW w:w="0" w:type="auto"/>
            <w:vAlign w:val="center"/>
            <w:hideMark/>
          </w:tcPr>
          <w:p w14:paraId="01AC3F96"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R$ 13.626,00/turma</w:t>
            </w:r>
          </w:p>
        </w:tc>
        <w:tc>
          <w:tcPr>
            <w:tcW w:w="0" w:type="auto"/>
            <w:vAlign w:val="center"/>
            <w:hideMark/>
          </w:tcPr>
          <w:p w14:paraId="480FFFBC"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R$ 13.626,00</w:t>
            </w:r>
          </w:p>
        </w:tc>
      </w:tr>
      <w:tr w:rsidR="00F453CD" w:rsidRPr="00F453CD" w14:paraId="4F0AF9B6" w14:textId="77777777" w:rsidTr="00F453CD">
        <w:trPr>
          <w:tblCellSpacing w:w="15" w:type="dxa"/>
        </w:trPr>
        <w:tc>
          <w:tcPr>
            <w:tcW w:w="0" w:type="auto"/>
            <w:vAlign w:val="center"/>
            <w:hideMark/>
          </w:tcPr>
          <w:p w14:paraId="34BDEBBE"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b/>
                <w:bCs/>
                <w:sz w:val="20"/>
                <w:szCs w:val="20"/>
              </w:rPr>
              <w:t>Total</w:t>
            </w:r>
          </w:p>
        </w:tc>
        <w:tc>
          <w:tcPr>
            <w:tcW w:w="0" w:type="auto"/>
            <w:vAlign w:val="center"/>
            <w:hideMark/>
          </w:tcPr>
          <w:p w14:paraId="7509BA1A"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p>
        </w:tc>
        <w:tc>
          <w:tcPr>
            <w:tcW w:w="0" w:type="auto"/>
            <w:vAlign w:val="center"/>
            <w:hideMark/>
          </w:tcPr>
          <w:p w14:paraId="11356EBC"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b/>
                <w:bCs/>
                <w:sz w:val="20"/>
                <w:szCs w:val="20"/>
              </w:rPr>
              <w:t>3 turmas</w:t>
            </w:r>
          </w:p>
        </w:tc>
        <w:tc>
          <w:tcPr>
            <w:tcW w:w="0" w:type="auto"/>
            <w:vAlign w:val="center"/>
            <w:hideMark/>
          </w:tcPr>
          <w:p w14:paraId="49E5DC5E"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p>
        </w:tc>
        <w:tc>
          <w:tcPr>
            <w:tcW w:w="0" w:type="auto"/>
            <w:vAlign w:val="center"/>
            <w:hideMark/>
          </w:tcPr>
          <w:p w14:paraId="1243D339" w14:textId="77777777" w:rsidR="00F453CD" w:rsidRPr="00F453CD" w:rsidRDefault="00F453CD" w:rsidP="00F453CD">
            <w:pPr>
              <w:spacing w:after="0" w:line="276" w:lineRule="auto"/>
              <w:jc w:val="center"/>
              <w:rPr>
                <w:rFonts w:ascii="Times New Roman" w:eastAsia="Arial Unicode MS" w:hAnsi="Times New Roman" w:cs="Times New Roman"/>
                <w:sz w:val="20"/>
                <w:szCs w:val="20"/>
              </w:rPr>
            </w:pPr>
            <w:r w:rsidRPr="00F453CD">
              <w:rPr>
                <w:rFonts w:ascii="Times New Roman" w:eastAsia="Arial Unicode MS" w:hAnsi="Times New Roman" w:cs="Times New Roman"/>
                <w:b/>
                <w:bCs/>
                <w:sz w:val="20"/>
                <w:szCs w:val="20"/>
              </w:rPr>
              <w:t>R$ 38.766,00</w:t>
            </w:r>
          </w:p>
        </w:tc>
      </w:tr>
    </w:tbl>
    <w:p w14:paraId="731AAA4F" w14:textId="77777777" w:rsidR="00F453CD" w:rsidRPr="00F453CD" w:rsidRDefault="00F453CD" w:rsidP="00F453CD">
      <w:pPr>
        <w:spacing w:after="0" w:line="276" w:lineRule="auto"/>
        <w:ind w:firstLine="708"/>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 xml:space="preserve">Os valores constam da proposta comercial do SENAI, que fixa R$ 13.626,00 para o curso de Operação de Máquinas Pesadas, R$ 13.800,00 para Básico para Confeiteiro e R$ 11.340,00 para Atendimento ao Cliente, resultando no investimento total de R$ 38.766,00. </w:t>
      </w:r>
    </w:p>
    <w:p w14:paraId="610487D1" w14:textId="77777777" w:rsidR="00F453CD" w:rsidRPr="00F453CD" w:rsidRDefault="00F453CD" w:rsidP="00F453CD">
      <w:pPr>
        <w:spacing w:after="0" w:line="276" w:lineRule="auto"/>
        <w:ind w:firstLine="708"/>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A memória de cálculo corresponde à soma dos valores individualmente previstos para cada capacitação:</w:t>
      </w:r>
    </w:p>
    <w:p w14:paraId="05DB4528" w14:textId="77777777" w:rsidR="00F453CD" w:rsidRPr="00F453CD" w:rsidRDefault="00F453CD" w:rsidP="00F453CD">
      <w:pPr>
        <w:spacing w:after="0" w:line="276" w:lineRule="auto"/>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 xml:space="preserve">R$ 11.340,00 + R$ 13.800,00 + R$ 13.626,00 = </w:t>
      </w:r>
      <w:r w:rsidRPr="00F453CD">
        <w:rPr>
          <w:rFonts w:ascii="Times New Roman" w:eastAsia="Arial Unicode MS" w:hAnsi="Times New Roman" w:cs="Times New Roman"/>
          <w:b/>
          <w:bCs/>
          <w:sz w:val="20"/>
          <w:szCs w:val="20"/>
        </w:rPr>
        <w:t>R$ 38.766,00</w:t>
      </w:r>
      <w:r w:rsidRPr="00F453CD">
        <w:rPr>
          <w:rFonts w:ascii="Times New Roman" w:eastAsia="Arial Unicode MS" w:hAnsi="Times New Roman" w:cs="Times New Roman"/>
          <w:sz w:val="20"/>
          <w:szCs w:val="20"/>
        </w:rPr>
        <w:t>.</w:t>
      </w:r>
    </w:p>
    <w:p w14:paraId="47F8B60B" w14:textId="77777777" w:rsidR="00F453CD" w:rsidRPr="00F453CD" w:rsidRDefault="00F453CD" w:rsidP="00F453CD">
      <w:pPr>
        <w:spacing w:after="0" w:line="276" w:lineRule="auto"/>
        <w:ind w:firstLine="708"/>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 xml:space="preserve">O valor estimado contempla a execução integral dos três cursos, incluindo a disponibilização de profissionais capacitados e as demais obrigações assumidas pela instituição na proposta, inclusive despesas de transporte, alimentação e hospedagem de seus profissionais técnicos, quando necessárias. </w:t>
      </w:r>
    </w:p>
    <w:p w14:paraId="2B6CABC6" w14:textId="77777777" w:rsidR="00F453CD" w:rsidRPr="00F453CD" w:rsidRDefault="00F453CD" w:rsidP="00F453CD">
      <w:pPr>
        <w:spacing w:after="0" w:line="276" w:lineRule="auto"/>
        <w:ind w:firstLine="708"/>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Considerando tratar-se de contratação direta, a proposta apresentada constitui elemento de definição da estimativa da despesa, devendo a compatibilidade dos preços ser demonstrada na instrução do procedimento mediante documentação idônea que permita verificar os valores praticados pela instituição em contratações semelhantes ou por outros parâmetros admitidos pela legislação aplicável.</w:t>
      </w:r>
    </w:p>
    <w:p w14:paraId="0306945D" w14:textId="77777777" w:rsidR="00F453CD" w:rsidRPr="00F453CD" w:rsidRDefault="00F453CD" w:rsidP="00F453CD">
      <w:pPr>
        <w:spacing w:after="0" w:line="276" w:lineRule="auto"/>
        <w:ind w:firstLine="708"/>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Não se identifica necessidade de atribuição de sigilo à estimativa, razão pela qual os valores e os documentos que lhe dão suporte poderão integrar regularmente o processo administrativo, assegurando transparência e rastreabilidade à formação do preço.</w:t>
      </w:r>
    </w:p>
    <w:p w14:paraId="2E766790" w14:textId="77777777" w:rsidR="00F453CD" w:rsidRPr="00F453CD" w:rsidRDefault="00F453CD" w:rsidP="00F453CD">
      <w:pPr>
        <w:spacing w:after="0" w:line="276" w:lineRule="auto"/>
        <w:jc w:val="both"/>
        <w:rPr>
          <w:rFonts w:ascii="Times New Roman" w:eastAsia="Arial Unicode MS" w:hAnsi="Times New Roman" w:cs="Times New Roman"/>
          <w:sz w:val="20"/>
          <w:szCs w:val="20"/>
        </w:rPr>
      </w:pPr>
      <w:r w:rsidRPr="00F453CD">
        <w:rPr>
          <w:rFonts w:ascii="Times New Roman" w:eastAsia="Arial Unicode MS" w:hAnsi="Times New Roman" w:cs="Times New Roman"/>
          <w:sz w:val="20"/>
          <w:szCs w:val="20"/>
        </w:rPr>
        <w:t xml:space="preserve">Dessa forma, o valor total estimado da contratação corresponde a </w:t>
      </w:r>
      <w:r w:rsidRPr="00F453CD">
        <w:rPr>
          <w:rFonts w:ascii="Times New Roman" w:eastAsia="Arial Unicode MS" w:hAnsi="Times New Roman" w:cs="Times New Roman"/>
          <w:b/>
          <w:bCs/>
          <w:sz w:val="20"/>
          <w:szCs w:val="20"/>
        </w:rPr>
        <w:t>R$ 38.766,00 (trinta e oito mil setecentos e sessenta e seis reais)</w:t>
      </w:r>
      <w:r w:rsidRPr="00F453CD">
        <w:rPr>
          <w:rFonts w:ascii="Times New Roman" w:eastAsia="Arial Unicode MS" w:hAnsi="Times New Roman" w:cs="Times New Roman"/>
          <w:sz w:val="20"/>
          <w:szCs w:val="20"/>
        </w:rPr>
        <w:t>, referente à execução das três capacitações previstas, totalizando 120 (cento e vinte) horas de formação e até 45 (quarenta e cinco) vagas.</w:t>
      </w:r>
    </w:p>
    <w:p w14:paraId="1C98CB3A" w14:textId="7171A5A2" w:rsidR="00C208F1" w:rsidRPr="00E36AF2" w:rsidRDefault="00C208F1" w:rsidP="00BC6AFB">
      <w:pPr>
        <w:spacing w:after="0" w:line="276" w:lineRule="auto"/>
        <w:jc w:val="both"/>
        <w:rPr>
          <w:rFonts w:ascii="Times New Roman" w:eastAsia="Arial Unicode MS" w:hAnsi="Times New Roman" w:cs="Times New Roman"/>
          <w:sz w:val="20"/>
          <w:szCs w:val="20"/>
        </w:rPr>
      </w:pPr>
    </w:p>
    <w:p w14:paraId="24A009D0" w14:textId="6DFE8DD6"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VII</w:t>
      </w:r>
      <w:r w:rsidR="00AD78F7" w:rsidRPr="00E36AF2">
        <w:rPr>
          <w:rFonts w:ascii="Times New Roman" w:eastAsia="Arial Unicode MS" w:hAnsi="Times New Roman" w:cs="Times New Roman"/>
          <w:b/>
          <w:bCs/>
          <w:sz w:val="20"/>
          <w:szCs w:val="20"/>
        </w:rPr>
        <w:t>I</w:t>
      </w:r>
      <w:r w:rsidRPr="00E36AF2">
        <w:rPr>
          <w:rFonts w:ascii="Times New Roman" w:eastAsia="Arial Unicode MS" w:hAnsi="Times New Roman" w:cs="Times New Roman"/>
          <w:b/>
          <w:bCs/>
          <w:sz w:val="20"/>
          <w:szCs w:val="20"/>
        </w:rPr>
        <w:t xml:space="preserve"> - DESCRIÇÃO DA SOLUÇÃO COMO UM TODO, INCLUSIVE DAS EXIGÊNCIAS RELACIONADAS À MANUTENÇÃO E À ASSISTÊNCIA TÉCNICA, QUANDO FOR O CASO:</w:t>
      </w:r>
    </w:p>
    <w:p w14:paraId="6A79DC07" w14:textId="77777777" w:rsidR="00513C2D" w:rsidRPr="00513C2D" w:rsidRDefault="00E963BE" w:rsidP="00513C2D">
      <w:pPr>
        <w:spacing w:after="0" w:line="276" w:lineRule="auto"/>
        <w:jc w:val="both"/>
        <w:rPr>
          <w:rFonts w:ascii="Times New Roman" w:eastAsia="Arial Unicode MS" w:hAnsi="Times New Roman" w:cs="Times New Roman"/>
          <w:sz w:val="20"/>
          <w:szCs w:val="20"/>
        </w:rPr>
      </w:pPr>
      <w:r w:rsidRPr="00E36AF2">
        <w:rPr>
          <w:rFonts w:ascii="Times New Roman" w:eastAsia="Arial Unicode MS" w:hAnsi="Times New Roman" w:cs="Times New Roman"/>
          <w:sz w:val="20"/>
          <w:szCs w:val="20"/>
        </w:rPr>
        <w:tab/>
      </w:r>
      <w:r w:rsidR="00513C2D" w:rsidRPr="00513C2D">
        <w:rPr>
          <w:rFonts w:ascii="Times New Roman" w:eastAsia="Arial Unicode MS" w:hAnsi="Times New Roman" w:cs="Times New Roman"/>
          <w:sz w:val="20"/>
          <w:szCs w:val="20"/>
        </w:rPr>
        <w:t xml:space="preserve">A solução proposta consiste na contratação do Serviço Nacional de Aprendizagem Industrial – SENAI, Unidade de Lajeado, para execução dos cursos de </w:t>
      </w:r>
      <w:r w:rsidR="00513C2D" w:rsidRPr="00513C2D">
        <w:rPr>
          <w:rFonts w:ascii="Times New Roman" w:eastAsia="Arial Unicode MS" w:hAnsi="Times New Roman" w:cs="Times New Roman"/>
          <w:b/>
          <w:bCs/>
          <w:sz w:val="20"/>
          <w:szCs w:val="20"/>
        </w:rPr>
        <w:t>Atendimento ao Cliente, Básico para Confeiteiro e Operação de Máquinas Pesadas – Retroescavadeira e Trator</w:t>
      </w:r>
      <w:r w:rsidR="00513C2D" w:rsidRPr="00513C2D">
        <w:rPr>
          <w:rFonts w:ascii="Times New Roman" w:eastAsia="Arial Unicode MS" w:hAnsi="Times New Roman" w:cs="Times New Roman"/>
          <w:sz w:val="20"/>
          <w:szCs w:val="20"/>
        </w:rPr>
        <w:t>, no âmbito do Programa RS Qualificação – Recomeçar, cada qual com carga horária de 40 (quarenta) horas e destinado a turma de até 15 (quinze) participantes, totalizando 120 (cento e vinte) horas de capacitação e até 45 (quarenta e cinco) vagas.</w:t>
      </w:r>
    </w:p>
    <w:p w14:paraId="5FFADB5F"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 xml:space="preserve">A execução ocorrerá de forma presencial no Município de Paverama, conforme cronograma a ser definido entre a Administração e a contratada. O curso de Atendimento ao Cliente será realizado em espaço disponibilizado pela Prefeitura Municipal; o curso Básico para Confeiteiro será executado em local disponibilizado pelo Município, com utilização da Unidade Móvel – UMO SENAI de Padaria e Confeitaria; e o curso de Operação de Máquinas Pesadas – Retroescavadeira e Trator será realizado em espaço disponibilizado pelo Município, que também fornecerá as máquinas necessárias às atividades práticas. </w:t>
      </w:r>
    </w:p>
    <w:p w14:paraId="35BEBBC1"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 xml:space="preserve">Os conteúdos programáticos serão aqueles estabelecidos na proposta da instituição, abrangendo, conforme o curso, técnicas de atendimento e comunicação, conhecimentos teóricos e práticos de confeitaria e formação voltada à operação segura de retroescavadeira e trator, incluindo noções de componentes, comandos, inspeção, manutenção, planejamento, direção defensiva e prática operacional. </w:t>
      </w:r>
    </w:p>
    <w:p w14:paraId="7135B8B2"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 xml:space="preserve">A contratada deverá disponibilizar profissionais capacitados, responsabilizar-se pela metodologia adotada e executar integralmente as atividades previstas, incluindo as despesas de transporte, alimentação e hospedagem de seus profissionais, quando necessárias, além do fornecimento dos EPIs aplicáveis e demais providências inerentes à correta prestação dos serviços. </w:t>
      </w:r>
    </w:p>
    <w:p w14:paraId="34FB7FD9"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 xml:space="preserve">Ao Município competirá disponibilizar os espaços e a infraestrutura necessários, assegurar o acesso dos profissionais da contratada, providenciar as máquinas destinadas às aulas práticas do curso de Operação de Máquinas Pesadas, organizar a seleção e o encaminhamento dos participantes e acompanhar a execução dos cursos. </w:t>
      </w:r>
    </w:p>
    <w:p w14:paraId="2F6472FD"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O acompanhamento da execução deverá abranger o cumprimento das cargas horárias, dos conteúdos programáticos, do cronograma, das atividades previstas e da frequência dos participantes, observando-se o percentual mínimo de 75% estabelecido para os cursos.</w:t>
      </w:r>
    </w:p>
    <w:p w14:paraId="3B9C0E81"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Não se aplicam ao objeto exigências específicas de manutenção ou assistência técnica, uma vez que se trata de prestação de serviços de qualificação profissional por escopo. Eventuais equipamentos e materiais utilizados durante as atividades deverão permanecer em condições adequadas de uso durante toda a execução, conforme as responsabilidades atribuídas a cada parte.</w:t>
      </w:r>
    </w:p>
    <w:p w14:paraId="6CE54659"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 xml:space="preserve">A solução, portanto, compreende a execução integral e articulada das três capacitações profissionais previstas no Programa RS Qualificação – Recomeçar, por instituição especializada, com </w:t>
      </w:r>
      <w:proofErr w:type="spellStart"/>
      <w:r w:rsidRPr="00513C2D">
        <w:rPr>
          <w:rFonts w:ascii="Times New Roman" w:eastAsia="Arial Unicode MS" w:hAnsi="Times New Roman" w:cs="Times New Roman"/>
          <w:sz w:val="20"/>
          <w:szCs w:val="20"/>
        </w:rPr>
        <w:t>conteúdos</w:t>
      </w:r>
      <w:proofErr w:type="spellEnd"/>
      <w:r w:rsidRPr="00513C2D">
        <w:rPr>
          <w:rFonts w:ascii="Times New Roman" w:eastAsia="Arial Unicode MS" w:hAnsi="Times New Roman" w:cs="Times New Roman"/>
          <w:sz w:val="20"/>
          <w:szCs w:val="20"/>
        </w:rPr>
        <w:t>, cargas horárias, público-alvo e condições de execução previamente definidos, visando ampliar as oportunidades de qualificação, empregabilidade e inclusão produtiva dos munícipes.</w:t>
      </w:r>
    </w:p>
    <w:p w14:paraId="42E2E23A" w14:textId="77777777" w:rsidR="00513C2D" w:rsidRPr="00E36AF2" w:rsidRDefault="00513C2D" w:rsidP="00513C2D">
      <w:pPr>
        <w:spacing w:after="0" w:line="276" w:lineRule="auto"/>
        <w:jc w:val="both"/>
        <w:rPr>
          <w:rFonts w:ascii="Times New Roman" w:eastAsia="Arial Unicode MS" w:hAnsi="Times New Roman" w:cs="Times New Roman"/>
          <w:sz w:val="20"/>
          <w:szCs w:val="20"/>
        </w:rPr>
      </w:pPr>
    </w:p>
    <w:p w14:paraId="1FF39C50" w14:textId="355E0767" w:rsidR="0034208B" w:rsidRPr="00E36AF2" w:rsidRDefault="0034285F"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IX</w:t>
      </w:r>
      <w:r w:rsidR="00B87DCB" w:rsidRPr="00E36AF2">
        <w:rPr>
          <w:rFonts w:ascii="Times New Roman" w:eastAsia="Arial Unicode MS" w:hAnsi="Times New Roman" w:cs="Times New Roman"/>
          <w:b/>
          <w:bCs/>
          <w:sz w:val="20"/>
          <w:szCs w:val="20"/>
        </w:rPr>
        <w:t xml:space="preserve"> </w:t>
      </w:r>
      <w:r w:rsidR="009B01E5">
        <w:rPr>
          <w:rFonts w:ascii="Times New Roman" w:eastAsia="Arial Unicode MS" w:hAnsi="Times New Roman" w:cs="Times New Roman"/>
          <w:b/>
          <w:bCs/>
          <w:sz w:val="20"/>
          <w:szCs w:val="20"/>
        </w:rPr>
        <w:t>–</w:t>
      </w:r>
      <w:r w:rsidR="00B87DCB" w:rsidRPr="00E36AF2">
        <w:rPr>
          <w:rFonts w:ascii="Times New Roman" w:eastAsia="Arial Unicode MS" w:hAnsi="Times New Roman" w:cs="Times New Roman"/>
          <w:b/>
          <w:bCs/>
          <w:sz w:val="20"/>
          <w:szCs w:val="20"/>
        </w:rPr>
        <w:t xml:space="preserve"> JUSTIFICATIVAS PARA O PARCELAMENTO OU NÃO DA CONTRATAÇÃO:</w:t>
      </w:r>
    </w:p>
    <w:p w14:paraId="66610659"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A presente contratação não será objeto de parcelamento, uma vez que a solução foi estruturada para a execução integrada dos cursos de Atendimento ao Cliente, Básico para Confeiteiro e Operação de Máquinas Pesadas – Retroescavadeira e Trator, todos vinculados ao Programa RS Qualificação – Recomeçar e contemplados em uma única proposta institucional.</w:t>
      </w:r>
    </w:p>
    <w:p w14:paraId="333D62D2"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Embora os cursos possuam conteúdos, públicos e condições operacionais distintas, integram uma mesma ação de qualificação profissional, com execução coordenada, acompanhamento administrativo comum e responsabilidade concentrada em uma única instituição contratada. O fracionamento entre diferentes prestadores poderia ampliar a complexidade de gestão, fiscalização e prestação de contas do Convênio, sem evidência de ganho concreto de eficiência ou economicidade.</w:t>
      </w:r>
    </w:p>
    <w:p w14:paraId="5504DEA4"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A execução individualizada de cada curso, em cronogramas próprios, não caracteriza parcelamento do objeto, mas apenas a forma natural de desenvolvimento das capacitações, respeitadas as cargas horárias e condições específicas previstas para cada formação.</w:t>
      </w:r>
    </w:p>
    <w:p w14:paraId="36DE16F1"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Além disso, a solução conjunta favorece a padronização metodológica, a organização administrativa, a definição clara de responsabilidades e o acompanhamento da execução, especialmente considerando que os três cursos serão realizados no âmbito do mesmo programa e com recursos vinculados ao mesmo instrumento de transferência.</w:t>
      </w:r>
    </w:p>
    <w:p w14:paraId="0122DB78"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Dessa forma, mostra-se tecnicamente adequada e administrativamente mais eficiente a contratação global dos três cursos, sob responsabilidade de uma única instituição, sem prejuízo da execução separada de cada capacitação conforme seu respectivo cronograma.</w:t>
      </w:r>
    </w:p>
    <w:p w14:paraId="1557100F" w14:textId="77777777" w:rsidR="00E217E1" w:rsidRPr="00E36AF2" w:rsidRDefault="00E217E1" w:rsidP="00E217E1">
      <w:pPr>
        <w:spacing w:after="0" w:line="276" w:lineRule="auto"/>
        <w:ind w:firstLine="708"/>
        <w:jc w:val="both"/>
        <w:rPr>
          <w:rFonts w:ascii="Times New Roman" w:eastAsia="Arial Unicode MS" w:hAnsi="Times New Roman" w:cs="Times New Roman"/>
          <w:sz w:val="20"/>
          <w:szCs w:val="20"/>
        </w:rPr>
      </w:pPr>
    </w:p>
    <w:p w14:paraId="714C1012" w14:textId="59FAD32C"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 xml:space="preserve">X </w:t>
      </w:r>
      <w:r w:rsidR="009B01E5">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DEMONSTRATIVO DOS RESULTADOS PRETENDIDOS EM TERMOS DE ECONOMICIDADE E DE MELHOR APROVEITAMENTO DOS RECURSOS HUMANOS, MATERIAIS E FINANCEIROS DISPONÍVEIS:</w:t>
      </w:r>
    </w:p>
    <w:p w14:paraId="071902EA"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A contratação tem como principal resultado pretendido viabilizar a execução dos cursos de Atendimento ao Cliente, Básico para Confeiteiro e Operação de Máquinas Pesadas – Retroescavadeira e Trator, no âmbito do Programa RS Qualificação – Recomeçar, ampliando as oportunidades de qualificação profissional oferecidas aos munícipes e contribuindo para sua inserção e reinserção no mercado de trabalho.</w:t>
      </w:r>
    </w:p>
    <w:p w14:paraId="65918453"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Espera-se que as capacitações proporcionem o desenvolvimento de conhecimentos e habilidades aplicáveis a diferentes áreas profissionais, abrangendo atendimento e comunicação, produção de alimentos e operação segura de máquinas pesadas, favorecendo a empregabilidade, a geração de renda e a inclusão produtiva dos participantes.</w:t>
      </w:r>
    </w:p>
    <w:p w14:paraId="1A8E62A2"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Quanto ao aproveitamento dos recursos humanos, a contratação de instituição especializada permite que as atividades sejam executadas por profissionais qualificados, sem necessidade de estruturação de equipe técnica municipal específica para ministrar os cursos. À Administração caberão as atividades de organização, seleção dos participantes, acompanhamento e fiscalização da execução, preservando os servidores municipais em suas atribuições regulares.</w:t>
      </w:r>
    </w:p>
    <w:p w14:paraId="636AABB4"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Em relação aos recursos materiais, a solução aproveita estruturas já disponíveis ou disponibilizadas especificamente para a execução dos cursos. O Município fornecerá os espaços necessários e, no curso de Operação de Máquinas Pesadas, as máquinas destinadas às atividades práticas, enquanto o curso Básico para Confeiteiro contará com a utilização da Unidade Móvel – UMO SENAI de Padaria e Confeitaria. Dessa forma, evita-se a necessidade de aquisição de estrutura própria permanente para atendimento de demanda pontual.</w:t>
      </w:r>
    </w:p>
    <w:p w14:paraId="0E4A03D7"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Sob o aspecto financeiro, pretende-se assegurar a aplicação eficiente dos recursos vinculados ao Convênio FPE nº 1439/2026, concentrando-os diretamente na execução das ações de qualificação previstas. A contratação integrada dos três cursos também reduz custos administrativos decorrentes da realização de procedimentos e ajustes separados, sem prejuízo da verificação da compatibilidade dos preços propostos.</w:t>
      </w:r>
    </w:p>
    <w:p w14:paraId="488214B7"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Como resultado final, pretende-se executar integralmente as 3 (três) capacitações, totalizando 120 (cento e vinte) horas de formação e até 45 (quarenta e cinco) vagas, promovendo o melhor aproveitamento dos recursos humanos, materiais e financeiros disponíveis e contribuindo para o desenvolvimento profissional e socioeconômico dos participantes e do Município.</w:t>
      </w:r>
    </w:p>
    <w:p w14:paraId="4DD4A2F1" w14:textId="77777777" w:rsidR="00E217E1" w:rsidRPr="00E36AF2" w:rsidRDefault="00E217E1" w:rsidP="00E217E1">
      <w:pPr>
        <w:spacing w:after="0" w:line="276" w:lineRule="auto"/>
        <w:jc w:val="both"/>
        <w:rPr>
          <w:rFonts w:ascii="Times New Roman" w:eastAsia="Arial Unicode MS" w:hAnsi="Times New Roman" w:cs="Times New Roman"/>
          <w:sz w:val="20"/>
          <w:szCs w:val="20"/>
        </w:rPr>
      </w:pPr>
    </w:p>
    <w:p w14:paraId="4E22839B" w14:textId="5F57C2F1"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X</w:t>
      </w:r>
      <w:r w:rsidR="0034285F" w:rsidRPr="00E36AF2">
        <w:rPr>
          <w:rFonts w:ascii="Times New Roman" w:eastAsia="Arial Unicode MS" w:hAnsi="Times New Roman" w:cs="Times New Roman"/>
          <w:b/>
          <w:bCs/>
          <w:sz w:val="20"/>
          <w:szCs w:val="20"/>
        </w:rPr>
        <w:t>I</w:t>
      </w:r>
      <w:r w:rsidRPr="00E36AF2">
        <w:rPr>
          <w:rFonts w:ascii="Times New Roman" w:eastAsia="Arial Unicode MS" w:hAnsi="Times New Roman" w:cs="Times New Roman"/>
          <w:b/>
          <w:bCs/>
          <w:sz w:val="20"/>
          <w:szCs w:val="20"/>
        </w:rPr>
        <w:t xml:space="preserve"> - PROVIDÊNCIAS A SEREM ADOTADAS PELA ADMINISTRAÇÃO PREVIAMENTE À CELEBRAÇÃO DO CONTRATO, INCLUSIVE QUANTO À CAPACITAÇÃO DE SERVIDORES OU DE EMPREGADOS PARA FISCALIZAÇÃO E GESTÃO CONTRATUAL:</w:t>
      </w:r>
    </w:p>
    <w:p w14:paraId="1EBDD884"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 xml:space="preserve">Após a conclusão do presente Estudo Técnico Preliminar, a Administração Municipal adotará as providências necessárias à adequada instrução e formalização da contratação do Serviço Nacional de Aprendizagem Industrial – SENAI, Unidade de Lajeado, para execução dos cursos de Atendimento ao Cliente, Básico para Confeiteiro e Operação de Máquinas Pesadas – Retroescavadeira e Trator, no âmbito do Programa RS Qualificação – Recomeçar. O processo de contratação direta deverá ser instruído com os elementos exigidos pelo art. 72 da Lei nº 14.133/2021, incluindo estimativa da despesa, demonstração da disponibilidade orçamentária, comprovação da habilitação do contratado, razão de sua escolha, justificativa de preço e autorização da autoridade competente. </w:t>
      </w:r>
    </w:p>
    <w:p w14:paraId="7428133C"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b/>
          <w:bCs/>
          <w:sz w:val="20"/>
          <w:szCs w:val="20"/>
        </w:rPr>
        <w:t>1. Consolidação dos documentos da contratação:</w:t>
      </w:r>
      <w:r w:rsidRPr="00513C2D">
        <w:rPr>
          <w:rFonts w:ascii="Times New Roman" w:eastAsia="Arial Unicode MS" w:hAnsi="Times New Roman" w:cs="Times New Roman"/>
          <w:sz w:val="20"/>
          <w:szCs w:val="20"/>
        </w:rPr>
        <w:t xml:space="preserve"> Não será elaborado Termo de Referência autônomo para a presente contratação. As características do objeto, requisitos, quantitativos, condições de execução, responsabilidades das partes e demais elementos necessários à definição da solução serão consolidados neste Estudo Técnico Preliminar, na proposta apresentada pelo SENAI, nos documentos do Convênio FPE nº 1439/2026, na justificativa da contratação direta e no respectivo instrumento contratual.</w:t>
      </w:r>
    </w:p>
    <w:p w14:paraId="4076CDBC"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b/>
          <w:bCs/>
          <w:sz w:val="20"/>
          <w:szCs w:val="20"/>
        </w:rPr>
        <w:t>2. Análise da proposta e da documentação institucional:</w:t>
      </w:r>
      <w:r w:rsidRPr="00513C2D">
        <w:rPr>
          <w:rFonts w:ascii="Times New Roman" w:eastAsia="Arial Unicode MS" w:hAnsi="Times New Roman" w:cs="Times New Roman"/>
          <w:sz w:val="20"/>
          <w:szCs w:val="20"/>
        </w:rPr>
        <w:t xml:space="preserve"> Deverão ser analisadas a proposta apresentada pelo SENAI e a documentação jurídica, fiscal, trabalhista, técnica e institucional necessária à contratação. Considerando o enquadramento pretendido no art. 75, inciso XV, da Lei nº 14.133/2021, deverão ser comprovados, especialmente, a compatibilidade das finalidades institucionais com o objeto, a ausência de fins lucrativos e a inquestionável reputação ética e profissional da instituição. </w:t>
      </w:r>
    </w:p>
    <w:p w14:paraId="28BF7AF1"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b/>
          <w:bCs/>
          <w:sz w:val="20"/>
          <w:szCs w:val="20"/>
        </w:rPr>
        <w:t>3. Justificativa da escolha do contratado e do preço:</w:t>
      </w:r>
      <w:r w:rsidRPr="00513C2D">
        <w:rPr>
          <w:rFonts w:ascii="Times New Roman" w:eastAsia="Arial Unicode MS" w:hAnsi="Times New Roman" w:cs="Times New Roman"/>
          <w:sz w:val="20"/>
          <w:szCs w:val="20"/>
        </w:rPr>
        <w:t xml:space="preserve"> A instrução deverá demonstrar a adequação técnica e institucional do SENAI para a execução dos cursos pretendidos, considerando sua atuação na área de educação e qualificação profissional, bem como a experiência anterior satisfatória do Município com a instituição. Deverá, ainda, ser comprovada a compatibilidade dos valores propostos – R$ 11.340,00 para Atendimento ao Cliente, R$ 13.800,00 para Básico para Confeiteiro e R$ 13.626,00 para Operação de Máquinas Pesadas – Retroescavadeira e Trator, totalizando R$ 38.766,00 – mediante documentação idônea apta a demonstrar a razoabilidade dos preços.</w:t>
      </w:r>
    </w:p>
    <w:p w14:paraId="54DC3AA1" w14:textId="77777777" w:rsidR="00513C2D" w:rsidRPr="00513C2D" w:rsidRDefault="00513C2D" w:rsidP="00513C2D">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b/>
          <w:bCs/>
          <w:sz w:val="20"/>
          <w:szCs w:val="20"/>
        </w:rPr>
        <w:t>4. Manifestação contábil e análise jurídica:</w:t>
      </w:r>
      <w:r w:rsidRPr="00513C2D">
        <w:rPr>
          <w:rFonts w:ascii="Times New Roman" w:eastAsia="Arial Unicode MS" w:hAnsi="Times New Roman" w:cs="Times New Roman"/>
          <w:sz w:val="20"/>
          <w:szCs w:val="20"/>
        </w:rPr>
        <w:t xml:space="preserve"> O processo será submetido ao Setor de Contabilidade para confirmação da disponibilidade orçamentária e financeira, observada a vinculação dos recursos ao Convênio FPE nº 1439/2026. Concluída a instrução administrativa, será encaminhado à Assessoria Jurídica para análise da regularidade do procedimento, do enquadramento da contratação direta e do instrumento contratual.</w:t>
      </w:r>
    </w:p>
    <w:p w14:paraId="1FC20C7B" w14:textId="77777777" w:rsidR="00513C2D" w:rsidRPr="00513C2D" w:rsidRDefault="00513C2D" w:rsidP="001F6A94">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b/>
          <w:bCs/>
          <w:sz w:val="20"/>
          <w:szCs w:val="20"/>
        </w:rPr>
        <w:t>5. Designação e orientação do gestor e dos fiscais:</w:t>
      </w:r>
      <w:r w:rsidRPr="00513C2D">
        <w:rPr>
          <w:rFonts w:ascii="Times New Roman" w:eastAsia="Arial Unicode MS" w:hAnsi="Times New Roman" w:cs="Times New Roman"/>
          <w:sz w:val="20"/>
          <w:szCs w:val="20"/>
        </w:rPr>
        <w:t xml:space="preserve"> Previamente ao início da execução, deverão estar formalmente designados os responsáveis pela gestão e fiscalização da contratação. Considerando a natureza do objeto, não se identifica necessidade de capacitação específica adicional, sem prejuízo das orientações necessárias para acompanhamento dos cronogramas, cargas horárias, frequência dos participantes, conteúdos programáticos, condições de execução e demais obrigações assumidas.</w:t>
      </w:r>
    </w:p>
    <w:p w14:paraId="726583ED" w14:textId="77777777" w:rsidR="00513C2D" w:rsidRPr="00513C2D" w:rsidRDefault="00513C2D" w:rsidP="001F6A94">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b/>
          <w:bCs/>
          <w:sz w:val="20"/>
          <w:szCs w:val="20"/>
        </w:rPr>
        <w:t>6. Preparação logística para execução dos cursos:</w:t>
      </w:r>
      <w:r w:rsidRPr="00513C2D">
        <w:rPr>
          <w:rFonts w:ascii="Times New Roman" w:eastAsia="Arial Unicode MS" w:hAnsi="Times New Roman" w:cs="Times New Roman"/>
          <w:sz w:val="20"/>
          <w:szCs w:val="20"/>
        </w:rPr>
        <w:t xml:space="preserve"> A Administração deverá organizar previamente a seleção e o encaminhamento dos participantes, os cronogramas e os espaços necessários à realização das capacitações. Deverão ser providenciadas, ainda, as máquinas destinadas às aulas práticas de Operação de Máquinas Pesadas – Retroescavadeira e Trator, bem como as condições de instalação e funcionamento da Unidade Móvel – UMO SENAI de Padaria e Confeitaria para execução do curso Básico para Confeiteiro.</w:t>
      </w:r>
    </w:p>
    <w:p w14:paraId="3B83129C" w14:textId="77777777" w:rsidR="00513C2D" w:rsidRPr="00513C2D" w:rsidRDefault="00513C2D" w:rsidP="001F6A94">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b/>
          <w:bCs/>
          <w:sz w:val="20"/>
          <w:szCs w:val="20"/>
        </w:rPr>
        <w:t>7. Autorização da autoridade competente:</w:t>
      </w:r>
      <w:r w:rsidRPr="00513C2D">
        <w:rPr>
          <w:rFonts w:ascii="Times New Roman" w:eastAsia="Arial Unicode MS" w:hAnsi="Times New Roman" w:cs="Times New Roman"/>
          <w:sz w:val="20"/>
          <w:szCs w:val="20"/>
        </w:rPr>
        <w:t xml:space="preserve"> Concluída a instrução, o processo será submetido à autoridade competente para autorização da contratação direta, nos termos do art. 72, inciso VIII, da Lei nº 14.133/2021. </w:t>
      </w:r>
    </w:p>
    <w:p w14:paraId="2E6DB9B9" w14:textId="44052667" w:rsidR="00513C2D" w:rsidRPr="00513C2D" w:rsidRDefault="00513C2D" w:rsidP="001F6A94">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b/>
          <w:bCs/>
          <w:sz w:val="20"/>
          <w:szCs w:val="20"/>
        </w:rPr>
        <w:t>8. Publicidade e transparência:</w:t>
      </w:r>
      <w:r w:rsidRPr="00513C2D">
        <w:rPr>
          <w:rFonts w:ascii="Times New Roman" w:eastAsia="Arial Unicode MS" w:hAnsi="Times New Roman" w:cs="Times New Roman"/>
          <w:sz w:val="20"/>
          <w:szCs w:val="20"/>
        </w:rPr>
        <w:t xml:space="preserve"> Após a formalização, deverão ser realizados os registros e divulgações legalmente exigidos no </w:t>
      </w:r>
      <w:r w:rsidR="001F6A94">
        <w:rPr>
          <w:rFonts w:ascii="Times New Roman" w:eastAsia="Arial Unicode MS" w:hAnsi="Times New Roman" w:cs="Times New Roman"/>
          <w:sz w:val="20"/>
          <w:szCs w:val="20"/>
        </w:rPr>
        <w:t>site</w:t>
      </w:r>
      <w:r w:rsidRPr="00513C2D">
        <w:rPr>
          <w:rFonts w:ascii="Times New Roman" w:eastAsia="Arial Unicode MS" w:hAnsi="Times New Roman" w:cs="Times New Roman"/>
          <w:sz w:val="20"/>
          <w:szCs w:val="20"/>
        </w:rPr>
        <w:t xml:space="preserve"> eletrônico oficial do Município, no Portal Nacional de Contratações Públicas – PNCP e nos sistemas de controle aplicáveis, inclusive o </w:t>
      </w:r>
      <w:proofErr w:type="spellStart"/>
      <w:r w:rsidRPr="00513C2D">
        <w:rPr>
          <w:rFonts w:ascii="Times New Roman" w:eastAsia="Arial Unicode MS" w:hAnsi="Times New Roman" w:cs="Times New Roman"/>
          <w:sz w:val="20"/>
          <w:szCs w:val="20"/>
        </w:rPr>
        <w:t>LicitaCon</w:t>
      </w:r>
      <w:proofErr w:type="spellEnd"/>
      <w:r w:rsidRPr="00513C2D">
        <w:rPr>
          <w:rFonts w:ascii="Times New Roman" w:eastAsia="Arial Unicode MS" w:hAnsi="Times New Roman" w:cs="Times New Roman"/>
          <w:sz w:val="20"/>
          <w:szCs w:val="20"/>
        </w:rPr>
        <w:t xml:space="preserve">, Sistema de Licitações e Contratos utilizado no âmbito do TCE-RS. </w:t>
      </w:r>
    </w:p>
    <w:p w14:paraId="427AB9E3" w14:textId="77777777" w:rsidR="00513C2D" w:rsidRPr="00513C2D" w:rsidRDefault="00513C2D" w:rsidP="001F6A94">
      <w:pPr>
        <w:spacing w:after="0" w:line="276" w:lineRule="auto"/>
        <w:ind w:firstLine="708"/>
        <w:jc w:val="both"/>
        <w:rPr>
          <w:rFonts w:ascii="Times New Roman" w:eastAsia="Arial Unicode MS" w:hAnsi="Times New Roman" w:cs="Times New Roman"/>
          <w:sz w:val="20"/>
          <w:szCs w:val="20"/>
        </w:rPr>
      </w:pPr>
      <w:r w:rsidRPr="00513C2D">
        <w:rPr>
          <w:rFonts w:ascii="Times New Roman" w:eastAsia="Arial Unicode MS" w:hAnsi="Times New Roman" w:cs="Times New Roman"/>
          <w:sz w:val="20"/>
          <w:szCs w:val="20"/>
        </w:rPr>
        <w:t>As providências indicadas buscam assegurar a regular instrução da contratação, a disponibilidade dos recursos necessários, a organização prévia das condições de execução e o adequado acompanhamento dos três cursos, de forma compatível com o Convênio FPE nº 1439/2026 e com a legislação aplicável.</w:t>
      </w:r>
    </w:p>
    <w:p w14:paraId="00C700B6" w14:textId="77777777" w:rsidR="007346C0" w:rsidRDefault="007346C0" w:rsidP="008D4E43">
      <w:pPr>
        <w:spacing w:after="0" w:line="276" w:lineRule="auto"/>
        <w:jc w:val="both"/>
        <w:rPr>
          <w:rFonts w:ascii="Times New Roman" w:eastAsia="Arial Unicode MS" w:hAnsi="Times New Roman" w:cs="Times New Roman"/>
          <w:sz w:val="20"/>
          <w:szCs w:val="20"/>
        </w:rPr>
      </w:pPr>
    </w:p>
    <w:p w14:paraId="610458D9" w14:textId="1CC305EC" w:rsidR="0034208B" w:rsidRPr="00E36AF2" w:rsidRDefault="00B87DCB" w:rsidP="00C17EAA">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X</w:t>
      </w:r>
      <w:r w:rsidR="0034285F" w:rsidRPr="00E36AF2">
        <w:rPr>
          <w:rFonts w:ascii="Times New Roman" w:eastAsia="Arial Unicode MS" w:hAnsi="Times New Roman" w:cs="Times New Roman"/>
          <w:b/>
          <w:bCs/>
          <w:sz w:val="20"/>
          <w:szCs w:val="20"/>
        </w:rPr>
        <w:t>I</w:t>
      </w:r>
      <w:r w:rsidRPr="00E36AF2">
        <w:rPr>
          <w:rFonts w:ascii="Times New Roman" w:eastAsia="Arial Unicode MS" w:hAnsi="Times New Roman" w:cs="Times New Roman"/>
          <w:b/>
          <w:bCs/>
          <w:sz w:val="20"/>
          <w:szCs w:val="20"/>
        </w:rPr>
        <w:t xml:space="preserve">I </w:t>
      </w:r>
      <w:r w:rsidR="009B01E5">
        <w:rPr>
          <w:rFonts w:ascii="Times New Roman" w:eastAsia="Arial Unicode MS" w:hAnsi="Times New Roman" w:cs="Times New Roman"/>
          <w:b/>
          <w:bCs/>
          <w:sz w:val="20"/>
          <w:szCs w:val="20"/>
        </w:rPr>
        <w:t>–</w:t>
      </w:r>
      <w:r w:rsidRPr="00E36AF2">
        <w:rPr>
          <w:rFonts w:ascii="Times New Roman" w:eastAsia="Arial Unicode MS" w:hAnsi="Times New Roman" w:cs="Times New Roman"/>
          <w:b/>
          <w:bCs/>
          <w:sz w:val="20"/>
          <w:szCs w:val="20"/>
        </w:rPr>
        <w:t xml:space="preserve"> CONTRATAÇÕES</w:t>
      </w:r>
      <w:r w:rsidR="009B01E5">
        <w:rPr>
          <w:rFonts w:ascii="Times New Roman" w:eastAsia="Arial Unicode MS" w:hAnsi="Times New Roman" w:cs="Times New Roman"/>
          <w:b/>
          <w:bCs/>
          <w:sz w:val="20"/>
          <w:szCs w:val="20"/>
        </w:rPr>
        <w:t xml:space="preserve"> </w:t>
      </w:r>
      <w:r w:rsidRPr="00E36AF2">
        <w:rPr>
          <w:rFonts w:ascii="Times New Roman" w:eastAsia="Arial Unicode MS" w:hAnsi="Times New Roman" w:cs="Times New Roman"/>
          <w:b/>
          <w:bCs/>
          <w:sz w:val="20"/>
          <w:szCs w:val="20"/>
        </w:rPr>
        <w:t>CORRELATAS E/OU INTERDEPENDENTES:</w:t>
      </w:r>
    </w:p>
    <w:p w14:paraId="581A9899" w14:textId="77777777" w:rsidR="001F6A94" w:rsidRPr="001F6A94" w:rsidRDefault="001F6A94" w:rsidP="001F6A94">
      <w:pPr>
        <w:spacing w:after="0" w:line="276" w:lineRule="auto"/>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Não foram identificadas contratações correlatas ou interdependentes indispensáveis à execução do objeto. Os cursos serão realizados presencialmente no Município de Paverama, utilizando espaços e estruturas disponibilizados pela Administração, observadas as condições específicas previstas para cada capacitação.</w:t>
      </w:r>
    </w:p>
    <w:p w14:paraId="0F5D14EE"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A execução dos serviços não depende, em regra, da celebração de outros contratos específicos. Para o curso de Operação de Máquinas Pesadas – Retroescavadeira e Trator, o Município disponibilizará as máquinas e o espaço necessários às atividades práticas. Para o curso Básico para Confeiteiro, será utilizada a Unidade Móvel – UMO SENAI de Padaria e Confeitaria, conforme previsto na proposta da instituição.</w:t>
      </w:r>
    </w:p>
    <w:p w14:paraId="00F89ECB"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Eventuais necessidades acessórias de apoio logístico, equipamentos, transporte ou organização poderão ser atendidas com recursos próprios da Administração ou mediante contratos já existentes, quando disponíveis, sem que isso caracterize dependência direta da presente contratação.</w:t>
      </w:r>
    </w:p>
    <w:p w14:paraId="5CF08B4A"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Dessa forma, a execução do objeto mostra-se autônoma, não estando condicionada à formalização prévia ou simultânea de outras contratações, o que reduz riscos operacionais e facilita o acompanhamento e a fiscalização dos serviços.</w:t>
      </w:r>
    </w:p>
    <w:p w14:paraId="4B86B000" w14:textId="77777777" w:rsidR="005B61A8" w:rsidRPr="00E36AF2" w:rsidRDefault="005B61A8" w:rsidP="005B61A8">
      <w:pPr>
        <w:spacing w:after="0" w:line="276" w:lineRule="auto"/>
        <w:jc w:val="both"/>
        <w:rPr>
          <w:rFonts w:ascii="Times New Roman" w:eastAsia="Arial Unicode MS" w:hAnsi="Times New Roman" w:cs="Times New Roman"/>
          <w:sz w:val="20"/>
          <w:szCs w:val="20"/>
        </w:rPr>
      </w:pPr>
    </w:p>
    <w:p w14:paraId="43411044" w14:textId="3E8B02CA" w:rsidR="0034208B" w:rsidRPr="00E36AF2" w:rsidRDefault="00BB5E81" w:rsidP="00BC6AFB">
      <w:pPr>
        <w:spacing w:after="0" w:line="276" w:lineRule="auto"/>
        <w:jc w:val="both"/>
        <w:rPr>
          <w:rFonts w:ascii="Times New Roman" w:eastAsia="Arial Unicode MS" w:hAnsi="Times New Roman" w:cs="Times New Roman"/>
          <w:b/>
          <w:bCs/>
          <w:sz w:val="20"/>
          <w:szCs w:val="20"/>
        </w:rPr>
      </w:pPr>
      <w:bookmarkStart w:id="0" w:name="_Hlk212025146"/>
      <w:r w:rsidRPr="00E36AF2">
        <w:rPr>
          <w:rFonts w:ascii="Times New Roman" w:eastAsia="Arial Unicode MS" w:hAnsi="Times New Roman" w:cs="Times New Roman"/>
          <w:b/>
          <w:bCs/>
          <w:noProof/>
          <w:sz w:val="20"/>
          <w:szCs w:val="20"/>
        </w:rPr>
        <w:drawing>
          <wp:anchor distT="0" distB="0" distL="114300" distR="114300" simplePos="0" relativeHeight="251658240" behindDoc="1" locked="0" layoutInCell="1" allowOverlap="1" wp14:anchorId="1710BF88" wp14:editId="6AFD2191">
            <wp:simplePos x="0" y="0"/>
            <wp:positionH relativeFrom="column">
              <wp:posOffset>1583690</wp:posOffset>
            </wp:positionH>
            <wp:positionV relativeFrom="paragraph">
              <wp:posOffset>9637395</wp:posOffset>
            </wp:positionV>
            <wp:extent cx="4714240" cy="781050"/>
            <wp:effectExtent l="0" t="0" r="0" b="0"/>
            <wp:wrapNone/>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4240" cy="781050"/>
                    </a:xfrm>
                    <a:prstGeom prst="rect">
                      <a:avLst/>
                    </a:prstGeom>
                    <a:noFill/>
                  </pic:spPr>
                </pic:pic>
              </a:graphicData>
            </a:graphic>
            <wp14:sizeRelH relativeFrom="page">
              <wp14:pctWidth>0</wp14:pctWidth>
            </wp14:sizeRelH>
            <wp14:sizeRelV relativeFrom="page">
              <wp14:pctHeight>0</wp14:pctHeight>
            </wp14:sizeRelV>
          </wp:anchor>
        </w:drawing>
      </w:r>
      <w:r w:rsidR="00B87DCB" w:rsidRPr="00E36AF2">
        <w:rPr>
          <w:rFonts w:ascii="Times New Roman" w:eastAsia="Arial Unicode MS" w:hAnsi="Times New Roman" w:cs="Times New Roman"/>
          <w:b/>
          <w:bCs/>
          <w:sz w:val="20"/>
          <w:szCs w:val="20"/>
        </w:rPr>
        <w:t>XII</w:t>
      </w:r>
      <w:r w:rsidR="004C78B8" w:rsidRPr="00E36AF2">
        <w:rPr>
          <w:rFonts w:ascii="Times New Roman" w:eastAsia="Arial Unicode MS" w:hAnsi="Times New Roman" w:cs="Times New Roman"/>
          <w:b/>
          <w:bCs/>
          <w:sz w:val="20"/>
          <w:szCs w:val="20"/>
        </w:rPr>
        <w:t>I</w:t>
      </w:r>
      <w:r w:rsidR="00B87DCB" w:rsidRPr="00E36AF2">
        <w:rPr>
          <w:rFonts w:ascii="Times New Roman" w:eastAsia="Arial Unicode MS" w:hAnsi="Times New Roman" w:cs="Times New Roman"/>
          <w:b/>
          <w:bCs/>
          <w:sz w:val="20"/>
          <w:szCs w:val="20"/>
        </w:rPr>
        <w:t xml:space="preserve"> </w:t>
      </w:r>
      <w:r w:rsidR="009B01E5">
        <w:rPr>
          <w:rFonts w:ascii="Times New Roman" w:eastAsia="Arial Unicode MS" w:hAnsi="Times New Roman" w:cs="Times New Roman"/>
          <w:b/>
          <w:bCs/>
          <w:sz w:val="20"/>
          <w:szCs w:val="20"/>
        </w:rPr>
        <w:t>–</w:t>
      </w:r>
      <w:r w:rsidR="00B87DCB" w:rsidRPr="00E36AF2">
        <w:rPr>
          <w:rFonts w:ascii="Times New Roman" w:eastAsia="Arial Unicode MS" w:hAnsi="Times New Roman" w:cs="Times New Roman"/>
          <w:b/>
          <w:bCs/>
          <w:sz w:val="20"/>
          <w:szCs w:val="20"/>
        </w:rPr>
        <w:t xml:space="preserve"> DESCRIÇÃO</w:t>
      </w:r>
      <w:r w:rsidR="009B01E5">
        <w:rPr>
          <w:rFonts w:ascii="Times New Roman" w:eastAsia="Arial Unicode MS" w:hAnsi="Times New Roman" w:cs="Times New Roman"/>
          <w:b/>
          <w:bCs/>
          <w:sz w:val="20"/>
          <w:szCs w:val="20"/>
        </w:rPr>
        <w:t xml:space="preserve"> </w:t>
      </w:r>
      <w:r w:rsidR="00B87DCB" w:rsidRPr="00E36AF2">
        <w:rPr>
          <w:rFonts w:ascii="Times New Roman" w:eastAsia="Arial Unicode MS" w:hAnsi="Times New Roman" w:cs="Times New Roman"/>
          <w:b/>
          <w:bCs/>
          <w:sz w:val="20"/>
          <w:szCs w:val="20"/>
        </w:rPr>
        <w:t>DE POSSÍVEIS IMPACTOS AMBIENTAIS E RESPECTIVAS MEDIDAS MITIGADORAS, INCLUÍDOS REQUISITOS DE BAIXO CONSUMO DE ENERGIA E DE OUTROS RECURSOS, BEM COMO LOGÍSTICA REVERSA PARA DESFAZIMENTO E RECICLAGEM DE BENS E REFUGOS, QUANDO APLICÁVEL:</w:t>
      </w:r>
    </w:p>
    <w:bookmarkEnd w:id="0"/>
    <w:p w14:paraId="69C4E051"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 xml:space="preserve">A execução dos cursos de Atendimento ao Cliente, Básico para Confeiteiro e Operação de Máquinas Pesadas – </w:t>
      </w:r>
      <w:proofErr w:type="gramStart"/>
      <w:r w:rsidRPr="001F6A94">
        <w:rPr>
          <w:rFonts w:ascii="Times New Roman" w:eastAsia="Arial Unicode MS" w:hAnsi="Times New Roman" w:cs="Times New Roman"/>
          <w:sz w:val="20"/>
          <w:szCs w:val="20"/>
        </w:rPr>
        <w:t>Retroescavadeira e Trator apresenta</w:t>
      </w:r>
      <w:proofErr w:type="gramEnd"/>
      <w:r w:rsidRPr="001F6A94">
        <w:rPr>
          <w:rFonts w:ascii="Times New Roman" w:eastAsia="Arial Unicode MS" w:hAnsi="Times New Roman" w:cs="Times New Roman"/>
          <w:sz w:val="20"/>
          <w:szCs w:val="20"/>
        </w:rPr>
        <w:t xml:space="preserve"> impactos ambientais de baixa relevância, por se tratar de atividades de capacitação profissional realizadas em espaços já existentes, sem necessidade de obras ou intervenções permanentes.</w:t>
      </w:r>
    </w:p>
    <w:p w14:paraId="40DE6848"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Os possíveis impactos concentram-se no consumo de energia elétrica, água, combustíveis e materiais de apoio, bem como na geração pontual de resíduos comuns decorrentes das atividades práticas, especialmente no curso de confeitaria e na utilização das máquinas pesadas. Como medidas mitigadoras, deverão ser adotadas práticas de uso racional desses recursos, adequada segregação e destinação dos resíduos gerados e observância das normas aplicáveis de segurança e proteção ambiental.</w:t>
      </w:r>
    </w:p>
    <w:p w14:paraId="2F53585E"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Não se prevê geração significativa de resíduos perigosos ou necessidade específica de logística reversa vinculada ao objeto da contratação. Eventuais resíduos ou materiais sujeitos a destinação especial deverão receber tratamento adequado conforme a legislação aplicável e as responsabilidades de cada parte.</w:t>
      </w:r>
    </w:p>
    <w:p w14:paraId="2B71C932"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Dessa forma, os impactos ambientais associados à contratação são reduzidos e passíveis de controle mediante boas práticas operacionais, não constituindo impedimento à execução do objeto.</w:t>
      </w:r>
    </w:p>
    <w:p w14:paraId="6D84F754" w14:textId="77777777" w:rsidR="00B2397C" w:rsidRPr="00E36AF2" w:rsidRDefault="00B2397C" w:rsidP="00B2397C">
      <w:pPr>
        <w:spacing w:after="0" w:line="276" w:lineRule="auto"/>
        <w:ind w:firstLine="708"/>
        <w:jc w:val="both"/>
        <w:rPr>
          <w:rFonts w:ascii="Times New Roman" w:eastAsia="Arial Unicode MS" w:hAnsi="Times New Roman" w:cs="Times New Roman"/>
          <w:sz w:val="20"/>
          <w:szCs w:val="20"/>
        </w:rPr>
      </w:pPr>
    </w:p>
    <w:p w14:paraId="1E49B622" w14:textId="353C91F3" w:rsidR="0034208B" w:rsidRPr="00E36AF2" w:rsidRDefault="00B87DCB" w:rsidP="00BC6AFB">
      <w:pPr>
        <w:spacing w:after="0" w:line="276" w:lineRule="auto"/>
        <w:jc w:val="both"/>
        <w:rPr>
          <w:rFonts w:ascii="Times New Roman" w:eastAsia="Arial Unicode MS" w:hAnsi="Times New Roman" w:cs="Times New Roman"/>
          <w:b/>
          <w:bCs/>
          <w:sz w:val="20"/>
          <w:szCs w:val="20"/>
        </w:rPr>
      </w:pPr>
      <w:r w:rsidRPr="00E36AF2">
        <w:rPr>
          <w:rFonts w:ascii="Times New Roman" w:eastAsia="Arial Unicode MS" w:hAnsi="Times New Roman" w:cs="Times New Roman"/>
          <w:b/>
          <w:bCs/>
          <w:sz w:val="20"/>
          <w:szCs w:val="20"/>
        </w:rPr>
        <w:t>XI</w:t>
      </w:r>
      <w:r w:rsidR="004C78B8" w:rsidRPr="00E36AF2">
        <w:rPr>
          <w:rFonts w:ascii="Times New Roman" w:eastAsia="Arial Unicode MS" w:hAnsi="Times New Roman" w:cs="Times New Roman"/>
          <w:b/>
          <w:bCs/>
          <w:sz w:val="20"/>
          <w:szCs w:val="20"/>
        </w:rPr>
        <w:t>V</w:t>
      </w:r>
      <w:r w:rsidRPr="00E36AF2">
        <w:rPr>
          <w:rFonts w:ascii="Times New Roman" w:eastAsia="Arial Unicode MS" w:hAnsi="Times New Roman" w:cs="Times New Roman"/>
          <w:b/>
          <w:bCs/>
          <w:sz w:val="20"/>
          <w:szCs w:val="20"/>
        </w:rPr>
        <w:t xml:space="preserve"> - POSICIONAMENTO CONCLUSIVO SOBRE A ADEQUAÇÃO DA CONTRATAÇÃO PARA O ATENDIMENTO DA NECESSIDADE A QUE SE DESTINA:</w:t>
      </w:r>
    </w:p>
    <w:p w14:paraId="631E6B6F"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A análise desenvolvida no presente Estudo Técnico Preliminar demonstrou a pertinência da contratação destinada à execução dos cursos de Atendimento ao Cliente, Básico para Confeiteiro e Operação de Máquinas Pesadas – Retroescavadeira e Trator, no âmbito do Programa RS Qualificação – Recomeçar, como medida voltada à ampliação das oportunidades de qualificação profissional dos munícipes de Paverama.</w:t>
      </w:r>
    </w:p>
    <w:p w14:paraId="210C73D1"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A solução contempla 03 (três) turmas, com até 15 (quinze) participantes cada, e carga horária de 40 (quarenta) horas por curso, totalizando 120 (cento e vinte) horas de capacitação e até 45 (quarenta e cinco) vagas. As formações abrangem áreas distintas e complementares, relacionadas ao atendimento e comunicação, confeitaria e operação segura de máquinas pesadas, permitindo atender diferentes perfis de participantes e ampliar as possibilidades de inserção e reinserção no mercado de trabalho.</w:t>
      </w:r>
    </w:p>
    <w:p w14:paraId="75C3E161"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1F6A94">
        <w:rPr>
          <w:rFonts w:ascii="Times New Roman" w:eastAsia="Arial Unicode MS" w:hAnsi="Times New Roman" w:cs="Times New Roman"/>
          <w:sz w:val="20"/>
          <w:szCs w:val="20"/>
        </w:rPr>
        <w:t xml:space="preserve">A análise das alternativas, das condições de execução, dos quantitativos e do valor estimado demonstrou que a solução é técnica, operacional e economicamente viável. O valor global estimado corresponde a </w:t>
      </w:r>
      <w:r w:rsidRPr="001F6A94">
        <w:rPr>
          <w:rFonts w:ascii="Times New Roman" w:eastAsia="Arial Unicode MS" w:hAnsi="Times New Roman" w:cs="Times New Roman"/>
          <w:b/>
          <w:bCs/>
          <w:sz w:val="20"/>
          <w:szCs w:val="20"/>
        </w:rPr>
        <w:t>R$ 38.766,00 (trinta e oito mil setecentos e sessenta e seis reais)</w:t>
      </w:r>
      <w:r w:rsidRPr="001F6A94">
        <w:rPr>
          <w:rFonts w:ascii="Times New Roman" w:eastAsia="Arial Unicode MS" w:hAnsi="Times New Roman" w:cs="Times New Roman"/>
          <w:sz w:val="20"/>
          <w:szCs w:val="20"/>
        </w:rPr>
        <w:t>, compatível com o montante previsto no Convênio FPE nº 1439/2026 para a execução das ações de qualificação profissional.</w:t>
      </w:r>
    </w:p>
    <w:p w14:paraId="76AA38E0" w14:textId="77777777" w:rsidR="001F6A94" w:rsidRPr="00A41C65" w:rsidRDefault="001F6A94" w:rsidP="001F6A94">
      <w:pPr>
        <w:spacing w:after="0" w:line="276" w:lineRule="auto"/>
        <w:ind w:firstLine="708"/>
        <w:jc w:val="both"/>
        <w:rPr>
          <w:rFonts w:ascii="Times New Roman" w:eastAsia="Arial Unicode MS" w:hAnsi="Times New Roman" w:cs="Times New Roman"/>
          <w:color w:val="000000" w:themeColor="text1"/>
          <w:sz w:val="20"/>
          <w:szCs w:val="20"/>
        </w:rPr>
      </w:pPr>
      <w:r w:rsidRPr="001F6A94">
        <w:rPr>
          <w:rFonts w:ascii="Times New Roman" w:eastAsia="Arial Unicode MS" w:hAnsi="Times New Roman" w:cs="Times New Roman"/>
          <w:sz w:val="20"/>
          <w:szCs w:val="20"/>
        </w:rPr>
        <w:t xml:space="preserve">Quanto à forma de contratação, mostra-se adequado o prosseguimento da instrução mediante contratação direta, com fundamento no art. 75, inciso XV, da Lei nº 14.133/2021, condicionada à comprovação, no processo administrativo, dos requisitos legais aplicáveis, especialmente quanto à compatibilidade das finalidades institucionais da entidade com o objeto, </w:t>
      </w:r>
      <w:r w:rsidRPr="00A41C65">
        <w:rPr>
          <w:rFonts w:ascii="Times New Roman" w:eastAsia="Arial Unicode MS" w:hAnsi="Times New Roman" w:cs="Times New Roman"/>
          <w:color w:val="000000" w:themeColor="text1"/>
          <w:sz w:val="20"/>
          <w:szCs w:val="20"/>
        </w:rPr>
        <w:t>ausência de fins lucrativos, inquestionável reputação ética e profissional, habilitação, justificativa da escolha do contratado e demonstração da razoabilidade dos preços.</w:t>
      </w:r>
    </w:p>
    <w:p w14:paraId="7B54E647" w14:textId="77777777" w:rsidR="001F6A94" w:rsidRPr="001F6A94" w:rsidRDefault="001F6A94" w:rsidP="001F6A94">
      <w:pPr>
        <w:spacing w:after="0" w:line="276" w:lineRule="auto"/>
        <w:ind w:firstLine="708"/>
        <w:jc w:val="both"/>
        <w:rPr>
          <w:rFonts w:ascii="Times New Roman" w:eastAsia="Arial Unicode MS" w:hAnsi="Times New Roman" w:cs="Times New Roman"/>
          <w:sz w:val="20"/>
          <w:szCs w:val="20"/>
        </w:rPr>
      </w:pPr>
      <w:r w:rsidRPr="00A41C65">
        <w:rPr>
          <w:rFonts w:ascii="Times New Roman" w:eastAsia="Arial Unicode MS" w:hAnsi="Times New Roman" w:cs="Times New Roman"/>
          <w:color w:val="000000" w:themeColor="text1"/>
          <w:sz w:val="20"/>
          <w:szCs w:val="20"/>
        </w:rPr>
        <w:t xml:space="preserve">Diante do exposto, conclui-se que </w:t>
      </w:r>
      <w:r w:rsidRPr="001F6A94">
        <w:rPr>
          <w:rFonts w:ascii="Times New Roman" w:eastAsia="Arial Unicode MS" w:hAnsi="Times New Roman" w:cs="Times New Roman"/>
          <w:sz w:val="20"/>
          <w:szCs w:val="20"/>
        </w:rPr>
        <w:t>a contratação pretendida é viável, adequada e compatível com a necessidade identificada pela Administração, contribuindo para a execução das ações pactuadas no Programa RS Qualificação – Recomeçar, para a ampliação da qualificação profissional, da empregabilidade e da inclusão produtiva. Recomenda-se, assim, o prosseguimento do procedimento administrativo para as etapas subsequentes de instrução, análise jurídica e formalização da contratação.</w:t>
      </w:r>
    </w:p>
    <w:p w14:paraId="5AC6A4EF" w14:textId="77777777" w:rsidR="00B2397C" w:rsidRDefault="00B2397C" w:rsidP="00B2397C">
      <w:pPr>
        <w:spacing w:after="0" w:line="276" w:lineRule="auto"/>
        <w:jc w:val="both"/>
        <w:rPr>
          <w:rFonts w:ascii="Times New Roman" w:eastAsia="Arial Unicode MS" w:hAnsi="Times New Roman" w:cs="Times New Roman"/>
          <w:sz w:val="20"/>
          <w:szCs w:val="20"/>
        </w:rPr>
      </w:pPr>
    </w:p>
    <w:p w14:paraId="2E73E8A7" w14:textId="5E616E05" w:rsidR="00E64C68" w:rsidRPr="00E36AF2" w:rsidRDefault="00E64C68" w:rsidP="00B2397C">
      <w:pPr>
        <w:spacing w:after="0" w:line="276" w:lineRule="auto"/>
        <w:jc w:val="both"/>
        <w:rPr>
          <w:rFonts w:ascii="Times New Roman" w:eastAsia="Arial Unicode MS" w:hAnsi="Times New Roman" w:cs="Times New Roman"/>
          <w:b/>
          <w:sz w:val="20"/>
          <w:szCs w:val="20"/>
        </w:rPr>
      </w:pPr>
      <w:r w:rsidRPr="00E36AF2">
        <w:rPr>
          <w:rFonts w:ascii="Times New Roman" w:eastAsia="Arial Unicode MS" w:hAnsi="Times New Roman" w:cs="Times New Roman"/>
          <w:b/>
          <w:sz w:val="20"/>
          <w:szCs w:val="20"/>
        </w:rPr>
        <w:t xml:space="preserve">XV – ANEXOS: </w:t>
      </w:r>
    </w:p>
    <w:p w14:paraId="2FB113AE" w14:textId="2EF2960B" w:rsidR="00E64C68" w:rsidRPr="00E36AF2" w:rsidRDefault="00E64C68" w:rsidP="00BC6AFB">
      <w:pPr>
        <w:spacing w:after="0" w:line="276" w:lineRule="auto"/>
        <w:ind w:firstLine="708"/>
        <w:jc w:val="both"/>
        <w:rPr>
          <w:rFonts w:ascii="Times New Roman" w:eastAsia="Arial Unicode MS" w:hAnsi="Times New Roman" w:cs="Times New Roman"/>
          <w:sz w:val="20"/>
          <w:szCs w:val="20"/>
        </w:rPr>
      </w:pPr>
      <w:r w:rsidRPr="00E36AF2">
        <w:rPr>
          <w:rFonts w:ascii="Times New Roman" w:eastAsia="Arial Unicode MS" w:hAnsi="Times New Roman" w:cs="Times New Roman"/>
          <w:sz w:val="20"/>
          <w:szCs w:val="20"/>
        </w:rPr>
        <w:t xml:space="preserve">Consta em anexos, </w:t>
      </w:r>
      <w:r w:rsidR="000D2529" w:rsidRPr="00E36AF2">
        <w:rPr>
          <w:rFonts w:ascii="Times New Roman" w:eastAsia="Arial Unicode MS" w:hAnsi="Times New Roman" w:cs="Times New Roman"/>
          <w:sz w:val="20"/>
          <w:szCs w:val="20"/>
        </w:rPr>
        <w:t>o orçamento</w:t>
      </w:r>
      <w:r w:rsidRPr="00E36AF2">
        <w:rPr>
          <w:rFonts w:ascii="Times New Roman" w:eastAsia="Arial Unicode MS" w:hAnsi="Times New Roman" w:cs="Times New Roman"/>
          <w:sz w:val="20"/>
          <w:szCs w:val="20"/>
        </w:rPr>
        <w:t>,</w:t>
      </w:r>
      <w:r w:rsidR="000D2529" w:rsidRPr="00E36AF2">
        <w:rPr>
          <w:rFonts w:ascii="Times New Roman" w:eastAsia="Arial Unicode MS" w:hAnsi="Times New Roman" w:cs="Times New Roman"/>
          <w:sz w:val="20"/>
          <w:szCs w:val="20"/>
        </w:rPr>
        <w:t xml:space="preserve"> documentos relacionados a regularidade da empresa</w:t>
      </w:r>
      <w:r w:rsidRPr="00E36AF2">
        <w:rPr>
          <w:rFonts w:ascii="Times New Roman" w:eastAsia="Arial Unicode MS" w:hAnsi="Times New Roman" w:cs="Times New Roman"/>
          <w:sz w:val="20"/>
          <w:szCs w:val="20"/>
        </w:rPr>
        <w:t xml:space="preserve"> para cumprimento da solução.</w:t>
      </w:r>
    </w:p>
    <w:p w14:paraId="374CB8DA" w14:textId="77777777" w:rsidR="00E64C68" w:rsidRPr="00E36AF2" w:rsidRDefault="00E64C68" w:rsidP="00BC6AFB">
      <w:pPr>
        <w:spacing w:after="0" w:line="276" w:lineRule="auto"/>
        <w:jc w:val="both"/>
        <w:rPr>
          <w:rFonts w:ascii="Times New Roman" w:eastAsia="Arial Unicode MS" w:hAnsi="Times New Roman" w:cs="Times New Roman"/>
          <w:sz w:val="20"/>
          <w:szCs w:val="20"/>
        </w:rPr>
      </w:pPr>
    </w:p>
    <w:p w14:paraId="1AE8D2D9" w14:textId="77777777" w:rsidR="005B61A8" w:rsidRPr="006C4BB4" w:rsidRDefault="005B61A8" w:rsidP="005B61A8">
      <w:pPr>
        <w:spacing w:after="0" w:line="276" w:lineRule="auto"/>
        <w:jc w:val="both"/>
        <w:rPr>
          <w:rFonts w:ascii="Times New Roman" w:eastAsia="Arial Unicode MS" w:hAnsi="Times New Roman" w:cs="Times New Roman"/>
          <w:b/>
          <w:sz w:val="20"/>
          <w:szCs w:val="20"/>
        </w:rPr>
      </w:pPr>
      <w:r w:rsidRPr="0019752D">
        <w:rPr>
          <w:rFonts w:ascii="Times New Roman" w:eastAsia="Arial Unicode MS" w:hAnsi="Times New Roman" w:cs="Times New Roman"/>
          <w:b/>
          <w:sz w:val="20"/>
          <w:szCs w:val="20"/>
        </w:rPr>
        <w:t>XV</w:t>
      </w:r>
      <w:r>
        <w:rPr>
          <w:rFonts w:ascii="Times New Roman" w:eastAsia="Arial Unicode MS" w:hAnsi="Times New Roman" w:cs="Times New Roman"/>
          <w:b/>
          <w:sz w:val="20"/>
          <w:szCs w:val="20"/>
        </w:rPr>
        <w:t>I</w:t>
      </w:r>
      <w:r w:rsidRPr="0019752D">
        <w:rPr>
          <w:rFonts w:ascii="Times New Roman" w:eastAsia="Arial Unicode MS" w:hAnsi="Times New Roman" w:cs="Times New Roman"/>
          <w:b/>
          <w:sz w:val="20"/>
          <w:szCs w:val="20"/>
        </w:rPr>
        <w:t xml:space="preserve"> – </w:t>
      </w:r>
      <w:r w:rsidRPr="006C4BB4">
        <w:rPr>
          <w:rFonts w:ascii="Times New Roman" w:eastAsia="Arial Unicode MS" w:hAnsi="Times New Roman" w:cs="Times New Roman"/>
          <w:b/>
          <w:sz w:val="20"/>
          <w:szCs w:val="20"/>
        </w:rPr>
        <w:t>RESPONSÁVEL:</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1165"/>
        <w:gridCol w:w="2494"/>
        <w:gridCol w:w="1900"/>
        <w:gridCol w:w="2120"/>
      </w:tblGrid>
      <w:tr w:rsidR="007E1EEA" w:rsidRPr="006C4BB4" w14:paraId="6BF02D51" w14:textId="77777777" w:rsidTr="007E1EEA">
        <w:tc>
          <w:tcPr>
            <w:tcW w:w="2547" w:type="dxa"/>
            <w:gridSpan w:val="2"/>
          </w:tcPr>
          <w:p w14:paraId="2D578865" w14:textId="665C739F" w:rsidR="007E1EEA" w:rsidRPr="006C4BB4" w:rsidRDefault="007E1EEA" w:rsidP="007E1EEA">
            <w:pPr>
              <w:spacing w:after="0" w:line="276" w:lineRule="auto"/>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Responsáveis pelo Estudo:</w:t>
            </w:r>
          </w:p>
        </w:tc>
        <w:tc>
          <w:tcPr>
            <w:tcW w:w="2494" w:type="dxa"/>
            <w:vAlign w:val="center"/>
          </w:tcPr>
          <w:p w14:paraId="63311C6C" w14:textId="62AD98DD" w:rsidR="007E1EEA" w:rsidRPr="006C4BB4" w:rsidRDefault="007E1EEA" w:rsidP="007E1EEA">
            <w:pPr>
              <w:spacing w:after="0" w:line="276" w:lineRule="auto"/>
              <w:rPr>
                <w:rFonts w:ascii="Times New Roman" w:eastAsia="Arial Unicode MS" w:hAnsi="Times New Roman" w:cs="Times New Roman"/>
                <w:sz w:val="20"/>
                <w:szCs w:val="20"/>
              </w:rPr>
            </w:pPr>
            <w:r>
              <w:rPr>
                <w:rFonts w:ascii="Times New Roman" w:eastAsia="Arial Unicode MS" w:hAnsi="Times New Roman" w:cs="Times New Roman"/>
                <w:sz w:val="20"/>
                <w:szCs w:val="20"/>
              </w:rPr>
              <w:t>Vanessa Becker de Vargas</w:t>
            </w:r>
          </w:p>
        </w:tc>
        <w:tc>
          <w:tcPr>
            <w:tcW w:w="1900" w:type="dxa"/>
            <w:vAlign w:val="center"/>
          </w:tcPr>
          <w:p w14:paraId="6E1C36DF" w14:textId="190A9FB6" w:rsidR="007E1EEA" w:rsidRPr="006C4BB4" w:rsidRDefault="007E1EEA" w:rsidP="007E1EEA">
            <w:pPr>
              <w:spacing w:after="0" w:line="276" w:lineRule="auto"/>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Chefe </w:t>
            </w:r>
            <w:r>
              <w:rPr>
                <w:rFonts w:ascii="Times New Roman" w:eastAsia="Arial Unicode MS" w:hAnsi="Times New Roman" w:cs="Times New Roman"/>
                <w:sz w:val="20"/>
                <w:szCs w:val="20"/>
              </w:rPr>
              <w:t>de Gabinete</w:t>
            </w:r>
          </w:p>
        </w:tc>
        <w:tc>
          <w:tcPr>
            <w:tcW w:w="2120" w:type="dxa"/>
            <w:vAlign w:val="center"/>
            <w:hideMark/>
          </w:tcPr>
          <w:p w14:paraId="4B71E878" w14:textId="17B3E834" w:rsidR="007E1EEA" w:rsidRPr="006C4BB4" w:rsidRDefault="007E1EEA" w:rsidP="007E1EEA">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Matrícula:</w:t>
            </w:r>
            <w:r w:rsidRPr="006C4BB4">
              <w:rPr>
                <w:rFonts w:ascii="Times New Roman" w:eastAsia="Arial Unicode MS" w:hAnsi="Times New Roman" w:cs="Times New Roman"/>
                <w:sz w:val="20"/>
                <w:szCs w:val="20"/>
              </w:rPr>
              <w:t xml:space="preserve"> </w:t>
            </w:r>
            <w:r>
              <w:rPr>
                <w:rFonts w:ascii="Times New Roman" w:eastAsia="Arial Unicode MS" w:hAnsi="Times New Roman" w:cs="Times New Roman"/>
                <w:sz w:val="20"/>
                <w:szCs w:val="20"/>
              </w:rPr>
              <w:t>2030</w:t>
            </w:r>
          </w:p>
        </w:tc>
      </w:tr>
      <w:tr w:rsidR="007E1EEA" w:rsidRPr="006C4BB4" w14:paraId="046A77E4" w14:textId="77777777" w:rsidTr="007E1EEA">
        <w:trPr>
          <w:trHeight w:val="70"/>
        </w:trPr>
        <w:tc>
          <w:tcPr>
            <w:tcW w:w="1382" w:type="dxa"/>
          </w:tcPr>
          <w:p w14:paraId="71BAF2F9" w14:textId="77777777" w:rsidR="007E1EEA" w:rsidRPr="006C4BB4" w:rsidRDefault="007E1EEA" w:rsidP="007E1EEA">
            <w:pPr>
              <w:spacing w:after="0" w:line="276" w:lineRule="auto"/>
              <w:jc w:val="center"/>
              <w:rPr>
                <w:rFonts w:ascii="Times New Roman" w:eastAsia="Arial Unicode MS" w:hAnsi="Times New Roman" w:cs="Times New Roman"/>
                <w:b/>
                <w:bCs/>
                <w:sz w:val="20"/>
                <w:szCs w:val="20"/>
              </w:rPr>
            </w:pPr>
          </w:p>
        </w:tc>
        <w:tc>
          <w:tcPr>
            <w:tcW w:w="3659" w:type="dxa"/>
            <w:gridSpan w:val="2"/>
            <w:vAlign w:val="center"/>
            <w:hideMark/>
          </w:tcPr>
          <w:p w14:paraId="0A9837C7" w14:textId="49202868" w:rsidR="007E1EEA" w:rsidRPr="006C4BB4" w:rsidRDefault="007E1EEA" w:rsidP="007E1EEA">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E-mail:</w:t>
            </w:r>
            <w:r w:rsidRPr="006C4BB4">
              <w:rPr>
                <w:rFonts w:ascii="Times New Roman" w:eastAsia="Arial Unicode MS" w:hAnsi="Times New Roman" w:cs="Times New Roman"/>
                <w:sz w:val="20"/>
                <w:szCs w:val="20"/>
              </w:rPr>
              <w:t xml:space="preserve"> compras@paverama.rs.gov.br</w:t>
            </w:r>
          </w:p>
        </w:tc>
        <w:tc>
          <w:tcPr>
            <w:tcW w:w="4020" w:type="dxa"/>
            <w:gridSpan w:val="2"/>
            <w:vAlign w:val="center"/>
          </w:tcPr>
          <w:p w14:paraId="0CA08066" w14:textId="77777777" w:rsidR="007E1EEA" w:rsidRPr="006C4BB4" w:rsidRDefault="007E1EEA" w:rsidP="007E1EEA">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b/>
                <w:bCs/>
                <w:sz w:val="20"/>
                <w:szCs w:val="20"/>
              </w:rPr>
              <w:t>Fone:</w:t>
            </w:r>
            <w:r w:rsidRPr="006C4BB4">
              <w:rPr>
                <w:rFonts w:ascii="Times New Roman" w:eastAsia="Arial Unicode MS" w:hAnsi="Times New Roman" w:cs="Times New Roman"/>
                <w:sz w:val="20"/>
                <w:szCs w:val="20"/>
              </w:rPr>
              <w:t xml:space="preserve"> (51) 3761-1044</w:t>
            </w:r>
          </w:p>
        </w:tc>
      </w:tr>
    </w:tbl>
    <w:p w14:paraId="0386071A" w14:textId="68FCB54D" w:rsidR="005B61A8" w:rsidRPr="006C4BB4" w:rsidRDefault="007E1EEA" w:rsidP="005B61A8">
      <w:pPr>
        <w:spacing w:after="0" w:line="276" w:lineRule="auto"/>
        <w:ind w:firstLine="708"/>
        <w:jc w:val="both"/>
        <w:rPr>
          <w:rFonts w:ascii="Times New Roman" w:eastAsia="Arial Unicode MS" w:hAnsi="Times New Roman" w:cs="Times New Roman"/>
          <w:sz w:val="20"/>
          <w:szCs w:val="20"/>
        </w:rPr>
      </w:pPr>
      <w:r>
        <w:rPr>
          <w:rFonts w:ascii="Times New Roman" w:eastAsia="Arial Unicode MS" w:hAnsi="Times New Roman" w:cs="Times New Roman"/>
          <w:sz w:val="20"/>
          <w:szCs w:val="20"/>
        </w:rPr>
        <w:br w:type="textWrapping" w:clear="all"/>
      </w:r>
    </w:p>
    <w:p w14:paraId="47CB166F" w14:textId="77777777" w:rsidR="005B61A8" w:rsidRPr="006C4BB4" w:rsidRDefault="005B61A8" w:rsidP="005B61A8">
      <w:pPr>
        <w:spacing w:after="0" w:line="276" w:lineRule="auto"/>
        <w:ind w:firstLine="708"/>
        <w:jc w:val="both"/>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Realizadas as tarefas pertinentes ao ETP, encaminho o documento solicitando ciência e aprovação para posterior </w:t>
      </w:r>
      <w:r>
        <w:rPr>
          <w:rFonts w:ascii="Times New Roman" w:eastAsia="Arial Unicode MS" w:hAnsi="Times New Roman" w:cs="Times New Roman"/>
          <w:sz w:val="20"/>
          <w:szCs w:val="20"/>
        </w:rPr>
        <w:t>formalização da contratação</w:t>
      </w:r>
    </w:p>
    <w:p w14:paraId="55287DAF" w14:textId="77777777" w:rsidR="005B61A8" w:rsidRPr="006C4BB4" w:rsidRDefault="005B61A8" w:rsidP="005B61A8">
      <w:pPr>
        <w:spacing w:after="0" w:line="276" w:lineRule="auto"/>
        <w:jc w:val="both"/>
        <w:rPr>
          <w:rFonts w:ascii="Times New Roman" w:eastAsia="Arial Unicode MS" w:hAnsi="Times New Roman" w:cs="Times New Roman"/>
          <w:sz w:val="20"/>
          <w:szCs w:val="20"/>
        </w:rPr>
      </w:pPr>
    </w:p>
    <w:p w14:paraId="0D6A88DB" w14:textId="60632417" w:rsidR="005B61A8" w:rsidRPr="006C4BB4" w:rsidRDefault="005B61A8" w:rsidP="005B61A8">
      <w:pPr>
        <w:spacing w:after="0" w:line="276"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Paverama/RS, </w:t>
      </w:r>
      <w:r w:rsidR="001F6A94">
        <w:rPr>
          <w:rFonts w:ascii="Times New Roman" w:eastAsia="Arial Unicode MS" w:hAnsi="Times New Roman" w:cs="Times New Roman"/>
          <w:sz w:val="20"/>
          <w:szCs w:val="20"/>
        </w:rPr>
        <w:t>13</w:t>
      </w:r>
      <w:r w:rsidRPr="006C4BB4">
        <w:rPr>
          <w:rFonts w:ascii="Times New Roman" w:eastAsia="Arial Unicode MS" w:hAnsi="Times New Roman" w:cs="Times New Roman"/>
          <w:sz w:val="20"/>
          <w:szCs w:val="20"/>
        </w:rPr>
        <w:t xml:space="preserve"> de </w:t>
      </w:r>
      <w:r w:rsidR="007E1EEA">
        <w:rPr>
          <w:rFonts w:ascii="Times New Roman" w:eastAsia="Arial Unicode MS" w:hAnsi="Times New Roman" w:cs="Times New Roman"/>
          <w:sz w:val="20"/>
          <w:szCs w:val="20"/>
        </w:rPr>
        <w:t>agosto</w:t>
      </w:r>
      <w:r>
        <w:rPr>
          <w:rFonts w:ascii="Times New Roman" w:eastAsia="Arial Unicode MS" w:hAnsi="Times New Roman" w:cs="Times New Roman"/>
          <w:sz w:val="20"/>
          <w:szCs w:val="20"/>
        </w:rPr>
        <w:t xml:space="preserve"> </w:t>
      </w:r>
      <w:r w:rsidRPr="006C4BB4">
        <w:rPr>
          <w:rFonts w:ascii="Times New Roman" w:eastAsia="Arial Unicode MS" w:hAnsi="Times New Roman" w:cs="Times New Roman"/>
          <w:sz w:val="20"/>
          <w:szCs w:val="20"/>
        </w:rPr>
        <w:t>de 202</w:t>
      </w:r>
      <w:r>
        <w:rPr>
          <w:rFonts w:ascii="Times New Roman" w:eastAsia="Arial Unicode MS" w:hAnsi="Times New Roman" w:cs="Times New Roman"/>
          <w:sz w:val="20"/>
          <w:szCs w:val="20"/>
        </w:rPr>
        <w:t>6</w:t>
      </w:r>
      <w:r w:rsidRPr="006C4BB4">
        <w:rPr>
          <w:rFonts w:ascii="Times New Roman" w:eastAsia="Arial Unicode MS" w:hAnsi="Times New Roman" w:cs="Times New Roman"/>
          <w:sz w:val="20"/>
          <w:szCs w:val="20"/>
        </w:rPr>
        <w:t>.</w:t>
      </w:r>
    </w:p>
    <w:p w14:paraId="6ADE2E7D" w14:textId="77777777" w:rsidR="005B61A8" w:rsidRDefault="005B61A8" w:rsidP="005B61A8">
      <w:pPr>
        <w:spacing w:after="0" w:line="276" w:lineRule="auto"/>
        <w:rPr>
          <w:rFonts w:ascii="Times New Roman" w:eastAsia="Arial Unicode MS" w:hAnsi="Times New Roman" w:cs="Times New Roman"/>
          <w:sz w:val="20"/>
          <w:szCs w:val="20"/>
        </w:rPr>
      </w:pPr>
    </w:p>
    <w:p w14:paraId="64641B5A" w14:textId="77777777" w:rsidR="00754394" w:rsidRDefault="00754394" w:rsidP="005B61A8">
      <w:pPr>
        <w:spacing w:after="0" w:line="276" w:lineRule="auto"/>
        <w:rPr>
          <w:rFonts w:ascii="Times New Roman" w:eastAsia="Arial Unicode MS" w:hAnsi="Times New Roman" w:cs="Times New Roman"/>
          <w:sz w:val="20"/>
          <w:szCs w:val="20"/>
        </w:rPr>
      </w:pPr>
    </w:p>
    <w:p w14:paraId="77833EAB" w14:textId="77777777" w:rsidR="007E1EEA" w:rsidRDefault="007E1EEA" w:rsidP="005B61A8">
      <w:pPr>
        <w:spacing w:after="0" w:line="276" w:lineRule="auto"/>
        <w:jc w:val="center"/>
        <w:rPr>
          <w:rFonts w:ascii="Times New Roman" w:eastAsia="Arial Unicode MS" w:hAnsi="Times New Roman" w:cs="Times New Roman"/>
          <w:sz w:val="20"/>
          <w:szCs w:val="20"/>
        </w:rPr>
        <w:sectPr w:rsidR="007E1EEA" w:rsidSect="00BC15E4">
          <w:headerReference w:type="default" r:id="rId9"/>
          <w:footerReference w:type="default" r:id="rId10"/>
          <w:pgSz w:w="11906" w:h="16838"/>
          <w:pgMar w:top="1985" w:right="1134" w:bottom="1276" w:left="1701" w:header="708" w:footer="708" w:gutter="0"/>
          <w:cols w:space="708"/>
          <w:docGrid w:linePitch="360"/>
        </w:sectPr>
      </w:pPr>
    </w:p>
    <w:p w14:paraId="12973FB2" w14:textId="77777777" w:rsidR="005B61A8" w:rsidRDefault="005B61A8" w:rsidP="005B61A8">
      <w:pPr>
        <w:spacing w:after="0" w:line="276" w:lineRule="auto"/>
        <w:jc w:val="center"/>
        <w:rPr>
          <w:rFonts w:ascii="Times New Roman" w:eastAsia="Arial Unicode MS" w:hAnsi="Times New Roman" w:cs="Times New Roman"/>
          <w:sz w:val="20"/>
          <w:szCs w:val="20"/>
        </w:rPr>
      </w:pPr>
    </w:p>
    <w:p w14:paraId="6ECCA86D" w14:textId="77777777" w:rsidR="00B2397C" w:rsidRPr="006C4BB4" w:rsidRDefault="00B2397C" w:rsidP="005B61A8">
      <w:pPr>
        <w:spacing w:after="0" w:line="276" w:lineRule="auto"/>
        <w:jc w:val="center"/>
        <w:rPr>
          <w:rFonts w:ascii="Times New Roman" w:eastAsia="Arial Unicode MS" w:hAnsi="Times New Roman" w:cs="Times New Roman"/>
          <w:sz w:val="20"/>
          <w:szCs w:val="20"/>
        </w:rPr>
      </w:pPr>
    </w:p>
    <w:p w14:paraId="3EC06381" w14:textId="77777777" w:rsidR="005B61A8" w:rsidRDefault="005B61A8" w:rsidP="005B61A8">
      <w:pPr>
        <w:spacing w:after="0" w:line="276" w:lineRule="auto"/>
        <w:jc w:val="center"/>
        <w:rPr>
          <w:rFonts w:ascii="Times New Roman" w:eastAsia="Arial Unicode MS" w:hAnsi="Times New Roman" w:cs="Times New Roman"/>
          <w:b/>
          <w:sz w:val="20"/>
          <w:szCs w:val="20"/>
        </w:rPr>
        <w:sectPr w:rsidR="005B61A8" w:rsidSect="007E1EEA">
          <w:type w:val="continuous"/>
          <w:pgSz w:w="11906" w:h="16838"/>
          <w:pgMar w:top="1985" w:right="1134" w:bottom="1276" w:left="1701" w:header="708" w:footer="708" w:gutter="0"/>
          <w:cols w:space="708"/>
          <w:docGrid w:linePitch="360"/>
        </w:sectPr>
      </w:pPr>
    </w:p>
    <w:p w14:paraId="68AA5DAE" w14:textId="0CA1F415" w:rsidR="005B61A8" w:rsidRPr="006C4BB4" w:rsidRDefault="007E1EEA" w:rsidP="007E1EEA">
      <w:pPr>
        <w:spacing w:after="0" w:line="276" w:lineRule="auto"/>
        <w:jc w:val="center"/>
        <w:rPr>
          <w:rFonts w:ascii="Times New Roman" w:eastAsia="Arial Unicode MS" w:hAnsi="Times New Roman" w:cs="Times New Roman"/>
          <w:b/>
          <w:sz w:val="20"/>
          <w:szCs w:val="20"/>
        </w:rPr>
      </w:pPr>
      <w:r>
        <w:rPr>
          <w:rFonts w:ascii="Times New Roman" w:eastAsia="Arial Unicode MS" w:hAnsi="Times New Roman" w:cs="Times New Roman"/>
          <w:b/>
          <w:sz w:val="20"/>
          <w:szCs w:val="20"/>
        </w:rPr>
        <w:t>VANESSA BECKER DE VARGAS</w:t>
      </w:r>
    </w:p>
    <w:p w14:paraId="0108176B" w14:textId="4DB89C6B" w:rsidR="007E1EEA" w:rsidRDefault="005B61A8" w:rsidP="001F6A94">
      <w:pPr>
        <w:spacing w:after="0" w:line="276" w:lineRule="auto"/>
        <w:jc w:val="center"/>
        <w:rPr>
          <w:rFonts w:ascii="Times New Roman" w:eastAsia="Arial Unicode MS" w:hAnsi="Times New Roman" w:cs="Times New Roman"/>
          <w:b/>
          <w:sz w:val="20"/>
          <w:szCs w:val="20"/>
        </w:rPr>
        <w:sectPr w:rsidR="007E1EEA" w:rsidSect="007E1EEA">
          <w:type w:val="continuous"/>
          <w:pgSz w:w="11906" w:h="16838"/>
          <w:pgMar w:top="1985" w:right="1134" w:bottom="1418" w:left="1701" w:header="708" w:footer="708" w:gutter="0"/>
          <w:cols w:space="708"/>
          <w:docGrid w:linePitch="360"/>
        </w:sectPr>
      </w:pPr>
      <w:r w:rsidRPr="006C4BB4">
        <w:rPr>
          <w:rFonts w:ascii="Times New Roman" w:eastAsia="Arial Unicode MS" w:hAnsi="Times New Roman" w:cs="Times New Roman"/>
          <w:b/>
          <w:sz w:val="20"/>
          <w:szCs w:val="20"/>
        </w:rPr>
        <w:t xml:space="preserve">Chefe </w:t>
      </w:r>
      <w:r w:rsidR="007E1EEA">
        <w:rPr>
          <w:rFonts w:ascii="Times New Roman" w:eastAsia="Arial Unicode MS" w:hAnsi="Times New Roman" w:cs="Times New Roman"/>
          <w:b/>
          <w:sz w:val="20"/>
          <w:szCs w:val="20"/>
        </w:rPr>
        <w:t>de Gabinet</w:t>
      </w:r>
      <w:r w:rsidR="001F6A94">
        <w:rPr>
          <w:rFonts w:ascii="Times New Roman" w:eastAsia="Arial Unicode MS" w:hAnsi="Times New Roman" w:cs="Times New Roman"/>
          <w:b/>
          <w:sz w:val="20"/>
          <w:szCs w:val="20"/>
        </w:rPr>
        <w:t>e</w:t>
      </w:r>
    </w:p>
    <w:tbl>
      <w:tblPr>
        <w:tblpPr w:leftFromText="141" w:rightFromText="141" w:vertAnchor="text" w:horzAnchor="margin" w:tblpY="237"/>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1"/>
      </w:tblGrid>
      <w:tr w:rsidR="001F6A94" w:rsidRPr="00B171E9" w14:paraId="24EC1003" w14:textId="77777777" w:rsidTr="008C2CC8">
        <w:tc>
          <w:tcPr>
            <w:tcW w:w="9061" w:type="dxa"/>
            <w:tcBorders>
              <w:top w:val="single" w:sz="4" w:space="0" w:color="000000"/>
              <w:left w:val="single" w:sz="4" w:space="0" w:color="000000"/>
              <w:bottom w:val="single" w:sz="4" w:space="0" w:color="000000"/>
              <w:right w:val="single" w:sz="4" w:space="0" w:color="000000"/>
            </w:tcBorders>
          </w:tcPr>
          <w:p w14:paraId="38DAB361" w14:textId="77777777" w:rsidR="001F6A94" w:rsidRDefault="001F6A94" w:rsidP="008C2CC8">
            <w:pPr>
              <w:spacing w:after="0" w:line="360" w:lineRule="auto"/>
              <w:jc w:val="center"/>
              <w:rPr>
                <w:rFonts w:ascii="Times New Roman" w:eastAsia="Arial Unicode MS" w:hAnsi="Times New Roman" w:cs="Times New Roman"/>
                <w:b/>
                <w:bCs/>
                <w:sz w:val="20"/>
                <w:szCs w:val="20"/>
              </w:rPr>
            </w:pPr>
          </w:p>
          <w:p w14:paraId="39206548" w14:textId="77777777" w:rsidR="001F6A94" w:rsidRDefault="001F6A94" w:rsidP="008C2CC8">
            <w:pPr>
              <w:spacing w:after="0" w:line="360" w:lineRule="auto"/>
              <w:jc w:val="center"/>
              <w:rPr>
                <w:rFonts w:ascii="Times New Roman" w:eastAsia="Arial Unicode MS" w:hAnsi="Times New Roman" w:cs="Times New Roman"/>
                <w:b/>
                <w:bCs/>
                <w:sz w:val="20"/>
                <w:szCs w:val="20"/>
              </w:rPr>
            </w:pPr>
            <w:r w:rsidRPr="006C4BB4">
              <w:rPr>
                <w:rFonts w:ascii="Times New Roman" w:eastAsia="Arial Unicode MS" w:hAnsi="Times New Roman" w:cs="Times New Roman"/>
                <w:b/>
                <w:bCs/>
                <w:sz w:val="20"/>
                <w:szCs w:val="20"/>
              </w:rPr>
              <w:t>SECRETARIA MUNICIPAL DE ADMINISTRAÇÃO, FAZENDA E PLANEJAMENTO</w:t>
            </w:r>
            <w:r>
              <w:rPr>
                <w:rFonts w:ascii="Times New Roman" w:eastAsia="Arial Unicode MS" w:hAnsi="Times New Roman" w:cs="Times New Roman"/>
                <w:b/>
                <w:bCs/>
                <w:sz w:val="20"/>
                <w:szCs w:val="20"/>
              </w:rPr>
              <w:t xml:space="preserve"> E</w:t>
            </w:r>
          </w:p>
          <w:p w14:paraId="2ADA5B37" w14:textId="77777777" w:rsidR="001F6A94" w:rsidRPr="006C4BB4" w:rsidRDefault="001F6A94" w:rsidP="008C2CC8">
            <w:pPr>
              <w:spacing w:after="0" w:line="360" w:lineRule="auto"/>
              <w:jc w:val="center"/>
              <w:rPr>
                <w:rFonts w:ascii="Times New Roman" w:eastAsia="Arial Unicode MS" w:hAnsi="Times New Roman" w:cs="Times New Roman"/>
                <w:b/>
                <w:bCs/>
                <w:sz w:val="20"/>
                <w:szCs w:val="20"/>
              </w:rPr>
            </w:pPr>
            <w:r>
              <w:rPr>
                <w:rFonts w:ascii="Times New Roman" w:eastAsia="Arial Unicode MS" w:hAnsi="Times New Roman" w:cs="Times New Roman"/>
                <w:b/>
                <w:bCs/>
                <w:sz w:val="20"/>
                <w:szCs w:val="20"/>
              </w:rPr>
              <w:t>SECRETARIA MUNICIPAL DE EDUCAÇÃO E DESENVOLVIMENTO HUMANO</w:t>
            </w:r>
          </w:p>
          <w:p w14:paraId="15EA2194" w14:textId="77777777" w:rsidR="001F6A94" w:rsidRPr="006C4BB4" w:rsidRDefault="001F6A94" w:rsidP="008C2CC8">
            <w:pPr>
              <w:spacing w:after="0" w:line="360" w:lineRule="auto"/>
              <w:ind w:firstLine="709"/>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Parecer conclusivo de ciência e aprovação:</w:t>
            </w:r>
          </w:p>
          <w:p w14:paraId="5216E103" w14:textId="77777777" w:rsidR="001F6A94" w:rsidRPr="006C4BB4" w:rsidRDefault="001F6A94" w:rsidP="008C2CC8">
            <w:pPr>
              <w:spacing w:after="0" w:line="360" w:lineRule="auto"/>
              <w:ind w:firstLine="1156"/>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(X) Defiro; ou</w:t>
            </w:r>
          </w:p>
          <w:p w14:paraId="52C31D69" w14:textId="77777777" w:rsidR="001F6A94" w:rsidRPr="006C4BB4" w:rsidRDefault="001F6A94" w:rsidP="008C2CC8">
            <w:pPr>
              <w:spacing w:after="0" w:line="360" w:lineRule="auto"/>
              <w:ind w:firstLine="1156"/>
              <w:rPr>
                <w:rFonts w:ascii="Times New Roman" w:eastAsia="Arial Unicode MS" w:hAnsi="Times New Roman" w:cs="Times New Roman"/>
                <w:sz w:val="20"/>
                <w:szCs w:val="20"/>
              </w:rPr>
            </w:pPr>
            <w:proofErr w:type="gramStart"/>
            <w:r w:rsidRPr="006C4BB4">
              <w:rPr>
                <w:rFonts w:ascii="Times New Roman" w:eastAsia="Arial Unicode MS" w:hAnsi="Times New Roman" w:cs="Times New Roman"/>
                <w:sz w:val="20"/>
                <w:szCs w:val="20"/>
              </w:rPr>
              <w:t>(  )</w:t>
            </w:r>
            <w:proofErr w:type="gramEnd"/>
            <w:r w:rsidRPr="006C4BB4">
              <w:rPr>
                <w:rFonts w:ascii="Times New Roman" w:eastAsia="Arial Unicode MS" w:hAnsi="Times New Roman" w:cs="Times New Roman"/>
                <w:sz w:val="20"/>
                <w:szCs w:val="20"/>
              </w:rPr>
              <w:t xml:space="preserve"> Indefiro</w:t>
            </w:r>
          </w:p>
          <w:p w14:paraId="224C1F83" w14:textId="77777777" w:rsidR="001F6A94" w:rsidRPr="006C4BB4" w:rsidRDefault="001F6A94" w:rsidP="008C2CC8">
            <w:pPr>
              <w:spacing w:after="0" w:line="360" w:lineRule="auto"/>
              <w:ind w:firstLine="709"/>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Motivar: Após análise e fundamentações postas, def</w:t>
            </w:r>
            <w:r>
              <w:rPr>
                <w:rFonts w:ascii="Times New Roman" w:eastAsia="Arial Unicode MS" w:hAnsi="Times New Roman" w:cs="Times New Roman"/>
                <w:sz w:val="20"/>
                <w:szCs w:val="20"/>
              </w:rPr>
              <w:t xml:space="preserve">iro </w:t>
            </w:r>
            <w:r w:rsidRPr="006C4BB4">
              <w:rPr>
                <w:rFonts w:ascii="Times New Roman" w:eastAsia="Arial Unicode MS" w:hAnsi="Times New Roman" w:cs="Times New Roman"/>
                <w:sz w:val="20"/>
                <w:szCs w:val="20"/>
              </w:rPr>
              <w:t>a solicitação.</w:t>
            </w:r>
          </w:p>
          <w:p w14:paraId="5D619A50" w14:textId="77777777" w:rsidR="001F6A94" w:rsidRPr="006C4BB4" w:rsidRDefault="001F6A94" w:rsidP="008C2CC8">
            <w:pPr>
              <w:spacing w:after="0" w:line="360" w:lineRule="auto"/>
              <w:jc w:val="center"/>
              <w:rPr>
                <w:rFonts w:ascii="Times New Roman" w:eastAsia="Arial Unicode MS" w:hAnsi="Times New Roman" w:cs="Times New Roman"/>
                <w:sz w:val="20"/>
                <w:szCs w:val="20"/>
              </w:rPr>
            </w:pPr>
            <w:r w:rsidRPr="006C4BB4">
              <w:rPr>
                <w:rFonts w:ascii="Times New Roman" w:eastAsia="Arial Unicode MS" w:hAnsi="Times New Roman" w:cs="Times New Roman"/>
                <w:sz w:val="20"/>
                <w:szCs w:val="20"/>
              </w:rPr>
              <w:t xml:space="preserve">Paverama/RS, </w:t>
            </w:r>
            <w:r>
              <w:rPr>
                <w:rFonts w:ascii="Times New Roman" w:eastAsia="Arial Unicode MS" w:hAnsi="Times New Roman" w:cs="Times New Roman"/>
                <w:sz w:val="20"/>
                <w:szCs w:val="20"/>
              </w:rPr>
              <w:t>13</w:t>
            </w:r>
            <w:r w:rsidRPr="006C4BB4">
              <w:rPr>
                <w:rFonts w:ascii="Times New Roman" w:eastAsia="Arial Unicode MS" w:hAnsi="Times New Roman" w:cs="Times New Roman"/>
                <w:sz w:val="20"/>
                <w:szCs w:val="20"/>
              </w:rPr>
              <w:t xml:space="preserve"> de </w:t>
            </w:r>
            <w:r>
              <w:rPr>
                <w:rFonts w:ascii="Times New Roman" w:eastAsia="Arial Unicode MS" w:hAnsi="Times New Roman" w:cs="Times New Roman"/>
                <w:sz w:val="20"/>
                <w:szCs w:val="20"/>
              </w:rPr>
              <w:t xml:space="preserve">agosto </w:t>
            </w:r>
            <w:r w:rsidRPr="006C4BB4">
              <w:rPr>
                <w:rFonts w:ascii="Times New Roman" w:eastAsia="Arial Unicode MS" w:hAnsi="Times New Roman" w:cs="Times New Roman"/>
                <w:sz w:val="20"/>
                <w:szCs w:val="20"/>
              </w:rPr>
              <w:t>de 202</w:t>
            </w:r>
            <w:r>
              <w:rPr>
                <w:rFonts w:ascii="Times New Roman" w:eastAsia="Arial Unicode MS" w:hAnsi="Times New Roman" w:cs="Times New Roman"/>
                <w:sz w:val="20"/>
                <w:szCs w:val="20"/>
              </w:rPr>
              <w:t>6</w:t>
            </w:r>
            <w:r w:rsidRPr="006C4BB4">
              <w:rPr>
                <w:rFonts w:ascii="Times New Roman" w:eastAsia="Arial Unicode MS" w:hAnsi="Times New Roman" w:cs="Times New Roman"/>
                <w:sz w:val="20"/>
                <w:szCs w:val="20"/>
              </w:rPr>
              <w:t>.</w:t>
            </w:r>
          </w:p>
          <w:p w14:paraId="0469D1F9" w14:textId="77777777" w:rsidR="001F6A94" w:rsidRPr="006C4BB4" w:rsidRDefault="001F6A94" w:rsidP="008C2CC8">
            <w:pPr>
              <w:widowControl w:val="0"/>
              <w:spacing w:after="0" w:line="360" w:lineRule="auto"/>
              <w:rPr>
                <w:rFonts w:ascii="Times New Roman" w:eastAsia="Arial Unicode MS" w:hAnsi="Times New Roman" w:cs="Times New Roman"/>
                <w:b/>
                <w:bCs/>
                <w:sz w:val="20"/>
                <w:szCs w:val="20"/>
              </w:rPr>
            </w:pPr>
          </w:p>
          <w:p w14:paraId="6AA8E7F0" w14:textId="77777777" w:rsidR="001F6A94" w:rsidRPr="006C4BB4" w:rsidRDefault="001F6A94" w:rsidP="008C2CC8">
            <w:pPr>
              <w:widowControl w:val="0"/>
              <w:spacing w:after="0" w:line="360" w:lineRule="auto"/>
              <w:jc w:val="center"/>
              <w:rPr>
                <w:rFonts w:ascii="Times New Roman" w:eastAsia="Arial Unicode MS" w:hAnsi="Times New Roman" w:cs="Times New Roman"/>
                <w:b/>
                <w:bCs/>
                <w:sz w:val="20"/>
                <w:szCs w:val="20"/>
              </w:rPr>
            </w:pPr>
          </w:p>
          <w:p w14:paraId="6CD6E203" w14:textId="77777777" w:rsidR="001F6A94" w:rsidRPr="006C4BB4" w:rsidRDefault="001F6A94" w:rsidP="008C2CC8">
            <w:pPr>
              <w:widowControl w:val="0"/>
              <w:spacing w:after="0" w:line="360" w:lineRule="auto"/>
              <w:jc w:val="center"/>
              <w:rPr>
                <w:rFonts w:ascii="Times New Roman" w:eastAsia="Arial Unicode MS" w:hAnsi="Times New Roman" w:cs="Times New Roman"/>
                <w:b/>
                <w:bCs/>
                <w:sz w:val="20"/>
                <w:szCs w:val="20"/>
                <w:lang w:eastAsia="x-none"/>
              </w:rPr>
            </w:pPr>
            <w:r w:rsidRPr="006C4BB4">
              <w:rPr>
                <w:rFonts w:ascii="Times New Roman" w:eastAsia="Arial Unicode MS" w:hAnsi="Times New Roman" w:cs="Times New Roman"/>
                <w:b/>
                <w:bCs/>
                <w:sz w:val="20"/>
                <w:szCs w:val="20"/>
                <w:lang w:eastAsia="x-none"/>
              </w:rPr>
              <w:t>ALEXANDRE LUÍS KLEBER</w:t>
            </w:r>
          </w:p>
          <w:p w14:paraId="0AA988A6" w14:textId="77777777" w:rsidR="001F6A94" w:rsidRPr="00B171E9" w:rsidRDefault="001F6A94" w:rsidP="008C2CC8">
            <w:pPr>
              <w:widowControl w:val="0"/>
              <w:spacing w:after="0" w:line="360" w:lineRule="auto"/>
              <w:jc w:val="center"/>
              <w:rPr>
                <w:rFonts w:ascii="Times New Roman" w:eastAsia="Arial Unicode MS" w:hAnsi="Times New Roman" w:cs="Times New Roman"/>
                <w:b/>
                <w:bCs/>
                <w:sz w:val="20"/>
                <w:szCs w:val="20"/>
                <w:lang w:eastAsia="x-none"/>
              </w:rPr>
            </w:pPr>
            <w:r w:rsidRPr="006C4BB4">
              <w:rPr>
                <w:rFonts w:ascii="Times New Roman" w:eastAsia="Arial Unicode MS" w:hAnsi="Times New Roman" w:cs="Times New Roman"/>
                <w:b/>
                <w:bCs/>
                <w:sz w:val="20"/>
                <w:szCs w:val="20"/>
                <w:lang w:eastAsia="x-none"/>
              </w:rPr>
              <w:t>Secretário Municipal de Administração, Fazenda e Planejamento</w:t>
            </w:r>
          </w:p>
        </w:tc>
      </w:tr>
    </w:tbl>
    <w:p w14:paraId="75B61657" w14:textId="77777777" w:rsidR="005B61A8" w:rsidRDefault="005B61A8" w:rsidP="005B61A8">
      <w:pPr>
        <w:spacing w:after="0" w:line="276" w:lineRule="auto"/>
        <w:jc w:val="both"/>
        <w:rPr>
          <w:rFonts w:ascii="Times New Roman" w:eastAsia="Arial Unicode MS" w:hAnsi="Times New Roman" w:cs="Times New Roman"/>
          <w:sz w:val="20"/>
          <w:szCs w:val="20"/>
        </w:rPr>
        <w:sectPr w:rsidR="005B61A8" w:rsidSect="005B61A8">
          <w:type w:val="continuous"/>
          <w:pgSz w:w="11906" w:h="16838"/>
          <w:pgMar w:top="1985" w:right="1134" w:bottom="1418" w:left="1701" w:header="708" w:footer="708" w:gutter="0"/>
          <w:cols w:num="2" w:space="708"/>
          <w:docGrid w:linePitch="360"/>
        </w:sectPr>
      </w:pPr>
    </w:p>
    <w:p w14:paraId="25BC0AF8" w14:textId="77777777" w:rsidR="005B61A8" w:rsidRPr="00453809" w:rsidRDefault="005B61A8" w:rsidP="001F6A94">
      <w:pPr>
        <w:spacing w:after="0" w:line="276" w:lineRule="auto"/>
        <w:jc w:val="both"/>
        <w:rPr>
          <w:rFonts w:ascii="Times New Roman" w:eastAsia="Arial Unicode MS" w:hAnsi="Times New Roman" w:cs="Times New Roman"/>
          <w:sz w:val="20"/>
          <w:szCs w:val="20"/>
        </w:rPr>
      </w:pPr>
    </w:p>
    <w:p w14:paraId="1550EB0E" w14:textId="77777777" w:rsidR="005B3C43" w:rsidRPr="00E36AF2" w:rsidRDefault="005B3C43" w:rsidP="005B61A8">
      <w:pPr>
        <w:spacing w:after="0" w:line="276" w:lineRule="auto"/>
        <w:jc w:val="both"/>
        <w:rPr>
          <w:rFonts w:ascii="Times New Roman" w:eastAsia="Arial Unicode MS" w:hAnsi="Times New Roman" w:cs="Times New Roman"/>
          <w:sz w:val="20"/>
          <w:szCs w:val="20"/>
        </w:rPr>
      </w:pPr>
    </w:p>
    <w:sectPr w:rsidR="005B3C43" w:rsidRPr="00E36AF2" w:rsidSect="005B61A8">
      <w:type w:val="continuous"/>
      <w:pgSz w:w="11906" w:h="16838"/>
      <w:pgMar w:top="1985" w:right="1134"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F7F47" w14:textId="77777777" w:rsidR="00682A39" w:rsidRDefault="00682A39" w:rsidP="000D2529">
      <w:pPr>
        <w:spacing w:after="0" w:line="240" w:lineRule="auto"/>
      </w:pPr>
      <w:r>
        <w:separator/>
      </w:r>
    </w:p>
  </w:endnote>
  <w:endnote w:type="continuationSeparator" w:id="0">
    <w:p w14:paraId="3FDD78BA" w14:textId="77777777" w:rsidR="00682A39" w:rsidRDefault="00682A39" w:rsidP="000D2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248380"/>
      <w:docPartObj>
        <w:docPartGallery w:val="Page Numbers (Bottom of Page)"/>
        <w:docPartUnique/>
      </w:docPartObj>
    </w:sdtPr>
    <w:sdtEndPr/>
    <w:sdtContent>
      <w:sdt>
        <w:sdtPr>
          <w:id w:val="-1769616900"/>
          <w:docPartObj>
            <w:docPartGallery w:val="Page Numbers (Top of Page)"/>
            <w:docPartUnique/>
          </w:docPartObj>
        </w:sdtPr>
        <w:sdtEndPr/>
        <w:sdtContent>
          <w:p w14:paraId="74FB88B1" w14:textId="292A447C" w:rsidR="00BB5E81" w:rsidRDefault="00BC15E4">
            <w:pPr>
              <w:pStyle w:val="Rodap"/>
              <w:jc w:val="right"/>
            </w:pPr>
            <w:r>
              <w:rPr>
                <w:noProof/>
              </w:rPr>
              <w:drawing>
                <wp:anchor distT="0" distB="0" distL="114300" distR="114300" simplePos="0" relativeHeight="251660288" behindDoc="1" locked="0" layoutInCell="1" allowOverlap="1" wp14:anchorId="7C108579" wp14:editId="66FCF444">
                  <wp:simplePos x="0" y="0"/>
                  <wp:positionH relativeFrom="margin">
                    <wp:align>center</wp:align>
                  </wp:positionH>
                  <wp:positionV relativeFrom="paragraph">
                    <wp:posOffset>32067</wp:posOffset>
                  </wp:positionV>
                  <wp:extent cx="4381500" cy="733293"/>
                  <wp:effectExtent l="0" t="0" r="0" b="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733293"/>
                          </a:xfrm>
                          <a:prstGeom prst="rect">
                            <a:avLst/>
                          </a:prstGeom>
                          <a:noFill/>
                        </pic:spPr>
                      </pic:pic>
                    </a:graphicData>
                  </a:graphic>
                  <wp14:sizeRelH relativeFrom="margin">
                    <wp14:pctWidth>0</wp14:pctWidth>
                  </wp14:sizeRelH>
                  <wp14:sizeRelV relativeFrom="margin">
                    <wp14:pctHeight>0</wp14:pctHeight>
                  </wp14:sizeRelV>
                </wp:anchor>
              </w:drawing>
            </w:r>
          </w:p>
        </w:sdtContent>
      </w:sdt>
    </w:sdtContent>
  </w:sdt>
  <w:p w14:paraId="11F651EB" w14:textId="4A012661" w:rsidR="000D2529" w:rsidRDefault="006B5D6C" w:rsidP="006B5D6C">
    <w:pPr>
      <w:pStyle w:val="Rodap"/>
      <w:tabs>
        <w:tab w:val="clear" w:pos="4252"/>
        <w:tab w:val="clear" w:pos="8504"/>
        <w:tab w:val="left" w:pos="643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4EB62F" w14:textId="77777777" w:rsidR="00682A39" w:rsidRDefault="00682A39" w:rsidP="000D2529">
      <w:pPr>
        <w:spacing w:after="0" w:line="240" w:lineRule="auto"/>
      </w:pPr>
      <w:r>
        <w:separator/>
      </w:r>
    </w:p>
  </w:footnote>
  <w:footnote w:type="continuationSeparator" w:id="0">
    <w:p w14:paraId="25BB9545" w14:textId="77777777" w:rsidR="00682A39" w:rsidRDefault="00682A39" w:rsidP="000D2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3359C" w14:textId="70158498" w:rsidR="000D2529" w:rsidRDefault="000D2529">
    <w:pPr>
      <w:pStyle w:val="Cabealho"/>
    </w:pPr>
    <w:r>
      <w:rPr>
        <w:noProof/>
      </w:rPr>
      <w:drawing>
        <wp:anchor distT="0" distB="0" distL="114300" distR="114300" simplePos="0" relativeHeight="251659264" behindDoc="1" locked="0" layoutInCell="1" allowOverlap="1" wp14:anchorId="35753C76" wp14:editId="2D3DF3BB">
          <wp:simplePos x="0" y="0"/>
          <wp:positionH relativeFrom="margin">
            <wp:align>center</wp:align>
          </wp:positionH>
          <wp:positionV relativeFrom="paragraph">
            <wp:posOffset>-326813</wp:posOffset>
          </wp:positionV>
          <wp:extent cx="4409440" cy="1009650"/>
          <wp:effectExtent l="0" t="0" r="0" b="0"/>
          <wp:wrapNone/>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09440" cy="10096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5E39"/>
    <w:multiLevelType w:val="multilevel"/>
    <w:tmpl w:val="D2825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B9C55B3"/>
    <w:multiLevelType w:val="multilevel"/>
    <w:tmpl w:val="D85E3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9821135">
    <w:abstractNumId w:val="0"/>
  </w:num>
  <w:num w:numId="2" w16cid:durableId="4113912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1E0"/>
    <w:rsid w:val="00004083"/>
    <w:rsid w:val="000748E3"/>
    <w:rsid w:val="00076EF8"/>
    <w:rsid w:val="000D2529"/>
    <w:rsid w:val="00133FC0"/>
    <w:rsid w:val="0014519F"/>
    <w:rsid w:val="00145463"/>
    <w:rsid w:val="001701CF"/>
    <w:rsid w:val="00172D0D"/>
    <w:rsid w:val="001866EC"/>
    <w:rsid w:val="001B0DDF"/>
    <w:rsid w:val="001B6A54"/>
    <w:rsid w:val="001D61DF"/>
    <w:rsid w:val="001F6A94"/>
    <w:rsid w:val="002203BB"/>
    <w:rsid w:val="00293BFC"/>
    <w:rsid w:val="002A34BA"/>
    <w:rsid w:val="002E3955"/>
    <w:rsid w:val="002E5104"/>
    <w:rsid w:val="00313A2D"/>
    <w:rsid w:val="003275BE"/>
    <w:rsid w:val="0034208B"/>
    <w:rsid w:val="0034285F"/>
    <w:rsid w:val="00355A64"/>
    <w:rsid w:val="00373784"/>
    <w:rsid w:val="00397E38"/>
    <w:rsid w:val="00422AFE"/>
    <w:rsid w:val="004352F6"/>
    <w:rsid w:val="00452D6B"/>
    <w:rsid w:val="00466371"/>
    <w:rsid w:val="004A6C57"/>
    <w:rsid w:val="004C78B8"/>
    <w:rsid w:val="004D527B"/>
    <w:rsid w:val="004F2C49"/>
    <w:rsid w:val="00513C2D"/>
    <w:rsid w:val="00546509"/>
    <w:rsid w:val="00576B1C"/>
    <w:rsid w:val="00581A14"/>
    <w:rsid w:val="005922E9"/>
    <w:rsid w:val="005A3DC2"/>
    <w:rsid w:val="005B3C43"/>
    <w:rsid w:val="005B4918"/>
    <w:rsid w:val="005B5F18"/>
    <w:rsid w:val="005B61A8"/>
    <w:rsid w:val="005C620E"/>
    <w:rsid w:val="006133ED"/>
    <w:rsid w:val="006270EF"/>
    <w:rsid w:val="00643E70"/>
    <w:rsid w:val="0064426B"/>
    <w:rsid w:val="00644B19"/>
    <w:rsid w:val="006520B2"/>
    <w:rsid w:val="00675B4D"/>
    <w:rsid w:val="00682A39"/>
    <w:rsid w:val="00686D73"/>
    <w:rsid w:val="00690B7F"/>
    <w:rsid w:val="006A0CBA"/>
    <w:rsid w:val="006B5D6C"/>
    <w:rsid w:val="006E02A7"/>
    <w:rsid w:val="007073E6"/>
    <w:rsid w:val="00725953"/>
    <w:rsid w:val="007346C0"/>
    <w:rsid w:val="00754394"/>
    <w:rsid w:val="00766B35"/>
    <w:rsid w:val="007873E9"/>
    <w:rsid w:val="00790487"/>
    <w:rsid w:val="007C72D4"/>
    <w:rsid w:val="007E1EEA"/>
    <w:rsid w:val="008021C2"/>
    <w:rsid w:val="00813F12"/>
    <w:rsid w:val="008449AA"/>
    <w:rsid w:val="008523C4"/>
    <w:rsid w:val="00852444"/>
    <w:rsid w:val="008A2BC6"/>
    <w:rsid w:val="008B00FC"/>
    <w:rsid w:val="008B5C0D"/>
    <w:rsid w:val="008C2CC8"/>
    <w:rsid w:val="008D4E43"/>
    <w:rsid w:val="008F04EF"/>
    <w:rsid w:val="00905CA3"/>
    <w:rsid w:val="009154B7"/>
    <w:rsid w:val="00956DB5"/>
    <w:rsid w:val="009B01E5"/>
    <w:rsid w:val="009C165F"/>
    <w:rsid w:val="009E55D5"/>
    <w:rsid w:val="00A37D65"/>
    <w:rsid w:val="00A41C65"/>
    <w:rsid w:val="00AA24D0"/>
    <w:rsid w:val="00AB1B49"/>
    <w:rsid w:val="00AB43AC"/>
    <w:rsid w:val="00AD78F7"/>
    <w:rsid w:val="00AE3330"/>
    <w:rsid w:val="00B01C4E"/>
    <w:rsid w:val="00B14620"/>
    <w:rsid w:val="00B2397C"/>
    <w:rsid w:val="00B26EE5"/>
    <w:rsid w:val="00B631E0"/>
    <w:rsid w:val="00B77635"/>
    <w:rsid w:val="00B83A22"/>
    <w:rsid w:val="00B87DCB"/>
    <w:rsid w:val="00BA1099"/>
    <w:rsid w:val="00BB5E81"/>
    <w:rsid w:val="00BC15E4"/>
    <w:rsid w:val="00BC6AFB"/>
    <w:rsid w:val="00BD5363"/>
    <w:rsid w:val="00C011E0"/>
    <w:rsid w:val="00C067F1"/>
    <w:rsid w:val="00C17EAA"/>
    <w:rsid w:val="00C208F1"/>
    <w:rsid w:val="00C2332B"/>
    <w:rsid w:val="00C63598"/>
    <w:rsid w:val="00C76712"/>
    <w:rsid w:val="00D23119"/>
    <w:rsid w:val="00D3252B"/>
    <w:rsid w:val="00D735E3"/>
    <w:rsid w:val="00D95DBB"/>
    <w:rsid w:val="00DE075E"/>
    <w:rsid w:val="00E022F7"/>
    <w:rsid w:val="00E0708E"/>
    <w:rsid w:val="00E150A8"/>
    <w:rsid w:val="00E217E1"/>
    <w:rsid w:val="00E30F1A"/>
    <w:rsid w:val="00E36AF2"/>
    <w:rsid w:val="00E46EB7"/>
    <w:rsid w:val="00E64C68"/>
    <w:rsid w:val="00E963BE"/>
    <w:rsid w:val="00F453CD"/>
    <w:rsid w:val="00F47E27"/>
    <w:rsid w:val="00FE3C21"/>
    <w:rsid w:val="00FE5776"/>
    <w:rsid w:val="00FF70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C61FF"/>
  <w15:chartTrackingRefBased/>
  <w15:docId w15:val="{52ADB105-F993-4824-A63C-6F80DFBC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631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B631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631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631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631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631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631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631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631E0"/>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631E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631E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631E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631E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631E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631E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631E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631E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631E0"/>
    <w:rPr>
      <w:rFonts w:eastAsiaTheme="majorEastAsia" w:cstheme="majorBidi"/>
      <w:color w:val="272727" w:themeColor="text1" w:themeTint="D8"/>
    </w:rPr>
  </w:style>
  <w:style w:type="paragraph" w:styleId="Ttulo">
    <w:name w:val="Title"/>
    <w:basedOn w:val="Normal"/>
    <w:next w:val="Normal"/>
    <w:link w:val="TtuloChar"/>
    <w:uiPriority w:val="10"/>
    <w:qFormat/>
    <w:rsid w:val="00B631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631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631E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631E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631E0"/>
    <w:pPr>
      <w:spacing w:before="160"/>
      <w:jc w:val="center"/>
    </w:pPr>
    <w:rPr>
      <w:i/>
      <w:iCs/>
      <w:color w:val="404040" w:themeColor="text1" w:themeTint="BF"/>
    </w:rPr>
  </w:style>
  <w:style w:type="character" w:customStyle="1" w:styleId="CitaoChar">
    <w:name w:val="Citação Char"/>
    <w:basedOn w:val="Fontepargpadro"/>
    <w:link w:val="Citao"/>
    <w:uiPriority w:val="29"/>
    <w:rsid w:val="00B631E0"/>
    <w:rPr>
      <w:i/>
      <w:iCs/>
      <w:color w:val="404040" w:themeColor="text1" w:themeTint="BF"/>
    </w:rPr>
  </w:style>
  <w:style w:type="paragraph" w:styleId="PargrafodaLista">
    <w:name w:val="List Paragraph"/>
    <w:basedOn w:val="Normal"/>
    <w:uiPriority w:val="34"/>
    <w:qFormat/>
    <w:rsid w:val="00B631E0"/>
    <w:pPr>
      <w:ind w:left="720"/>
      <w:contextualSpacing/>
    </w:pPr>
  </w:style>
  <w:style w:type="character" w:styleId="nfaseIntensa">
    <w:name w:val="Intense Emphasis"/>
    <w:basedOn w:val="Fontepargpadro"/>
    <w:uiPriority w:val="21"/>
    <w:qFormat/>
    <w:rsid w:val="00B631E0"/>
    <w:rPr>
      <w:i/>
      <w:iCs/>
      <w:color w:val="0F4761" w:themeColor="accent1" w:themeShade="BF"/>
    </w:rPr>
  </w:style>
  <w:style w:type="paragraph" w:styleId="CitaoIntensa">
    <w:name w:val="Intense Quote"/>
    <w:basedOn w:val="Normal"/>
    <w:next w:val="Normal"/>
    <w:link w:val="CitaoIntensaChar"/>
    <w:uiPriority w:val="30"/>
    <w:qFormat/>
    <w:rsid w:val="00B631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631E0"/>
    <w:rPr>
      <w:i/>
      <w:iCs/>
      <w:color w:val="0F4761" w:themeColor="accent1" w:themeShade="BF"/>
    </w:rPr>
  </w:style>
  <w:style w:type="character" w:styleId="RefernciaIntensa">
    <w:name w:val="Intense Reference"/>
    <w:basedOn w:val="Fontepargpadro"/>
    <w:uiPriority w:val="32"/>
    <w:qFormat/>
    <w:rsid w:val="00B631E0"/>
    <w:rPr>
      <w:b/>
      <w:bCs/>
      <w:smallCaps/>
      <w:color w:val="0F4761" w:themeColor="accent1" w:themeShade="BF"/>
      <w:spacing w:val="5"/>
    </w:rPr>
  </w:style>
  <w:style w:type="paragraph" w:styleId="Cabealho">
    <w:name w:val="header"/>
    <w:basedOn w:val="Normal"/>
    <w:link w:val="CabealhoChar"/>
    <w:uiPriority w:val="99"/>
    <w:unhideWhenUsed/>
    <w:rsid w:val="000D252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2529"/>
  </w:style>
  <w:style w:type="paragraph" w:styleId="Rodap">
    <w:name w:val="footer"/>
    <w:basedOn w:val="Normal"/>
    <w:link w:val="RodapChar"/>
    <w:uiPriority w:val="99"/>
    <w:unhideWhenUsed/>
    <w:rsid w:val="000D2529"/>
    <w:pPr>
      <w:tabs>
        <w:tab w:val="center" w:pos="4252"/>
        <w:tab w:val="right" w:pos="8504"/>
      </w:tabs>
      <w:spacing w:after="0" w:line="240" w:lineRule="auto"/>
    </w:pPr>
  </w:style>
  <w:style w:type="character" w:customStyle="1" w:styleId="RodapChar">
    <w:name w:val="Rodapé Char"/>
    <w:basedOn w:val="Fontepargpadro"/>
    <w:link w:val="Rodap"/>
    <w:uiPriority w:val="99"/>
    <w:rsid w:val="000D2529"/>
  </w:style>
  <w:style w:type="table" w:styleId="Tabelacomgrade">
    <w:name w:val="Table Grid"/>
    <w:basedOn w:val="Tabelanormal"/>
    <w:uiPriority w:val="39"/>
    <w:rsid w:val="005B3C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546509"/>
    <w:rPr>
      <w:b/>
      <w:bCs/>
    </w:rPr>
  </w:style>
  <w:style w:type="paragraph" w:styleId="NormalWeb">
    <w:name w:val="Normal (Web)"/>
    <w:basedOn w:val="Normal"/>
    <w:uiPriority w:val="99"/>
    <w:semiHidden/>
    <w:unhideWhenUsed/>
    <w:rsid w:val="00C208F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6176">
      <w:bodyDiv w:val="1"/>
      <w:marLeft w:val="0"/>
      <w:marRight w:val="0"/>
      <w:marTop w:val="0"/>
      <w:marBottom w:val="0"/>
      <w:divBdr>
        <w:top w:val="none" w:sz="0" w:space="0" w:color="auto"/>
        <w:left w:val="none" w:sz="0" w:space="0" w:color="auto"/>
        <w:bottom w:val="none" w:sz="0" w:space="0" w:color="auto"/>
        <w:right w:val="none" w:sz="0" w:space="0" w:color="auto"/>
      </w:divBdr>
    </w:div>
    <w:div w:id="204025090">
      <w:bodyDiv w:val="1"/>
      <w:marLeft w:val="0"/>
      <w:marRight w:val="0"/>
      <w:marTop w:val="0"/>
      <w:marBottom w:val="0"/>
      <w:divBdr>
        <w:top w:val="none" w:sz="0" w:space="0" w:color="auto"/>
        <w:left w:val="none" w:sz="0" w:space="0" w:color="auto"/>
        <w:bottom w:val="none" w:sz="0" w:space="0" w:color="auto"/>
        <w:right w:val="none" w:sz="0" w:space="0" w:color="auto"/>
      </w:divBdr>
    </w:div>
    <w:div w:id="267204478">
      <w:bodyDiv w:val="1"/>
      <w:marLeft w:val="0"/>
      <w:marRight w:val="0"/>
      <w:marTop w:val="0"/>
      <w:marBottom w:val="0"/>
      <w:divBdr>
        <w:top w:val="none" w:sz="0" w:space="0" w:color="auto"/>
        <w:left w:val="none" w:sz="0" w:space="0" w:color="auto"/>
        <w:bottom w:val="none" w:sz="0" w:space="0" w:color="auto"/>
        <w:right w:val="none" w:sz="0" w:space="0" w:color="auto"/>
      </w:divBdr>
    </w:div>
    <w:div w:id="289554107">
      <w:bodyDiv w:val="1"/>
      <w:marLeft w:val="0"/>
      <w:marRight w:val="0"/>
      <w:marTop w:val="0"/>
      <w:marBottom w:val="0"/>
      <w:divBdr>
        <w:top w:val="none" w:sz="0" w:space="0" w:color="auto"/>
        <w:left w:val="none" w:sz="0" w:space="0" w:color="auto"/>
        <w:bottom w:val="none" w:sz="0" w:space="0" w:color="auto"/>
        <w:right w:val="none" w:sz="0" w:space="0" w:color="auto"/>
      </w:divBdr>
    </w:div>
    <w:div w:id="320887482">
      <w:bodyDiv w:val="1"/>
      <w:marLeft w:val="0"/>
      <w:marRight w:val="0"/>
      <w:marTop w:val="0"/>
      <w:marBottom w:val="0"/>
      <w:divBdr>
        <w:top w:val="none" w:sz="0" w:space="0" w:color="auto"/>
        <w:left w:val="none" w:sz="0" w:space="0" w:color="auto"/>
        <w:bottom w:val="none" w:sz="0" w:space="0" w:color="auto"/>
        <w:right w:val="none" w:sz="0" w:space="0" w:color="auto"/>
      </w:divBdr>
    </w:div>
    <w:div w:id="441462516">
      <w:bodyDiv w:val="1"/>
      <w:marLeft w:val="0"/>
      <w:marRight w:val="0"/>
      <w:marTop w:val="0"/>
      <w:marBottom w:val="0"/>
      <w:divBdr>
        <w:top w:val="none" w:sz="0" w:space="0" w:color="auto"/>
        <w:left w:val="none" w:sz="0" w:space="0" w:color="auto"/>
        <w:bottom w:val="none" w:sz="0" w:space="0" w:color="auto"/>
        <w:right w:val="none" w:sz="0" w:space="0" w:color="auto"/>
      </w:divBdr>
    </w:div>
    <w:div w:id="512962416">
      <w:bodyDiv w:val="1"/>
      <w:marLeft w:val="0"/>
      <w:marRight w:val="0"/>
      <w:marTop w:val="0"/>
      <w:marBottom w:val="0"/>
      <w:divBdr>
        <w:top w:val="none" w:sz="0" w:space="0" w:color="auto"/>
        <w:left w:val="none" w:sz="0" w:space="0" w:color="auto"/>
        <w:bottom w:val="none" w:sz="0" w:space="0" w:color="auto"/>
        <w:right w:val="none" w:sz="0" w:space="0" w:color="auto"/>
      </w:divBdr>
    </w:div>
    <w:div w:id="702022610">
      <w:bodyDiv w:val="1"/>
      <w:marLeft w:val="0"/>
      <w:marRight w:val="0"/>
      <w:marTop w:val="0"/>
      <w:marBottom w:val="0"/>
      <w:divBdr>
        <w:top w:val="none" w:sz="0" w:space="0" w:color="auto"/>
        <w:left w:val="none" w:sz="0" w:space="0" w:color="auto"/>
        <w:bottom w:val="none" w:sz="0" w:space="0" w:color="auto"/>
        <w:right w:val="none" w:sz="0" w:space="0" w:color="auto"/>
      </w:divBdr>
    </w:div>
    <w:div w:id="901136177">
      <w:bodyDiv w:val="1"/>
      <w:marLeft w:val="0"/>
      <w:marRight w:val="0"/>
      <w:marTop w:val="0"/>
      <w:marBottom w:val="0"/>
      <w:divBdr>
        <w:top w:val="none" w:sz="0" w:space="0" w:color="auto"/>
        <w:left w:val="none" w:sz="0" w:space="0" w:color="auto"/>
        <w:bottom w:val="none" w:sz="0" w:space="0" w:color="auto"/>
        <w:right w:val="none" w:sz="0" w:space="0" w:color="auto"/>
      </w:divBdr>
    </w:div>
    <w:div w:id="1003626536">
      <w:bodyDiv w:val="1"/>
      <w:marLeft w:val="0"/>
      <w:marRight w:val="0"/>
      <w:marTop w:val="0"/>
      <w:marBottom w:val="0"/>
      <w:divBdr>
        <w:top w:val="none" w:sz="0" w:space="0" w:color="auto"/>
        <w:left w:val="none" w:sz="0" w:space="0" w:color="auto"/>
        <w:bottom w:val="none" w:sz="0" w:space="0" w:color="auto"/>
        <w:right w:val="none" w:sz="0" w:space="0" w:color="auto"/>
      </w:divBdr>
    </w:div>
    <w:div w:id="1124235205">
      <w:bodyDiv w:val="1"/>
      <w:marLeft w:val="0"/>
      <w:marRight w:val="0"/>
      <w:marTop w:val="0"/>
      <w:marBottom w:val="0"/>
      <w:divBdr>
        <w:top w:val="none" w:sz="0" w:space="0" w:color="auto"/>
        <w:left w:val="none" w:sz="0" w:space="0" w:color="auto"/>
        <w:bottom w:val="none" w:sz="0" w:space="0" w:color="auto"/>
        <w:right w:val="none" w:sz="0" w:space="0" w:color="auto"/>
      </w:divBdr>
    </w:div>
    <w:div w:id="1213804464">
      <w:bodyDiv w:val="1"/>
      <w:marLeft w:val="0"/>
      <w:marRight w:val="0"/>
      <w:marTop w:val="0"/>
      <w:marBottom w:val="0"/>
      <w:divBdr>
        <w:top w:val="none" w:sz="0" w:space="0" w:color="auto"/>
        <w:left w:val="none" w:sz="0" w:space="0" w:color="auto"/>
        <w:bottom w:val="none" w:sz="0" w:space="0" w:color="auto"/>
        <w:right w:val="none" w:sz="0" w:space="0" w:color="auto"/>
      </w:divBdr>
    </w:div>
    <w:div w:id="1704791358">
      <w:bodyDiv w:val="1"/>
      <w:marLeft w:val="0"/>
      <w:marRight w:val="0"/>
      <w:marTop w:val="0"/>
      <w:marBottom w:val="0"/>
      <w:divBdr>
        <w:top w:val="none" w:sz="0" w:space="0" w:color="auto"/>
        <w:left w:val="none" w:sz="0" w:space="0" w:color="auto"/>
        <w:bottom w:val="none" w:sz="0" w:space="0" w:color="auto"/>
        <w:right w:val="none" w:sz="0" w:space="0" w:color="auto"/>
      </w:divBdr>
    </w:div>
    <w:div w:id="1797212910">
      <w:bodyDiv w:val="1"/>
      <w:marLeft w:val="0"/>
      <w:marRight w:val="0"/>
      <w:marTop w:val="0"/>
      <w:marBottom w:val="0"/>
      <w:divBdr>
        <w:top w:val="none" w:sz="0" w:space="0" w:color="auto"/>
        <w:left w:val="none" w:sz="0" w:space="0" w:color="auto"/>
        <w:bottom w:val="none" w:sz="0" w:space="0" w:color="auto"/>
        <w:right w:val="none" w:sz="0" w:space="0" w:color="auto"/>
      </w:divBdr>
    </w:div>
    <w:div w:id="1833715062">
      <w:bodyDiv w:val="1"/>
      <w:marLeft w:val="0"/>
      <w:marRight w:val="0"/>
      <w:marTop w:val="0"/>
      <w:marBottom w:val="0"/>
      <w:divBdr>
        <w:top w:val="none" w:sz="0" w:space="0" w:color="auto"/>
        <w:left w:val="none" w:sz="0" w:space="0" w:color="auto"/>
        <w:bottom w:val="none" w:sz="0" w:space="0" w:color="auto"/>
        <w:right w:val="none" w:sz="0" w:space="0" w:color="auto"/>
      </w:divBdr>
    </w:div>
    <w:div w:id="1863207248">
      <w:bodyDiv w:val="1"/>
      <w:marLeft w:val="0"/>
      <w:marRight w:val="0"/>
      <w:marTop w:val="0"/>
      <w:marBottom w:val="0"/>
      <w:divBdr>
        <w:top w:val="none" w:sz="0" w:space="0" w:color="auto"/>
        <w:left w:val="none" w:sz="0" w:space="0" w:color="auto"/>
        <w:bottom w:val="none" w:sz="0" w:space="0" w:color="auto"/>
        <w:right w:val="none" w:sz="0" w:space="0" w:color="auto"/>
      </w:divBdr>
    </w:div>
    <w:div w:id="1897354117">
      <w:bodyDiv w:val="1"/>
      <w:marLeft w:val="0"/>
      <w:marRight w:val="0"/>
      <w:marTop w:val="0"/>
      <w:marBottom w:val="0"/>
      <w:divBdr>
        <w:top w:val="none" w:sz="0" w:space="0" w:color="auto"/>
        <w:left w:val="none" w:sz="0" w:space="0" w:color="auto"/>
        <w:bottom w:val="none" w:sz="0" w:space="0" w:color="auto"/>
        <w:right w:val="none" w:sz="0" w:space="0" w:color="auto"/>
      </w:divBdr>
    </w:div>
    <w:div w:id="2041278967">
      <w:bodyDiv w:val="1"/>
      <w:marLeft w:val="0"/>
      <w:marRight w:val="0"/>
      <w:marTop w:val="0"/>
      <w:marBottom w:val="0"/>
      <w:divBdr>
        <w:top w:val="none" w:sz="0" w:space="0" w:color="auto"/>
        <w:left w:val="none" w:sz="0" w:space="0" w:color="auto"/>
        <w:bottom w:val="none" w:sz="0" w:space="0" w:color="auto"/>
        <w:right w:val="none" w:sz="0" w:space="0" w:color="auto"/>
      </w:divBdr>
    </w:div>
    <w:div w:id="2105032102">
      <w:bodyDiv w:val="1"/>
      <w:marLeft w:val="0"/>
      <w:marRight w:val="0"/>
      <w:marTop w:val="0"/>
      <w:marBottom w:val="0"/>
      <w:divBdr>
        <w:top w:val="none" w:sz="0" w:space="0" w:color="auto"/>
        <w:left w:val="none" w:sz="0" w:space="0" w:color="auto"/>
        <w:bottom w:val="none" w:sz="0" w:space="0" w:color="auto"/>
        <w:right w:val="none" w:sz="0" w:space="0" w:color="auto"/>
      </w:divBdr>
    </w:div>
    <w:div w:id="21471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EF350-C775-4A34-B92A-F279401E5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11</Pages>
  <Words>6859</Words>
  <Characters>37043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31</cp:revision>
  <cp:lastPrinted>2026-08-14T12:00:00Z</cp:lastPrinted>
  <dcterms:created xsi:type="dcterms:W3CDTF">2025-04-21T18:15:00Z</dcterms:created>
  <dcterms:modified xsi:type="dcterms:W3CDTF">2026-08-14T12:00:00Z</dcterms:modified>
</cp:coreProperties>
</file>